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A23079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right="0" w:firstLine="3654" w:firstLineChars="130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权利声明</w:t>
      </w:r>
    </w:p>
    <w:p w14:paraId="7C40BB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</w:pPr>
    </w:p>
    <w:p w14:paraId="3EB5AF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b/>
          <w:bCs/>
          <w:color w:val="000000"/>
          <w:sz w:val="28"/>
          <w:szCs w:val="28"/>
        </w:rPr>
      </w:pP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致：TikTok Inc.（下称 “贵方”）</w:t>
      </w:r>
    </w:p>
    <w:p w14:paraId="00BC7C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843" w:firstLineChars="300"/>
        <w:jc w:val="left"/>
        <w:rPr>
          <w:b/>
          <w:bCs/>
          <w:color w:val="000000"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本公司【</w:t>
      </w: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广州弈初科技有限公司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】与贵方已签署《</w:t>
      </w: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内容许可协议》</w:t>
      </w: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（下称 “协议”），依约负责短剧的拍摄、制作等服务并向贵方交付了短剧成果（包括短剧的成品、样片、拍摄花絮、宣推物料等，剧名暂定【</w:t>
      </w: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寒门女子携手沉默汉子改命</w:t>
      </w: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】可根据上线安排调整），</w:t>
      </w:r>
    </w:p>
    <w:p w14:paraId="7A1D84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本公司郑重承诺： </w:t>
      </w:r>
    </w:p>
    <w:p w14:paraId="06BBBC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right="0" w:firstLine="843" w:firstLineChars="300"/>
        <w:jc w:val="left"/>
        <w:rPr>
          <w:b/>
          <w:bCs/>
          <w:color w:val="000000"/>
          <w:sz w:val="28"/>
          <w:szCs w:val="28"/>
        </w:rPr>
      </w:pP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(1) 短剧成果中不包含任何侵犯他人权利的内容，不包含任何违法有害不良信息或违背社会公序良俗的内容；</w:t>
      </w:r>
    </w:p>
    <w:p w14:paraId="4FB10E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843" w:firstLineChars="300"/>
        <w:jc w:val="left"/>
        <w:rPr>
          <w:b/>
          <w:bCs/>
          <w:color w:val="000000"/>
          <w:sz w:val="28"/>
          <w:szCs w:val="28"/>
        </w:rPr>
      </w:pP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(2) 短剧成果的著作权及其他相关权利、利益，自其创作完成之日起自动归属于贵方在全球永久独占所有，贵方有权自行处置 (包括自行行使、许可他人行使、转让他人行使、与他人合作形式等方式) 短剧成果的著作权 (全部或部分)。</w:t>
      </w:r>
    </w:p>
    <w:p w14:paraId="767180E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firstLine="843" w:firstLineChars="300"/>
        <w:jc w:val="left"/>
        <w:rPr>
          <w:b/>
          <w:bCs/>
          <w:color w:val="000000"/>
          <w:sz w:val="28"/>
          <w:szCs w:val="28"/>
        </w:rPr>
      </w:pP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本声明的内容真实准确且为本公司真实意思表示，自本公司签章之日起生效并永久有效，一经作出不可撤销、解除或提前终止。</w:t>
      </w:r>
    </w:p>
    <w:p w14:paraId="51EAD223">
      <w:pP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4244340</wp:posOffset>
            </wp:positionH>
            <wp:positionV relativeFrom="paragraph">
              <wp:posOffset>393065</wp:posOffset>
            </wp:positionV>
            <wp:extent cx="1546225" cy="1546225"/>
            <wp:effectExtent l="0" t="0" r="0" b="15875"/>
            <wp:wrapNone/>
            <wp:docPr id="1" name="图片 1" descr="C:/Users/PC/Desktop/zhangbiao/word/武汉速视/seal.pngse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C:/Users/PC/Desktop/zhangbiao/word/武汉速视/seal.pngseal"/>
                    <pic:cNvPicPr>
                      <a:picLocks noChangeAspect="1"/>
                    </pic:cNvPicPr>
                  </pic:nvPicPr>
                  <pic:blipFill>
                    <a:blip r:embed="rId4"/>
                    <a:srcRect t="27" b="27"/>
                    <a:stretch>
                      <a:fillRect/>
                    </a:stretch>
                  </pic:blipFill>
                  <pic:spPr>
                    <a:xfrm>
                      <a:off x="0" y="0"/>
                      <a:ext cx="1546225" cy="1546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 xml:space="preserve">                     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   声明人:【</w:t>
      </w:r>
      <w:r>
        <w:rPr>
          <w:rFonts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广州弈初科技有限公司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】</w:t>
      </w:r>
    </w:p>
    <w:p w14:paraId="6CDE5E49">
      <w:pP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                               </w:t>
      </w:r>
    </w:p>
    <w:p w14:paraId="75F60491">
      <w:pP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                       </w:t>
      </w:r>
      <w:bookmarkStart w:id="0" w:name="_GoBack"/>
      <w:bookmarkEnd w:id="0"/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           (签章)</w:t>
      </w:r>
    </w:p>
    <w:p w14:paraId="422B4269">
      <w:pP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                 </w:t>
      </w:r>
    </w:p>
    <w:p w14:paraId="44CED7BB">
      <w:pPr>
        <w:ind w:firstLine="3373" w:firstLineChars="1200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>2026年【8】月【11】日</w:t>
      </w:r>
    </w:p>
    <w:p w14:paraId="1ACA9EBA">
      <w:pPr>
        <w:rPr>
          <w:rFonts w:hint="default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                          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B84B24"/>
    <w:rsid w:val="178C3CF3"/>
    <w:rsid w:val="5F400207"/>
    <w:rsid w:val="6BCE2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376</Words>
  <Characters>392</Characters>
  <Lines>0</Lines>
  <Paragraphs>0</Paragraphs>
  <TotalTime>21</TotalTime>
  <ScaleCrop>false</ScaleCrop>
  <LinksUpToDate>false</LinksUpToDate>
  <CharactersWithSpaces>533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2026-08-11T08:07:00Z</dcterms:created>
  <dc:creator>Administrator</dc:creator>
  <cp:lastModifiedBy>寻</cp:lastModifiedBy>
  <dcterms:modified xsi:type="dcterms:W3CDTF">2026-08-11T10:07:13Z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eyJoZGlkIjoiMjIwMDViZDZjMjA0NmIyMTFhMTM3ODgyMDhlMGJiMDMiLCJ1c2VySWQiOiI1NjQ3OTE0MzYifQ==</vt:lpwstr>
  </property>
  <property fmtid="{D5CDD505-2E9C-101B-9397-08002B2CF9AE}" pid="4" name="ICV">
    <vt:lpwstr>5D5659C1C11E4577BE48AD370917AF94_12</vt:lpwstr>
  </property>
</Properties>
</file>