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为了规范晋能</w:t>
      </w:r>
      <w:r w:rsidR="004236E8">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信息化项目的实施，将信息安全和标准管理贯穿于项目建设的全过程，促进信息化项目管理工作的科学化和规范化，根据晋能信息字〔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关于印发</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晋能集团信息化工作管理办法</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的通知</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w:t>
      </w:r>
      <w:r w:rsidR="004236E8">
        <w:rPr>
          <w:rFonts w:ascii="仿宋_GB2312" w:eastAsia="仿宋_GB2312" w:hAnsi="Times New Roman" w:cs="仿宋_GB2312"/>
          <w:sz w:val="32"/>
          <w:szCs w:val="32"/>
          <w:lang w:val="zh-CN"/>
        </w:rPr>
        <w:t>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w:t>
      </w:r>
      <w:r w:rsidR="004236E8">
        <w:rPr>
          <w:rFonts w:ascii="仿宋_GB2312" w:eastAsia="仿宋_GB2312" w:hAnsi="Times New Roman" w:cs="仿宋_GB2312"/>
          <w:sz w:val="32"/>
          <w:szCs w:val="32"/>
          <w:lang w:val="zh-CN"/>
        </w:rPr>
        <w:t>36</w:t>
      </w:r>
      <w:r w:rsidR="004236E8">
        <w:rPr>
          <w:rFonts w:ascii="仿宋_GB2312" w:eastAsia="仿宋_GB2312" w:hAnsi="Times New Roman" w:cs="仿宋_GB2312" w:hint="eastAsia"/>
          <w:sz w:val="32"/>
          <w:szCs w:val="32"/>
          <w:lang w:val="zh-CN"/>
        </w:rPr>
        <w:t>号</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关于印发</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晋能集团信息化</w:t>
      </w:r>
      <w:r w:rsidR="004236E8">
        <w:rPr>
          <w:rFonts w:ascii="仿宋_GB2312" w:eastAsia="仿宋_GB2312" w:hAnsi="Times New Roman" w:cs="仿宋_GB2312" w:hint="eastAsia"/>
          <w:sz w:val="32"/>
          <w:szCs w:val="32"/>
          <w:lang w:val="zh-CN"/>
        </w:rPr>
        <w:t>项目管理</w:t>
      </w:r>
      <w:r w:rsidR="004236E8">
        <w:rPr>
          <w:rFonts w:ascii="仿宋_GB2312" w:eastAsia="仿宋_GB2312" w:hAnsi="Times New Roman" w:cs="仿宋_GB2312" w:hint="eastAsia"/>
          <w:sz w:val="32"/>
          <w:szCs w:val="32"/>
          <w:lang w:val="zh-CN"/>
        </w:rPr>
        <w:t>办法</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的通知</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Pr="00A23F84">
        <w:rPr>
          <w:rFonts w:ascii="仿宋_GB2312" w:eastAsia="仿宋_GB2312" w:hAnsi="Times New Roman" w:cs="仿宋_GB2312" w:hint="eastAsia"/>
          <w:sz w:val="32"/>
          <w:szCs w:val="32"/>
          <w:highlight w:val="yellow"/>
          <w:lang w:val="zh-CN"/>
        </w:rPr>
        <w:t>晋能计划函字〔</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293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项目立项管理实施办法（试行）</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和晋能项目字</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323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建设项目管理办法实施细则</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为实现业务及管理功能开展的信息系统建设（或扩容、优化）、信息基础设施、信息技术服务、技术咨询等活动。根据信息化工作分级管理的原则，各</w:t>
      </w:r>
      <w:r w:rsidR="00A23F84">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sz w:val="32"/>
          <w:szCs w:val="32"/>
          <w:lang w:val="zh-CN"/>
        </w:rPr>
        <w:t>企业</w:t>
      </w:r>
      <w:r w:rsidR="00BA5A2A">
        <w:rPr>
          <w:rFonts w:ascii="仿宋_GB2312" w:eastAsia="仿宋_GB2312" w:hAnsi="Times New Roman" w:cs="仿宋_GB2312" w:hint="eastAsia"/>
          <w:sz w:val="32"/>
          <w:szCs w:val="32"/>
          <w:lang w:val="zh-CN"/>
        </w:rPr>
        <w:t>下属</w:t>
      </w:r>
      <w:r>
        <w:rPr>
          <w:rFonts w:ascii="仿宋_GB2312" w:eastAsia="仿宋_GB2312" w:hAnsi="Times New Roman" w:cs="仿宋_GB2312" w:hint="eastAsia"/>
          <w:sz w:val="32"/>
          <w:szCs w:val="32"/>
          <w:lang w:val="zh-CN"/>
        </w:rPr>
        <w:t>基层单位信息化项目由</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负责管理，</w:t>
      </w:r>
      <w:r w:rsidR="00BA5A2A">
        <w:rPr>
          <w:rFonts w:ascii="仿宋_GB2312" w:eastAsia="仿宋_GB2312" w:hAnsi="Times New Roman" w:cs="仿宋_GB2312" w:hint="eastAsia"/>
          <w:sz w:val="32"/>
          <w:szCs w:val="32"/>
          <w:lang w:val="zh-CN"/>
        </w:rPr>
        <w:t>所属</w:t>
      </w:r>
      <w:r w:rsidR="00BA5A2A">
        <w:rPr>
          <w:rFonts w:ascii="仿宋_GB2312" w:eastAsia="仿宋_GB2312" w:hAnsi="Times New Roman" w:cs="仿宋_GB2312"/>
          <w:sz w:val="32"/>
          <w:szCs w:val="32"/>
          <w:lang w:val="zh-CN"/>
        </w:rPr>
        <w:t>企业</w:t>
      </w:r>
      <w:r>
        <w:rPr>
          <w:rFonts w:ascii="仿宋_GB2312" w:eastAsia="仿宋_GB2312" w:hAnsi="Times New Roman" w:cs="仿宋_GB2312" w:hint="eastAsia"/>
          <w:sz w:val="32"/>
          <w:szCs w:val="32"/>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w:t>
      </w:r>
      <w:r>
        <w:rPr>
          <w:rFonts w:ascii="仿宋_GB2312" w:eastAsia="仿宋_GB2312" w:hAnsi="Times New Roman" w:cs="仿宋_GB2312" w:hint="eastAsia"/>
          <w:sz w:val="32"/>
          <w:szCs w:val="32"/>
          <w:lang w:val="zh-CN"/>
        </w:rPr>
        <w:lastRenderedPageBreak/>
        <w:t>统，对原有系统的功能进行优化、提升等。包括业务操作系统、管理信息系统、企业应用系统和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基础设施等进行的改造、新建、扩容为目的的项目。包括网络线路租用、机柜托管、网络设备购置、</w:t>
      </w:r>
      <w:proofErr w:type="gramStart"/>
      <w:r>
        <w:rPr>
          <w:rFonts w:ascii="仿宋_GB2312" w:eastAsia="仿宋_GB2312" w:hAnsi="Times New Roman" w:cs="仿宋_GB2312" w:hint="eastAsia"/>
          <w:sz w:val="32"/>
          <w:szCs w:val="32"/>
          <w:lang w:val="zh-CN"/>
        </w:rPr>
        <w:t>云计算</w:t>
      </w:r>
      <w:proofErr w:type="gramEnd"/>
      <w:r>
        <w:rPr>
          <w:rFonts w:ascii="仿宋_GB2312" w:eastAsia="仿宋_GB2312" w:hAnsi="Times New Roman" w:cs="仿宋_GB2312" w:hint="eastAsia"/>
          <w:sz w:val="32"/>
          <w:szCs w:val="32"/>
          <w:lang w:val="zh-CN"/>
        </w:rPr>
        <w:t>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bookmarkStart w:id="0" w:name="_GoBack"/>
      <w:bookmarkEnd w:id="0"/>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项目需求单位（集团各部门、二级单位）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w:t>
      </w:r>
      <w:r>
        <w:rPr>
          <w:rFonts w:ascii="仿宋_GB2312" w:eastAsia="仿宋_GB2312" w:hAnsi="Times New Roman" w:cs="仿宋_GB2312" w:hint="eastAsia"/>
          <w:sz w:val="32"/>
          <w:szCs w:val="32"/>
          <w:lang w:val="zh-CN"/>
        </w:rPr>
        <w:lastRenderedPageBreak/>
        <w:t>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lastRenderedPageBreak/>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集团信息管理中心提出项目申请，基本内容包括项目的申请原因、需求、效益预测、投资成本估算、相关项目的实施情况调查、以及初步实施计划等，并填写《晋能集团信息化建设项目需求申请表》。</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项目立项。信息管理中心对项目的安全性、技术标准审查完毕、并签署意见后，方可进入立项审批流程，按集团相关规定办理。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项目方案。所有信息化项目，项目组要制定项目整体计划，项目整体计划中需将项目进度按里程碑节点进行分解，重点体现项目各项任务的时间进度、资源投入情况、项目交付物及项目里程碑。</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项目负责人每月向集团信息管理中心提交《项目执行情况月报告》，书面说明每月计划完成情况（指出未完成的工作）、存在问题、下月的计划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信息化项目由项目业主单位组织验收。集团公司管理</w:t>
      </w:r>
      <w:r>
        <w:rPr>
          <w:rFonts w:ascii="仿宋_GB2312" w:eastAsia="仿宋_GB2312" w:hAnsi="Times New Roman" w:cs="仿宋_GB2312" w:hint="eastAsia"/>
          <w:sz w:val="32"/>
          <w:szCs w:val="32"/>
          <w:lang w:val="zh-CN"/>
        </w:rPr>
        <w:lastRenderedPageBreak/>
        <w:t>的项目由集团组织验收，板块公司和二级公司管理的项目</w:t>
      </w:r>
      <w:proofErr w:type="gramStart"/>
      <w:r>
        <w:rPr>
          <w:rFonts w:ascii="仿宋_GB2312" w:eastAsia="仿宋_GB2312" w:hAnsi="Times New Roman" w:cs="仿宋_GB2312" w:hint="eastAsia"/>
          <w:sz w:val="32"/>
          <w:szCs w:val="32"/>
          <w:lang w:val="zh-CN"/>
        </w:rPr>
        <w:t>由板块</w:t>
      </w:r>
      <w:proofErr w:type="gramEnd"/>
      <w:r>
        <w:rPr>
          <w:rFonts w:ascii="仿宋_GB2312" w:eastAsia="仿宋_GB2312" w:hAnsi="Times New Roman" w:cs="仿宋_GB2312" w:hint="eastAsia"/>
          <w:sz w:val="32"/>
          <w:szCs w:val="32"/>
          <w:lang w:val="zh-CN"/>
        </w:rPr>
        <w:t>公司和二级公司组织验收，集团监督管理。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项目验收中的知识产权和版权管理。通过验收的信息化项目取得的成果和知识产权要按集团相关管理规定执行。外购的操作系统、数据库、中间件、应用软件和开发工具符合知识产权相关政策法规的要求。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集团信息管理中心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lastRenderedPageBreak/>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本办法所依据的集团相关文件发生修改变动时，以新下发的文件为准。本办法从下发之日起执行。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t>晋能集团信息化建设项目需求申请表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firstRow="0" w:lastRow="0" w:firstColumn="0" w:lastColumn="0" w:noHBand="0" w:noVBand="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EC"/>
    <w:rsid w:val="00335FFE"/>
    <w:rsid w:val="004236E8"/>
    <w:rsid w:val="0076609E"/>
    <w:rsid w:val="009443EC"/>
    <w:rsid w:val="00A23F84"/>
    <w:rsid w:val="00BA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79D65-D241-45DB-AB0D-5707D90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401</Words>
  <Characters>2288</Characters>
  <Application>Microsoft Office Word</Application>
  <DocSecurity>0</DocSecurity>
  <Lines>19</Lines>
  <Paragraphs>5</Paragraphs>
  <ScaleCrop>false</ScaleCrop>
  <Company>Microsoft</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3</cp:revision>
  <dcterms:created xsi:type="dcterms:W3CDTF">2017-03-09T14:50:00Z</dcterms:created>
  <dcterms:modified xsi:type="dcterms:W3CDTF">2017-03-09T15:17:00Z</dcterms:modified>
</cp:coreProperties>
</file>