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3C1" w:rsidRDefault="001003C1" w:rsidP="001003C1">
      <w:pPr>
        <w:pStyle w:val="2"/>
      </w:pPr>
      <w:r>
        <w:rPr>
          <w:rFonts w:hint="eastAsia"/>
        </w:rPr>
        <w:t>Activiti</w:t>
      </w:r>
      <w:r>
        <w:t xml:space="preserve"> </w:t>
      </w:r>
      <w:r>
        <w:rPr>
          <w:rFonts w:hint="eastAsia"/>
        </w:rPr>
        <w:t>数据库设计</w:t>
      </w:r>
    </w:p>
    <w:p w:rsidR="001003C1" w:rsidRDefault="001003C1" w:rsidP="001003C1">
      <w:pPr>
        <w:pStyle w:val="3"/>
      </w:pPr>
      <w:r>
        <w:t>1.1</w:t>
      </w:r>
      <w:r>
        <w:t>、</w:t>
      </w:r>
      <w:r>
        <w:t>    </w:t>
      </w:r>
      <w:r>
        <w:t>逻辑结构设计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Activiti</w:t>
      </w:r>
      <w:r>
        <w:rPr>
          <w:rFonts w:ascii="Verdana" w:hAnsi="Verdana"/>
          <w:sz w:val="21"/>
          <w:szCs w:val="21"/>
        </w:rPr>
        <w:t>使用到的表都是</w:t>
      </w:r>
      <w:r>
        <w:rPr>
          <w:rFonts w:ascii="Verdana" w:hAnsi="Verdana"/>
          <w:sz w:val="21"/>
          <w:szCs w:val="21"/>
        </w:rPr>
        <w:t>ACT_</w:t>
      </w:r>
      <w:r>
        <w:rPr>
          <w:rFonts w:ascii="Verdana" w:hAnsi="Verdana"/>
          <w:sz w:val="21"/>
          <w:szCs w:val="21"/>
        </w:rPr>
        <w:t>开头的</w:t>
      </w:r>
      <w:r>
        <w:rPr>
          <w:rFonts w:ascii="Verdana" w:hAnsi="Verdana" w:hint="eastAsia"/>
          <w:sz w:val="21"/>
          <w:szCs w:val="21"/>
        </w:rPr>
        <w:t>，数据表分为</w:t>
      </w:r>
      <w:r>
        <w:rPr>
          <w:rFonts w:ascii="Verdana" w:hAnsi="Verdana" w:hint="eastAsia"/>
          <w:sz w:val="21"/>
          <w:szCs w:val="21"/>
        </w:rPr>
        <w:t>5</w:t>
      </w:r>
      <w:r>
        <w:rPr>
          <w:rFonts w:ascii="Verdana" w:hAnsi="Verdana" w:hint="eastAsia"/>
          <w:sz w:val="21"/>
          <w:szCs w:val="21"/>
        </w:rPr>
        <w:t>大部分</w:t>
      </w:r>
      <w:r>
        <w:rPr>
          <w:rFonts w:ascii="Verdana" w:hAnsi="Verdana"/>
          <w:sz w:val="21"/>
          <w:szCs w:val="21"/>
        </w:rPr>
        <w:t>。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ACT_RE_*:</w:t>
      </w:r>
    </w:p>
    <w:p w:rsidR="001003C1" w:rsidRDefault="001003C1" w:rsidP="001003C1">
      <w:pPr>
        <w:pStyle w:val="a3"/>
        <w:spacing w:before="0" w:beforeAutospacing="0" w:after="0" w:afterAutospacing="0" w:line="313" w:lineRule="atLeast"/>
        <w:ind w:left="22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’RE</w:t>
      </w:r>
      <w:proofErr w:type="gramStart"/>
      <w:r>
        <w:rPr>
          <w:rFonts w:ascii="Verdana" w:hAnsi="Verdana"/>
          <w:sz w:val="21"/>
          <w:szCs w:val="21"/>
        </w:rPr>
        <w:t>’</w:t>
      </w:r>
      <w:proofErr w:type="gramEnd"/>
      <w:r>
        <w:rPr>
          <w:rFonts w:ascii="Verdana" w:hAnsi="Verdana"/>
          <w:sz w:val="21"/>
          <w:szCs w:val="21"/>
        </w:rPr>
        <w:t>表示</w:t>
      </w:r>
      <w:r>
        <w:rPr>
          <w:rFonts w:ascii="Verdana" w:hAnsi="Verdana"/>
          <w:sz w:val="21"/>
          <w:szCs w:val="21"/>
        </w:rPr>
        <w:t>repository(</w:t>
      </w:r>
      <w:r>
        <w:rPr>
          <w:rFonts w:ascii="Verdana" w:hAnsi="Verdana"/>
          <w:sz w:val="21"/>
          <w:szCs w:val="21"/>
        </w:rPr>
        <w:t>存储</w:t>
      </w:r>
      <w:r>
        <w:rPr>
          <w:rFonts w:ascii="Verdana" w:hAnsi="Verdana"/>
          <w:sz w:val="21"/>
          <w:szCs w:val="21"/>
        </w:rPr>
        <w:t>)</w:t>
      </w:r>
      <w:r>
        <w:rPr>
          <w:rFonts w:ascii="Verdana" w:hAnsi="Verdana"/>
          <w:sz w:val="21"/>
          <w:szCs w:val="21"/>
        </w:rPr>
        <w:t>，</w:t>
      </w:r>
      <w:proofErr w:type="spellStart"/>
      <w:r>
        <w:rPr>
          <w:rFonts w:ascii="Verdana" w:hAnsi="Verdana"/>
          <w:sz w:val="21"/>
          <w:szCs w:val="21"/>
        </w:rPr>
        <w:t>RepositoryService</w:t>
      </w:r>
      <w:proofErr w:type="spellEnd"/>
      <w:r>
        <w:rPr>
          <w:rFonts w:ascii="Verdana" w:hAnsi="Verdana"/>
          <w:sz w:val="21"/>
          <w:szCs w:val="21"/>
        </w:rPr>
        <w:t>接口所操作的表。带此前缀的表包含的是静态信息，如，流程定义，流程的资源（图片，规则等）。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ACT_RU_*: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22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‘RU’</w:t>
      </w:r>
      <w:r>
        <w:rPr>
          <w:rFonts w:ascii="Verdana" w:hAnsi="Verdana"/>
          <w:sz w:val="21"/>
          <w:szCs w:val="21"/>
        </w:rPr>
        <w:t>表示</w:t>
      </w:r>
      <w:r>
        <w:rPr>
          <w:rFonts w:ascii="Verdana" w:hAnsi="Verdana"/>
          <w:sz w:val="21"/>
          <w:szCs w:val="21"/>
        </w:rPr>
        <w:t>runtime</w:t>
      </w:r>
      <w:r>
        <w:rPr>
          <w:rFonts w:ascii="Verdana" w:hAnsi="Verdana"/>
          <w:sz w:val="21"/>
          <w:szCs w:val="21"/>
        </w:rPr>
        <w:t>，运行时表</w:t>
      </w:r>
      <w:r>
        <w:rPr>
          <w:rFonts w:ascii="Verdana" w:hAnsi="Verdana"/>
          <w:sz w:val="21"/>
          <w:szCs w:val="21"/>
        </w:rPr>
        <w:t>-</w:t>
      </w:r>
      <w:proofErr w:type="spellStart"/>
      <w:r>
        <w:rPr>
          <w:rFonts w:ascii="Verdana" w:hAnsi="Verdana"/>
          <w:sz w:val="21"/>
          <w:szCs w:val="21"/>
        </w:rPr>
        <w:t>RuntimeService</w:t>
      </w:r>
      <w:proofErr w:type="spellEnd"/>
      <w:r>
        <w:rPr>
          <w:rFonts w:ascii="Verdana" w:hAnsi="Verdana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sz w:val="21"/>
          <w:szCs w:val="21"/>
        </w:rPr>
        <w:t>job</w:t>
      </w:r>
      <w:r>
        <w:rPr>
          <w:rFonts w:ascii="Verdana" w:hAnsi="Verdana"/>
          <w:sz w:val="21"/>
          <w:szCs w:val="21"/>
        </w:rPr>
        <w:t>）等运行时的数据。</w:t>
      </w:r>
      <w:r>
        <w:rPr>
          <w:rFonts w:ascii="Verdana" w:hAnsi="Verdana"/>
          <w:sz w:val="21"/>
          <w:szCs w:val="21"/>
        </w:rPr>
        <w:t>Activiti</w:t>
      </w:r>
      <w:r>
        <w:rPr>
          <w:rFonts w:ascii="Verdana" w:hAnsi="Verdana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ACT_ID_*:</w:t>
      </w:r>
    </w:p>
    <w:p w:rsidR="001003C1" w:rsidRDefault="001003C1" w:rsidP="001003C1">
      <w:pPr>
        <w:pStyle w:val="a3"/>
        <w:spacing w:before="0" w:beforeAutospacing="0" w:after="0" w:afterAutospacing="0" w:line="313" w:lineRule="atLeast"/>
        <w:ind w:left="22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’ID</w:t>
      </w:r>
      <w:proofErr w:type="gramStart"/>
      <w:r>
        <w:rPr>
          <w:rFonts w:ascii="Verdana" w:hAnsi="Verdana"/>
          <w:sz w:val="21"/>
          <w:szCs w:val="21"/>
        </w:rPr>
        <w:t>’</w:t>
      </w:r>
      <w:proofErr w:type="gramEnd"/>
      <w:r>
        <w:rPr>
          <w:rFonts w:ascii="Verdana" w:hAnsi="Verdana"/>
          <w:sz w:val="21"/>
          <w:szCs w:val="21"/>
        </w:rPr>
        <w:t>表示</w:t>
      </w:r>
      <w:r>
        <w:rPr>
          <w:rFonts w:ascii="Verdana" w:hAnsi="Verdana"/>
          <w:sz w:val="21"/>
          <w:szCs w:val="21"/>
        </w:rPr>
        <w:t>identity (</w:t>
      </w:r>
      <w:r>
        <w:rPr>
          <w:rFonts w:ascii="Verdana" w:hAnsi="Verdana"/>
          <w:sz w:val="21"/>
          <w:szCs w:val="21"/>
        </w:rPr>
        <w:t>组织机构</w:t>
      </w:r>
      <w:r>
        <w:rPr>
          <w:rFonts w:ascii="Verdana" w:hAnsi="Verdana"/>
          <w:sz w:val="21"/>
          <w:szCs w:val="21"/>
        </w:rPr>
        <w:t>)</w:t>
      </w:r>
      <w:r>
        <w:rPr>
          <w:rFonts w:ascii="Verdana" w:hAnsi="Verdana"/>
          <w:sz w:val="21"/>
          <w:szCs w:val="21"/>
        </w:rPr>
        <w:t>，</w:t>
      </w:r>
      <w:proofErr w:type="spellStart"/>
      <w:r>
        <w:rPr>
          <w:rFonts w:ascii="Verdana" w:hAnsi="Verdana"/>
          <w:sz w:val="21"/>
          <w:szCs w:val="21"/>
        </w:rPr>
        <w:t>IdentityService</w:t>
      </w:r>
      <w:proofErr w:type="spellEnd"/>
      <w:r>
        <w:rPr>
          <w:rFonts w:ascii="Verdana" w:hAnsi="Verdana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ACT_HI_*: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22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’HI</w:t>
      </w:r>
      <w:proofErr w:type="gramStart"/>
      <w:r>
        <w:rPr>
          <w:rFonts w:ascii="Verdana" w:hAnsi="Verdana"/>
          <w:sz w:val="21"/>
          <w:szCs w:val="21"/>
        </w:rPr>
        <w:t>’</w:t>
      </w:r>
      <w:proofErr w:type="gramEnd"/>
      <w:r>
        <w:rPr>
          <w:rFonts w:ascii="Verdana" w:hAnsi="Verdana"/>
          <w:sz w:val="21"/>
          <w:szCs w:val="21"/>
        </w:rPr>
        <w:t>表示</w:t>
      </w:r>
      <w:r>
        <w:rPr>
          <w:rFonts w:ascii="Verdana" w:hAnsi="Verdana"/>
          <w:sz w:val="21"/>
          <w:szCs w:val="21"/>
        </w:rPr>
        <w:t>history</w:t>
      </w:r>
      <w:r>
        <w:rPr>
          <w:rFonts w:ascii="Verdana" w:hAnsi="Verdana"/>
          <w:sz w:val="21"/>
          <w:szCs w:val="21"/>
        </w:rPr>
        <w:t>，历史数据表，</w:t>
      </w:r>
      <w:proofErr w:type="spellStart"/>
      <w:r>
        <w:rPr>
          <w:rFonts w:ascii="Verdana" w:hAnsi="Verdana"/>
          <w:sz w:val="21"/>
          <w:szCs w:val="21"/>
        </w:rPr>
        <w:t>HistoryService</w:t>
      </w:r>
      <w:proofErr w:type="spellEnd"/>
      <w:r>
        <w:rPr>
          <w:rFonts w:ascii="Verdana" w:hAnsi="Verdana"/>
          <w:sz w:val="21"/>
          <w:szCs w:val="21"/>
        </w:rPr>
        <w:t>。就是这些表包含着流程执行的历史相关数据，</w:t>
      </w:r>
      <w:proofErr w:type="gramStart"/>
      <w:r>
        <w:rPr>
          <w:rFonts w:ascii="Verdana" w:hAnsi="Verdana"/>
          <w:sz w:val="21"/>
          <w:szCs w:val="21"/>
        </w:rPr>
        <w:t>如结束</w:t>
      </w:r>
      <w:proofErr w:type="gramEnd"/>
      <w:r>
        <w:rPr>
          <w:rFonts w:ascii="Verdana" w:hAnsi="Verdana"/>
          <w:sz w:val="21"/>
          <w:szCs w:val="21"/>
        </w:rPr>
        <w:t>的流程实例，变量，任务，等等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13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ACT_GE_*:</w:t>
      </w:r>
    </w:p>
    <w:p w:rsidR="001003C1" w:rsidRDefault="001003C1" w:rsidP="001003C1">
      <w:pPr>
        <w:pStyle w:val="a3"/>
        <w:spacing w:before="150" w:beforeAutospacing="0" w:after="150" w:afterAutospacing="0" w:line="313" w:lineRule="atLeast"/>
        <w:ind w:left="225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全局通用数据</w:t>
      </w:r>
      <w:proofErr w:type="gramStart"/>
      <w:r>
        <w:rPr>
          <w:rFonts w:ascii="Verdana" w:hAnsi="Verdana"/>
          <w:sz w:val="21"/>
          <w:szCs w:val="21"/>
        </w:rPr>
        <w:t>及设置</w:t>
      </w:r>
      <w:proofErr w:type="gramEnd"/>
      <w:r>
        <w:rPr>
          <w:rFonts w:ascii="Verdana" w:hAnsi="Verdana"/>
          <w:sz w:val="21"/>
          <w:szCs w:val="21"/>
        </w:rPr>
        <w:t>(general)</w:t>
      </w:r>
      <w:r>
        <w:rPr>
          <w:rFonts w:ascii="Verdana" w:hAnsi="Verdana"/>
          <w:sz w:val="21"/>
          <w:szCs w:val="21"/>
        </w:rPr>
        <w:t>，各种情况都使用的数据。</w:t>
      </w:r>
    </w:p>
    <w:p w:rsidR="00870BF6" w:rsidRPr="00870BF6" w:rsidRDefault="00870BF6" w:rsidP="00870BF6">
      <w:pPr>
        <w:pStyle w:val="a3"/>
        <w:spacing w:before="150" w:beforeAutospacing="0" w:after="150" w:afterAutospacing="0" w:line="313" w:lineRule="atLeast"/>
        <w:ind w:left="1350"/>
        <w:rPr>
          <w:rStyle w:val="s1"/>
        </w:rPr>
      </w:pPr>
      <w:r w:rsidRPr="00870BF6">
        <w:rPr>
          <w:rFonts w:ascii="Verdana" w:hAnsi="Verdana"/>
          <w:bCs/>
          <w:sz w:val="21"/>
          <w:szCs w:val="21"/>
        </w:rPr>
        <w:t>ACT_EVT_*</w:t>
      </w:r>
      <w:r w:rsidRPr="00870BF6">
        <w:rPr>
          <w:rFonts w:ascii="Verdana" w:hAnsi="Verdana"/>
          <w:sz w:val="21"/>
          <w:szCs w:val="21"/>
        </w:rPr>
        <w:t xml:space="preserve">: </w:t>
      </w:r>
    </w:p>
    <w:p w:rsidR="00870BF6" w:rsidRDefault="00870BF6" w:rsidP="00870BF6">
      <w:pPr>
        <w:pStyle w:val="a3"/>
        <w:spacing w:before="150" w:beforeAutospacing="0" w:after="150" w:afterAutospacing="0" w:line="313" w:lineRule="atLeast"/>
        <w:ind w:left="2250"/>
        <w:rPr>
          <w:rFonts w:ascii="Verdana" w:hAnsi="Verdana" w:hint="eastAsia"/>
          <w:sz w:val="21"/>
          <w:szCs w:val="21"/>
        </w:rPr>
      </w:pPr>
      <w:r w:rsidRPr="00870BF6">
        <w:rPr>
          <w:rFonts w:ascii="Verdana" w:hAnsi="Verdana"/>
          <w:sz w:val="21"/>
          <w:szCs w:val="21"/>
        </w:rPr>
        <w:t>EVT</w:t>
      </w:r>
      <w:r w:rsidRPr="00870BF6">
        <w:rPr>
          <w:rFonts w:ascii="Verdana" w:hAnsi="Verdana"/>
          <w:sz w:val="21"/>
          <w:szCs w:val="21"/>
        </w:rPr>
        <w:t>表示</w:t>
      </w:r>
      <w:r w:rsidRPr="00870BF6">
        <w:rPr>
          <w:rFonts w:ascii="Verdana" w:hAnsi="Verdana"/>
          <w:sz w:val="21"/>
          <w:szCs w:val="21"/>
        </w:rPr>
        <w:t>EVENT</w:t>
      </w:r>
      <w:r w:rsidRPr="00870BF6">
        <w:rPr>
          <w:rFonts w:ascii="Verdana" w:hAnsi="Verdana"/>
          <w:sz w:val="21"/>
          <w:szCs w:val="21"/>
        </w:rPr>
        <w:t>，目前只有一张表</w:t>
      </w:r>
      <w:r w:rsidRPr="00870BF6">
        <w:rPr>
          <w:rFonts w:ascii="Verdana" w:hAnsi="Verdana"/>
          <w:sz w:val="21"/>
          <w:szCs w:val="21"/>
        </w:rPr>
        <w:t>ACT_EVT_LOG</w:t>
      </w:r>
      <w:r w:rsidRPr="00870BF6">
        <w:rPr>
          <w:rFonts w:ascii="Verdana" w:hAnsi="Verdana"/>
          <w:sz w:val="21"/>
          <w:szCs w:val="21"/>
        </w:rPr>
        <w:t>，存储事件处理日志，方便管理员跟踪处理。</w:t>
      </w:r>
    </w:p>
    <w:p w:rsidR="001003C1" w:rsidRDefault="001003C1">
      <w:pPr>
        <w:rPr>
          <w:rFonts w:hint="eastAsia"/>
        </w:rPr>
      </w:pPr>
    </w:p>
    <w:p w:rsidR="001003C1" w:rsidRDefault="00870BF6">
      <w:r>
        <w:rPr>
          <w:rFonts w:hint="eastAsia"/>
        </w:rPr>
        <w:t>注意：随着</w:t>
      </w:r>
      <w:proofErr w:type="spellStart"/>
      <w:r>
        <w:rPr>
          <w:rFonts w:hint="eastAsia"/>
        </w:rPr>
        <w:t>Activitie</w:t>
      </w:r>
      <w:proofErr w:type="spellEnd"/>
      <w:r>
        <w:rPr>
          <w:rFonts w:hint="eastAsia"/>
        </w:rPr>
        <w:t>版本的迭代，</w:t>
      </w:r>
      <w:r>
        <w:rPr>
          <w:rFonts w:hint="eastAsia"/>
        </w:rPr>
        <w:t>5.14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23</w:t>
      </w:r>
      <w:r>
        <w:rPr>
          <w:rFonts w:hint="eastAsia"/>
        </w:rPr>
        <w:t>张表，</w:t>
      </w:r>
      <w:r>
        <w:rPr>
          <w:rFonts w:hint="eastAsia"/>
        </w:rPr>
        <w:t>5.16</w:t>
      </w:r>
      <w:r>
        <w:rPr>
          <w:rFonts w:hint="eastAsia"/>
        </w:rPr>
        <w:t>是</w:t>
      </w:r>
      <w:r>
        <w:rPr>
          <w:rFonts w:hint="eastAsia"/>
        </w:rPr>
        <w:t>24</w:t>
      </w:r>
      <w:r>
        <w:rPr>
          <w:rFonts w:hint="eastAsia"/>
        </w:rPr>
        <w:t>张表（增加</w:t>
      </w:r>
      <w:r>
        <w:rPr>
          <w:rFonts w:hint="eastAsia"/>
        </w:rPr>
        <w:t>ACT_EVT_LOG</w:t>
      </w:r>
      <w:r>
        <w:rPr>
          <w:rFonts w:hint="eastAsia"/>
        </w:rPr>
        <w:t>表），</w:t>
      </w:r>
      <w:r>
        <w:rPr>
          <w:rFonts w:hint="eastAsia"/>
        </w:rPr>
        <w:t>5.21</w:t>
      </w:r>
      <w:r>
        <w:rPr>
          <w:rFonts w:hint="eastAsia"/>
        </w:rPr>
        <w:t>为</w:t>
      </w:r>
      <w:r>
        <w:rPr>
          <w:rFonts w:hint="eastAsia"/>
        </w:rPr>
        <w:t>25</w:t>
      </w:r>
      <w:r>
        <w:rPr>
          <w:rFonts w:hint="eastAsia"/>
        </w:rPr>
        <w:t>张表（增加</w:t>
      </w:r>
      <w:r>
        <w:rPr>
          <w:rFonts w:hint="eastAsia"/>
        </w:rPr>
        <w:t>ACT_PROCDEF_INFO</w:t>
      </w:r>
      <w:r>
        <w:rPr>
          <w:rFonts w:hint="eastAsia"/>
        </w:rPr>
        <w:t>），但是表的总体结构没有太大改变。</w:t>
      </w:r>
    </w:p>
    <w:p w:rsidR="00870BF6" w:rsidRDefault="00870BF6"/>
    <w:p w:rsidR="00870BF6" w:rsidRDefault="00870BF6"/>
    <w:p w:rsidR="00870BF6" w:rsidRDefault="00870BF6"/>
    <w:p w:rsidR="00870BF6" w:rsidRDefault="00870BF6"/>
    <w:p w:rsidR="00870BF6" w:rsidRDefault="00870BF6"/>
    <w:p w:rsidR="001003C1" w:rsidRDefault="001003C1"/>
    <w:p w:rsidR="00870BF6" w:rsidRDefault="00402F54" w:rsidP="000A5C49">
      <w:pPr>
        <w:pStyle w:val="2"/>
        <w:rPr>
          <w:rFonts w:hint="eastAsia"/>
        </w:rPr>
      </w:pPr>
      <w:r>
        <w:rPr>
          <w:rFonts w:hint="eastAsia"/>
        </w:rPr>
        <w:lastRenderedPageBreak/>
        <w:t>1.2</w:t>
      </w:r>
      <w:r>
        <w:t xml:space="preserve">  </w:t>
      </w:r>
      <w:r w:rsidR="00870BF6">
        <w:rPr>
          <w:rFonts w:hint="eastAsia"/>
        </w:rPr>
        <w:t>Activiti</w:t>
      </w:r>
      <w:r w:rsidR="00870BF6">
        <w:t xml:space="preserve"> </w:t>
      </w:r>
      <w:r w:rsidR="00870BF6">
        <w:rPr>
          <w:rFonts w:hint="eastAsia"/>
        </w:rPr>
        <w:t>数据库</w:t>
      </w:r>
      <w:r w:rsidR="00870BF6">
        <w:rPr>
          <w:rFonts w:hint="eastAsia"/>
        </w:rPr>
        <w:t xml:space="preserve">  23</w:t>
      </w:r>
      <w:r w:rsidR="00870BF6">
        <w:rPr>
          <w:rFonts w:hint="eastAsia"/>
        </w:rPr>
        <w:t>张表</w:t>
      </w:r>
      <w:r w:rsidR="000A5C49">
        <w:rPr>
          <w:rFonts w:hint="eastAsia"/>
        </w:rPr>
        <w:t>概览</w:t>
      </w:r>
    </w:p>
    <w:p w:rsidR="008577AB" w:rsidRDefault="001003C1">
      <w:r>
        <w:rPr>
          <w:noProof/>
        </w:rPr>
        <w:drawing>
          <wp:inline distT="0" distB="0" distL="0" distR="0">
            <wp:extent cx="5274310" cy="4768987"/>
            <wp:effectExtent l="0" t="0" r="2540" b="0"/>
            <wp:docPr id="1" name="图片 1" descr="https://www.2cto.com/uploadfile/Collfiles/20170207/2017020711103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cto.com/uploadfile/Collfiles/20170207/201702071110339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C1" w:rsidRDefault="00402F54" w:rsidP="00402F54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部分表详细介绍</w:t>
      </w:r>
    </w:p>
    <w:p w:rsidR="00FA05B2" w:rsidRDefault="00FA05B2" w:rsidP="00FA05B2">
      <w:pPr>
        <w:pStyle w:val="4"/>
        <w:ind w:firstLineChars="100" w:firstLine="281"/>
      </w:pPr>
      <w:r>
        <w:rPr>
          <w:rFonts w:hint="eastAsia"/>
        </w:rPr>
        <w:t>1.</w:t>
      </w:r>
      <w:r w:rsidR="00FC05A6" w:rsidRPr="00FC05A6">
        <w:t>  </w:t>
      </w:r>
      <w:r>
        <w:rPr>
          <w:rFonts w:hint="eastAsia"/>
        </w:rPr>
        <w:t>资源</w:t>
      </w:r>
      <w:r w:rsidR="00FC05A6" w:rsidRPr="00FC05A6">
        <w:t>表（</w:t>
      </w:r>
      <w:proofErr w:type="spellStart"/>
      <w:r w:rsidR="00FC05A6" w:rsidRPr="00FC05A6">
        <w:t>act_ge_bytearray</w:t>
      </w:r>
      <w:proofErr w:type="spellEnd"/>
      <w:r w:rsidR="00FC05A6" w:rsidRPr="00FC05A6">
        <w:t>）</w:t>
      </w:r>
    </w:p>
    <w:p w:rsidR="00FA05B2" w:rsidRDefault="00FC05A6" w:rsidP="00FA05B2">
      <w:pPr>
        <w:widowControl/>
        <w:spacing w:line="313" w:lineRule="atLeast"/>
        <w:ind w:firstLineChars="200" w:firstLine="420"/>
        <w:jc w:val="left"/>
        <w:rPr>
          <w:rFonts w:ascii="Verdana" w:eastAsia="宋体" w:hAnsi="Verdana" w:cs="宋体"/>
          <w:kern w:val="0"/>
          <w:szCs w:val="21"/>
        </w:rPr>
      </w:pPr>
      <w:r w:rsidRPr="00FC05A6">
        <w:rPr>
          <w:rFonts w:ascii="Verdana" w:eastAsia="宋体" w:hAnsi="Verdana" w:cs="宋体"/>
          <w:kern w:val="0"/>
          <w:szCs w:val="21"/>
        </w:rPr>
        <w:t>保存流程定义图片和</w:t>
      </w:r>
      <w:r w:rsidR="00FA05B2">
        <w:rPr>
          <w:rFonts w:ascii="Verdana" w:eastAsia="宋体" w:hAnsi="Verdana" w:cs="宋体" w:hint="eastAsia"/>
          <w:kern w:val="0"/>
          <w:szCs w:val="21"/>
        </w:rPr>
        <w:t>流程定义的</w:t>
      </w:r>
      <w:r w:rsidRPr="00FC05A6">
        <w:rPr>
          <w:rFonts w:ascii="Verdana" w:eastAsia="宋体" w:hAnsi="Verdana" w:cs="宋体"/>
          <w:kern w:val="0"/>
          <w:szCs w:val="21"/>
        </w:rPr>
        <w:t>xml</w:t>
      </w:r>
      <w:r w:rsidR="00FA05B2">
        <w:rPr>
          <w:rFonts w:ascii="Verdana" w:eastAsia="宋体" w:hAnsi="Verdana" w:cs="宋体" w:hint="eastAsia"/>
          <w:kern w:val="0"/>
          <w:szCs w:val="21"/>
        </w:rPr>
        <w:t>文件</w:t>
      </w:r>
      <w:r w:rsidRPr="00FC05A6">
        <w:rPr>
          <w:rFonts w:ascii="Verdana" w:eastAsia="宋体" w:hAnsi="Verdana" w:cs="宋体"/>
          <w:kern w:val="0"/>
          <w:szCs w:val="21"/>
        </w:rPr>
        <w:t>、</w:t>
      </w:r>
      <w:r w:rsidRPr="00FC05A6">
        <w:rPr>
          <w:rFonts w:ascii="Verdana" w:eastAsia="宋体" w:hAnsi="Verdana" w:cs="宋体"/>
          <w:kern w:val="0"/>
          <w:szCs w:val="21"/>
        </w:rPr>
        <w:t>Serializable(</w:t>
      </w:r>
      <w:r w:rsidRPr="00FC05A6">
        <w:rPr>
          <w:rFonts w:ascii="Verdana" w:eastAsia="宋体" w:hAnsi="Verdana" w:cs="宋体"/>
          <w:kern w:val="0"/>
          <w:szCs w:val="21"/>
        </w:rPr>
        <w:t>序列化</w:t>
      </w:r>
      <w:r w:rsidRPr="00FC05A6">
        <w:rPr>
          <w:rFonts w:ascii="Verdana" w:eastAsia="宋体" w:hAnsi="Verdana" w:cs="宋体"/>
          <w:kern w:val="0"/>
          <w:szCs w:val="21"/>
        </w:rPr>
        <w:t>)</w:t>
      </w:r>
      <w:r w:rsidRPr="00FC05A6">
        <w:rPr>
          <w:rFonts w:ascii="Verdana" w:eastAsia="宋体" w:hAnsi="Verdana" w:cs="宋体"/>
          <w:kern w:val="0"/>
          <w:szCs w:val="21"/>
        </w:rPr>
        <w:t>的变量</w:t>
      </w:r>
      <w:r w:rsidRPr="00FC05A6">
        <w:rPr>
          <w:rFonts w:ascii="Verdana" w:eastAsia="宋体" w:hAnsi="Verdana" w:cs="宋体"/>
          <w:kern w:val="0"/>
          <w:szCs w:val="21"/>
        </w:rPr>
        <w:t>,</w:t>
      </w:r>
      <w:r w:rsidRPr="00FC05A6">
        <w:rPr>
          <w:rFonts w:ascii="Verdana" w:eastAsia="宋体" w:hAnsi="Verdana" w:cs="宋体"/>
          <w:kern w:val="0"/>
          <w:szCs w:val="21"/>
        </w:rPr>
        <w:t>即保存所有二进制数据。</w:t>
      </w:r>
    </w:p>
    <w:p w:rsidR="00FC05A6" w:rsidRPr="00FC05A6" w:rsidRDefault="00FC05A6" w:rsidP="00FA05B2">
      <w:pPr>
        <w:widowControl/>
        <w:spacing w:line="313" w:lineRule="atLeast"/>
        <w:ind w:firstLineChars="200" w:firstLine="420"/>
        <w:jc w:val="left"/>
        <w:rPr>
          <w:rFonts w:ascii="Verdana" w:eastAsia="宋体" w:hAnsi="Verdana" w:cs="宋体"/>
          <w:kern w:val="0"/>
          <w:szCs w:val="21"/>
        </w:rPr>
      </w:pPr>
      <w:r w:rsidRPr="00FC05A6">
        <w:rPr>
          <w:rFonts w:ascii="Verdana" w:eastAsia="宋体" w:hAnsi="Verdana" w:cs="宋体"/>
          <w:kern w:val="0"/>
          <w:szCs w:val="21"/>
        </w:rPr>
        <w:t> </w:t>
      </w:r>
    </w:p>
    <w:tbl>
      <w:tblPr>
        <w:tblW w:w="104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6"/>
        <w:gridCol w:w="2199"/>
        <w:gridCol w:w="1737"/>
        <w:gridCol w:w="814"/>
        <w:gridCol w:w="709"/>
        <w:gridCol w:w="2980"/>
      </w:tblGrid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取值说明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nvarchar</w:t>
            </w:r>
            <w:proofErr w:type="spellEnd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(64)</w:t>
            </w:r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主键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Version(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版本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)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lastRenderedPageBreak/>
              <w:t>NAME_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nvarchar</w:t>
            </w:r>
            <w:proofErr w:type="spellEnd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(255)</w:t>
            </w:r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部署的文件名称，如：</w:t>
            </w: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mail.bpmn</w:t>
            </w:r>
            <w:proofErr w:type="spellEnd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mail.png 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、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mail.bpmn20.xml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部署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nvarchar</w:t>
            </w:r>
            <w:proofErr w:type="spellEnd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(64)</w:t>
            </w:r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部署表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ID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BYTES_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varbinary</w:t>
            </w:r>
            <w:proofErr w:type="spellEnd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(max)</w:t>
            </w:r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部署文件</w:t>
            </w:r>
          </w:p>
        </w:tc>
      </w:tr>
      <w:tr w:rsidR="00FC05A6" w:rsidRPr="00FC05A6" w:rsidTr="00FC05A6">
        <w:tc>
          <w:tcPr>
            <w:tcW w:w="204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GENERATED_</w:t>
            </w:r>
          </w:p>
        </w:tc>
        <w:tc>
          <w:tcPr>
            <w:tcW w:w="21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是否是引擎生成</w:t>
            </w:r>
          </w:p>
        </w:tc>
        <w:tc>
          <w:tcPr>
            <w:tcW w:w="17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tinyint</w:t>
            </w:r>
            <w:proofErr w:type="spellEnd"/>
          </w:p>
        </w:tc>
        <w:tc>
          <w:tcPr>
            <w:tcW w:w="81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7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C05A6" w:rsidRPr="00FC05A6" w:rsidRDefault="00FC05A6" w:rsidP="00FC05A6">
            <w:pPr>
              <w:widowControl/>
              <w:spacing w:before="150" w:after="150" w:line="313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0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为用户生成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为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Activiti</w:t>
            </w:r>
            <w:r w:rsidRPr="00FC05A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生成</w:t>
            </w:r>
          </w:p>
        </w:tc>
      </w:tr>
    </w:tbl>
    <w:p w:rsidR="00402F54" w:rsidRDefault="00402F54"/>
    <w:p w:rsidR="00FA05B2" w:rsidRDefault="00AD3BEC">
      <w:hyperlink r:id="rId5" w:history="1">
        <w:r w:rsidRPr="007452DC">
          <w:rPr>
            <w:rStyle w:val="a5"/>
          </w:rPr>
          <w:t>http://blog.csdn.net/rosten/article/details/35220867</w:t>
        </w:r>
      </w:hyperlink>
    </w:p>
    <w:p w:rsidR="00AD3BEC" w:rsidRDefault="00AD3BEC">
      <w:hyperlink r:id="rId6" w:history="1">
        <w:r w:rsidRPr="007452DC">
          <w:rPr>
            <w:rStyle w:val="a5"/>
          </w:rPr>
          <w:t>http://www.cnblogs.com/welcomer/archive/2015/12/22/4999347.html</w:t>
        </w:r>
      </w:hyperlink>
    </w:p>
    <w:p w:rsidR="00AD3BEC" w:rsidRDefault="00AD3BEC">
      <w:pPr>
        <w:rPr>
          <w:rFonts w:hint="eastAsia"/>
        </w:rPr>
      </w:pPr>
      <w:bookmarkStart w:id="0" w:name="_GoBack"/>
      <w:bookmarkEnd w:id="0"/>
    </w:p>
    <w:sectPr w:rsidR="00AD3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A8"/>
    <w:rsid w:val="000A5C49"/>
    <w:rsid w:val="001003C1"/>
    <w:rsid w:val="00402F54"/>
    <w:rsid w:val="007C2FE2"/>
    <w:rsid w:val="007E77A8"/>
    <w:rsid w:val="008577AB"/>
    <w:rsid w:val="00870BF6"/>
    <w:rsid w:val="00A834E7"/>
    <w:rsid w:val="00AD3BEC"/>
    <w:rsid w:val="00FA05B2"/>
    <w:rsid w:val="00F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AA4AF-6156-4575-B1B6-6CD79971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00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0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0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0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003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03C1"/>
    <w:rPr>
      <w:b/>
      <w:bCs/>
      <w:sz w:val="32"/>
      <w:szCs w:val="32"/>
    </w:rPr>
  </w:style>
  <w:style w:type="character" w:customStyle="1" w:styleId="s1">
    <w:name w:val="s1"/>
    <w:basedOn w:val="a0"/>
    <w:rsid w:val="00870BF6"/>
  </w:style>
  <w:style w:type="character" w:styleId="a4">
    <w:name w:val="Strong"/>
    <w:basedOn w:val="a0"/>
    <w:uiPriority w:val="22"/>
    <w:qFormat/>
    <w:rsid w:val="00870BF6"/>
    <w:rPr>
      <w:b/>
      <w:bCs/>
    </w:rPr>
  </w:style>
  <w:style w:type="character" w:customStyle="1" w:styleId="4Char">
    <w:name w:val="标题 4 Char"/>
    <w:basedOn w:val="a0"/>
    <w:link w:val="4"/>
    <w:uiPriority w:val="9"/>
    <w:rsid w:val="00FA0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AD3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elcomer/archive/2015/12/22/4999347.html" TargetMode="External"/><Relationship Id="rId5" Type="http://schemas.openxmlformats.org/officeDocument/2006/relationships/hyperlink" Target="http://blog.csdn.net/rosten/article/details/352208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zhangbl</dc:creator>
  <cp:keywords/>
  <dc:description/>
  <cp:lastModifiedBy>zhangbl</cp:lastModifiedBy>
  <cp:revision>8</cp:revision>
  <dcterms:created xsi:type="dcterms:W3CDTF">2017-10-08T15:27:00Z</dcterms:created>
  <dcterms:modified xsi:type="dcterms:W3CDTF">2017-10-08T16:01:00Z</dcterms:modified>
</cp:coreProperties>
</file>