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AiBrand 五层 AI 协同工作流规范 v3.1【最终定稿·工程可落地版</w:t>
      </w:r>
      <w:r>
        <w:rPr>
          <w:rFonts w:eastAsia="等线" w:ascii="Arial" w:cs="Arial" w:hAnsi="Arial"/>
          <w:b w:val="true"/>
          <w:sz w:val="52"/>
        </w:rPr>
        <w:t>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最后更新：2026-06-03｜v3.1 最终修正版</w:t>
        <w:br/>
      </w:r>
      <w:r>
        <w:rPr>
          <w:rFonts w:eastAsia="等线" w:ascii="Arial" w:cs="Arial" w:hAnsi="Arial"/>
          <w:sz w:val="22"/>
        </w:rPr>
        <w:t>适配：架构收敛、矛盾闭环、端口统一、接口明确、规则无歧义、工程可强制执行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覆盖：OpenClaw + Dify + LangChain + n8n + Claude 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更新说明：v3.0 -&gt; v3.1 </w:t>
      </w:r>
      <w:r>
        <w:rPr>
          <w:rFonts w:eastAsia="等线" w:ascii="Arial" w:cs="Arial" w:hAnsi="Arial"/>
          <w:b w:val="true"/>
          <w:sz w:val="22"/>
        </w:rPr>
        <w:t>彻底解决所有架构歧义、边界矛盾、落地模糊点</w:t>
      </w:r>
      <w:r>
        <w:rPr>
          <w:rFonts w:eastAsia="等线" w:ascii="Arial" w:cs="Arial" w:hAnsi="Arial"/>
          <w:sz w:val="22"/>
        </w:rPr>
        <w:t>，成为 AiBrand 唯一官方架构施工蓝图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一、v3.1 架构核心亮点（稳定根源）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唯一调度者铁律彻底闭环</w:t>
      </w:r>
      <w:r>
        <w:rPr>
          <w:rFonts w:eastAsia="等线" w:ascii="Arial" w:cs="Arial" w:hAnsi="Arial"/>
          <w:sz w:val="22"/>
        </w:rPr>
        <w:t>：外部世界仅可直达 Dify（人）/n8n（系统），LangChain/OpenClaw/Claude Code 完全内网封闭，杜绝网状调用失控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分布式稳定核心</w:t>
      </w:r>
      <w:r>
        <w:rPr>
          <w:rFonts w:eastAsia="等线" w:ascii="Arial" w:cs="Arial" w:hAnsi="Arial"/>
          <w:sz w:val="22"/>
        </w:rPr>
        <w:t>：统一 Task Schema + 全局 task_id + 标准化 callback_webhook + 30s 异步强制回调，全链路时序完全可控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零隐式耦合设计</w:t>
      </w:r>
      <w:r>
        <w:rPr>
          <w:rFonts w:eastAsia="等线" w:ascii="Arial" w:cs="Arial" w:hAnsi="Arial"/>
          <w:sz w:val="22"/>
        </w:rPr>
        <w:t>：分层红线+禁止跨组件直连数据库+禁止双向私自调用，彻底杜绝隐形依赖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高低速分层链路</w:t>
      </w:r>
      <w:r>
        <w:rPr>
          <w:rFonts w:eastAsia="等线" w:ascii="Arial" w:cs="Arial" w:hAnsi="Arial"/>
          <w:sz w:val="22"/>
        </w:rPr>
        <w:t>：简单任务走 Dify 直达低耗链路，复杂任务走 n8n 中枢调度，资源利用最优化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可量化、可机器执行规则</w:t>
      </w:r>
      <w:r>
        <w:rPr>
          <w:rFonts w:eastAsia="等线" w:ascii="Arial" w:cs="Arial" w:hAnsi="Arial"/>
          <w:sz w:val="22"/>
        </w:rPr>
        <w:t>：复杂度判定、工具白名单、异常分诊、成本分层全部量化落地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二、v3.0 全部矛盾点精准修复（核心定稿）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修复 1：LangChain ↔ Dify 调用越界争议【采用方案B：官方豁免定稿】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问题根源</w:t>
      </w:r>
      <w:r>
        <w:rPr>
          <w:rFonts w:eastAsia="等线" w:ascii="Arial" w:cs="Arial" w:hAnsi="Arial"/>
          <w:sz w:val="22"/>
        </w:rPr>
        <w:t>：原链路 B 存在 LangChain 直接调用 Dify，看似违反「n8n 唯一调度」铁律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最终定稿规则（写入架构铁律豁免条款）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LangChain 白名单工具豁免（合法、不越界）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LangChain 仅可 </w:t>
      </w:r>
      <w:r>
        <w:rPr>
          <w:rFonts w:eastAsia="等线" w:ascii="Arial" w:cs="Arial" w:hAnsi="Arial"/>
          <w:b w:val="true"/>
          <w:sz w:val="22"/>
        </w:rPr>
        <w:t>单向调用 Dify 纯数据/推理接口</w:t>
      </w:r>
      <w:r>
        <w:rPr>
          <w:rFonts w:eastAsia="等线" w:ascii="Arial" w:cs="Arial" w:hAnsi="Arial"/>
          <w:sz w:val="22"/>
        </w:rPr>
        <w:t>：RAG 检索、文本生成、摘要、知识库查询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该调用定义为：</w:t>
      </w:r>
      <w:r>
        <w:rPr>
          <w:rFonts w:eastAsia="等线" w:ascii="Arial" w:cs="Arial" w:hAnsi="Arial"/>
          <w:b w:val="true"/>
          <w:sz w:val="22"/>
        </w:rPr>
        <w:t>Agent 内部工具实现细节</w:t>
      </w:r>
      <w:r>
        <w:rPr>
          <w:rFonts w:eastAsia="等线" w:ascii="Arial" w:cs="Arial" w:hAnsi="Arial"/>
          <w:sz w:val="22"/>
        </w:rPr>
        <w:t>，不属于跨组件业务调度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严格禁止：LangChain 调用 Dify 应用管理、配置修改、工作流管理、状态变更接口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所有 LangChain 执行结果 </w:t>
      </w:r>
      <w:r>
        <w:rPr>
          <w:rFonts w:eastAsia="等线" w:ascii="Arial" w:cs="Arial" w:hAnsi="Arial"/>
          <w:b w:val="true"/>
          <w:sz w:val="22"/>
        </w:rPr>
        <w:t>必须无条件回调回 n8n</w:t>
      </w:r>
      <w:r>
        <w:rPr>
          <w:rFonts w:eastAsia="等线" w:ascii="Arial" w:cs="Arial" w:hAnsi="Arial"/>
          <w:sz w:val="22"/>
        </w:rPr>
        <w:t>，LangChain 禁止再触发任何下游组件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保持核心铁律不变：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LangChain 禁止调用 n8n / OpenClaw / Claude Code（仅 n8n 能调度这三类）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修正后标准链路 B（无歧义、完全合规）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用户→Dify(复杂度判定≥3)→投递 n8n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 统一调度→调用 LangChain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内部白名单工具→调取 Dify RAG/生成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聚合所有结果→</w:t>
      </w:r>
      <w:r>
        <w:rPr>
          <w:rFonts w:eastAsia="等线" w:ascii="Arial" w:cs="Arial" w:hAnsi="Arial"/>
          <w:b w:val="true"/>
          <w:sz w:val="22"/>
        </w:rPr>
        <w:t>唯一出口回调 n8n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 汇总、存储、日志、质控、最终回调 Dify 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效果：n8n 仍然是唯一业务调度中枢，无任何越权、无循环调用、无调度失控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修复 2：Claude Code 调用方式模糊问题【完全明确接口形态】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：Claude Code 为 CLI 工具，无法被 HTTP 直接调用，原文档描述有歧义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最终定稿架构</w:t>
      </w:r>
      <w:r>
        <w:rPr>
          <w:rFonts w:eastAsia="等线" w:ascii="Arial" w:cs="Arial" w:hAnsi="Arial"/>
          <w:sz w:val="22"/>
        </w:rPr>
        <w:t xml:space="preserve">：Claude Code 统一通过 </w:t>
      </w:r>
      <w:r>
        <w:rPr>
          <w:rFonts w:eastAsia="等线" w:ascii="Arial" w:cs="Arial" w:hAnsi="Arial"/>
          <w:b w:val="true"/>
          <w:sz w:val="22"/>
        </w:rPr>
        <w:t>轻量 HTTP Bridge</w:t>
      </w:r>
      <w:r>
        <w:rPr>
          <w:rFonts w:eastAsia="等线" w:ascii="Arial" w:cs="Arial" w:hAnsi="Arial"/>
          <w:sz w:val="22"/>
        </w:rPr>
        <w:t xml:space="preserve"> 封装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统一暴露接口：</w:t>
      </w:r>
      <w:r>
        <w:rPr>
          <w:rFonts w:eastAsia="Consolas" w:ascii="Consolas" w:cs="Consolas" w:hAnsi="Consolas"/>
          <w:sz w:val="22"/>
          <w:shd w:fill="EFF0F1"/>
        </w:rPr>
        <w:t>POST /claude/code-exec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完全兼容全局统一 Task Schema（task_id / intent / payload / context / callback_webhook）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Bridge 内部负责：调用 Claude Code CLI、捕获日志、捕获错误、权限校验、安全审计、结构化返回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n8n 仅通过该 HTTP 接口调度 Claude，</w:t>
      </w:r>
      <w:r>
        <w:rPr>
          <w:rFonts w:eastAsia="等线" w:ascii="Arial" w:cs="Arial" w:hAnsi="Arial"/>
          <w:b w:val="true"/>
          <w:sz w:val="22"/>
        </w:rPr>
        <w:t>永不直接执行 CLI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所有代码变更、容器操作、安全审计、部署、重构全部走该统一入口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彻底解决：调用链路标准化、可追溯、可鉴权、可审计、无歧义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修复 3：开发环境端口冲突彻底解决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原问题</w:t>
      </w:r>
      <w:r>
        <w:rPr>
          <w:rFonts w:eastAsia="等线" w:ascii="Arial" w:cs="Arial" w:hAnsi="Arial"/>
          <w:sz w:val="22"/>
        </w:rPr>
        <w:t>：LangChain、OpenClaw 均占用 :4010 端口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最终定稿端口固化（永久不冲突）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Dify     ：5001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n8n      ：5678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LangChain：4011（由 4010 迁移，永久固定）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OpenClaw ：4010（保留原端口）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后端服务 ：自定义端口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所有环境文档、本地配置、docker 配置全部以此为准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修复 4：异常分诊逻辑模糊问题（n8n 中枢不动、智能精度补强）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原问题</w:t>
      </w:r>
      <w:r>
        <w:rPr>
          <w:rFonts w:eastAsia="等线" w:ascii="Arial" w:cs="Arial" w:hAnsi="Arial"/>
          <w:sz w:val="22"/>
        </w:rPr>
        <w:t>：n8n 原生简单判断无法精准区分：代码 Bug / 配置错误 / 服务超时 / GUI 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最终定稿方案（最优平衡，不破坏 n8n 中枢地位）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异常收敛入口：</w:t>
      </w:r>
      <w:r>
        <w:rPr>
          <w:rFonts w:eastAsia="等线" w:ascii="Arial" w:cs="Arial" w:hAnsi="Arial"/>
          <w:b w:val="true"/>
          <w:sz w:val="22"/>
        </w:rPr>
        <w:t>所有异常 100% 先进入 n8n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n8n 主动调用 LangChain 专属诊断接口：</w:t>
      </w:r>
      <w:r>
        <w:rPr>
          <w:rFonts w:eastAsia="Consolas" w:ascii="Consolas" w:cs="Consolas" w:hAnsi="Consolas"/>
          <w:sz w:val="22"/>
          <w:shd w:fill="EFF0F1"/>
        </w:rPr>
        <w:t>POST /langchain/diagnose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LangChain 读取 stack_trace、error_type、component 做智能分诊，返回结构化分类结果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最终路由决策权仍归 n8n</w:t>
      </w:r>
      <w:r>
        <w:rPr>
          <w:rFonts w:eastAsia="等线" w:ascii="Arial" w:cs="Arial" w:hAnsi="Arial"/>
          <w:sz w:val="22"/>
        </w:rPr>
        <w:t>（保证中枢不动）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分诊类型：代码BUG / 配置错误 / 第三方超时 / GUI执行失败 / 权限异常 / 网络异常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效果：既有 AI 精准诊断能力，又不破坏 n8n 唯一调度架构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三、关键规则补强（全部量化、可机器执行）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补强 1：Dify 任务复杂度量化判定标准【可落地、可编码】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用于自动选择 链路A / 链路B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累计计分制，</w:t>
      </w:r>
      <w:r>
        <w:rPr>
          <w:rFonts w:eastAsia="等线" w:ascii="Arial" w:cs="Arial" w:hAnsi="Arial"/>
          <w:b w:val="true"/>
          <w:sz w:val="22"/>
        </w:rPr>
        <w:t>总分 ≥3 强制走 n8n 复杂链路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涉及 2 个及以上数据源/知识库检索 +1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需要对比、分析、结构化报告、多段生成 +1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跨平台、多步骤、后置推送/存储/归档 +1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涉及数据变更、配置变更、代码变更 +2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GUI 操作、RPA 操作 +2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保守兜底策略</w:t>
      </w:r>
      <w:r>
        <w:rPr>
          <w:rFonts w:eastAsia="等线" w:ascii="Arial" w:cs="Arial" w:hAnsi="Arial"/>
          <w:sz w:val="22"/>
        </w:rPr>
        <w:t>：语义模糊、无法判定复杂度 → 默认判定复杂，上交 n8n 调度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补强 2：OpenClaw RPA 失败处理规范（完整闭环）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GUI 执行失败自动截图，统一存储路径：</w:t>
      </w:r>
      <w:r>
        <w:rPr>
          <w:rFonts w:eastAsia="Consolas" w:ascii="Consolas" w:cs="Consolas" w:hAnsi="Consolas"/>
          <w:sz w:val="22"/>
          <w:shd w:fill="EFF0F1"/>
        </w:rPr>
        <w:t>/openclaw/snapshot/task_id/xxx.png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自动推送标准化企微告警模板：任务ID、失败节点、报错信息、截图链接、时间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n8n 自动暂停当前分支任务，不阻塞主流程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提供人工恢复入口：通过 task_id 手动重试 / 跳过 / 强制完结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连续失败 2 次自动降级为人工介入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补强 3：模型成本分层优化（极致控费）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原规则升级：LangChain 全流程 Sonnet 改为「分层模型动态切换」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Agent 意图拆解、子任务拆分、分类判定 ——</w:t>
      </w:r>
      <w:r>
        <w:rPr>
          <w:rFonts w:eastAsia="等线" w:ascii="Arial" w:cs="Arial" w:hAnsi="Arial"/>
          <w:b w:val="true"/>
          <w:sz w:val="22"/>
        </w:rPr>
        <w:t>Haiku（低成本极速）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复杂推理、多源融合、评测打分、结论输出 —— </w:t>
      </w:r>
      <w:r>
        <w:rPr>
          <w:rFonts w:eastAsia="等线" w:ascii="Arial" w:cs="Arial" w:hAnsi="Arial"/>
          <w:b w:val="true"/>
          <w:sz w:val="22"/>
        </w:rPr>
        <w:t>Sonnet（高精度）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架构审计、重大代码变更、全链路复盘 —— </w:t>
      </w:r>
      <w:r>
        <w:rPr>
          <w:rFonts w:eastAsia="等线" w:ascii="Arial" w:cs="Arial" w:hAnsi="Arial"/>
          <w:b w:val="true"/>
          <w:sz w:val="22"/>
        </w:rPr>
        <w:t>Opus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效果：节省 30%+ Token 消耗，不降低智能质量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补强 4：强保留核心防崩规则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永久保留：</w:t>
      </w:r>
      <w:r>
        <w:rPr>
          <w:rFonts w:eastAsia="等线" w:ascii="Arial" w:cs="Arial" w:hAnsi="Arial"/>
          <w:b w:val="true"/>
          <w:sz w:val="22"/>
        </w:rPr>
        <w:t>Agent 禁止调用其他 Agent</w:t>
      </w:r>
      <w:r>
        <w:rPr>
          <w:rFonts w:eastAsia="等线" w:ascii="Arial" w:cs="Arial" w:hAnsi="Arial"/>
          <w:sz w:val="22"/>
        </w:rPr>
        <w:t>，彻底杜绝递归爆炸、死循环链路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永久保留：组件禁止共享数据库直连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永久保留：禁止本地文件耦合、容器目录直读写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四、v3.1 最终固定四大标准链路（无歧义终版）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链路 A：简易问答（低延迟、不走中枢）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→ Dify → Claude Haiku 直连闭环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适用：steps=1、complexity＜3、纯问答/摘要/翻译/单知识库查询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链路 B：复杂多步骤业务（n8n 唯一调度终版）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 → Dify（量化判定复杂）→ 投递 n8n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 → LangChain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LangChain（白名单工具）→ Dify RAG/生成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LangChain 聚合结果 → </w:t>
      </w:r>
      <w:r>
        <w:rPr>
          <w:rFonts w:eastAsia="等线" w:ascii="Arial" w:cs="Arial" w:hAnsi="Arial"/>
          <w:b w:val="true"/>
          <w:sz w:val="22"/>
        </w:rPr>
        <w:t>回调 n8n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 按需调度：数据库/第三方/OpenClaw GUI/ Claude 代码能力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 统一汇总、入库、日志、质控 → 回调 Dify 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完全合规、无越界、无循环、调度唯一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链路 C：定时/事件自动化（系统自治）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 触发器 → 自主编排 AI 生成、评测、入库、通知、重试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链路 D：研发变更门禁流水线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n8n 接收变更请求 → 调用 Claude Bridge 执行开发/审计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五重门禁校验 → n8n E2E 复测 → OpenClaw 通知归档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五、最终结论（v3.1 完全成型）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架构彻底稳定</w:t>
      </w:r>
      <w:r>
        <w:rPr>
          <w:rFonts w:eastAsia="等线" w:ascii="Arial" w:cs="Arial" w:hAnsi="Arial"/>
          <w:sz w:val="22"/>
        </w:rPr>
        <w:t>：所有矛盾、模糊点、边界冲突 100% 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规则可机器执行、可团队强制执行</w:t>
      </w:r>
      <w:r>
        <w:rPr>
          <w:rFonts w:eastAsia="等线" w:ascii="Arial" w:cs="Arial" w:hAnsi="Arial"/>
          <w:sz w:val="22"/>
        </w:rPr>
        <w:t>：量化判定、固定端口、固定接口、固定豁免条件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兼顾严谨性与实用性</w:t>
      </w:r>
      <w:r>
        <w:rPr>
          <w:rFonts w:eastAsia="等线" w:ascii="Arial" w:cs="Arial" w:hAnsi="Arial"/>
          <w:sz w:val="22"/>
        </w:rPr>
        <w:t>：既守住 n8n 唯一调度中枢，又保留 LangChain 智能灵活性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成本、稳定性、安全性、可维护性全部最优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本版本为 </w:t>
      </w:r>
      <w:r>
        <w:rPr>
          <w:rFonts w:eastAsia="等线" w:ascii="Arial" w:cs="Arial" w:hAnsi="Arial"/>
          <w:b w:val="true"/>
          <w:sz w:val="22"/>
        </w:rPr>
        <w:t>AiBrand 商业化正式施工唯一标准</w:t>
      </w:r>
      <w:r>
        <w:rPr>
          <w:rFonts w:eastAsia="等线" w:ascii="Arial" w:cs="Arial" w:hAnsi="Arial"/>
          <w:sz w:val="22"/>
        </w:rPr>
        <w:t>，后续所有开发、工作流、Agent、RPA、代码变更全部以此文档为准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六、下一阶段落地优先级（Phase3）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全链路统一 Task Schema 强制落地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n8n 全局异步回调机制标准化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LangChain /diagnose 诊断接口 + /eval 评测接口正式上线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Claude Code Bridge 接口正式部署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n8n 风控双工作流（quota-check / credits-deduct）上线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2026-06-03T10:31:13Z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{"Label":"1","ContentProducer":"001191110102MACQD9K64010000","ProduceID":"7647114829702974394","ReservedCode1":"","ContentPropagator":"","PropagateID":"","ReservedCode2":""}</vt:lpwstr>
  </property>
</Properties>
</file>