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643" w:rsidRDefault="004E2643" w:rsidP="004E2643">
      <w:pPr>
        <w:rPr>
          <w:rFonts w:hint="eastAsia"/>
        </w:rPr>
      </w:pPr>
      <w:hyperlink r:id="rId6" w:history="1">
        <w:r>
          <w:rPr>
            <w:rStyle w:val="a5"/>
          </w:rPr>
          <w:t>http://www.xz.gov.cn/zwgk/jrxz/xzyw/20111031/101622109.html</w:t>
        </w:r>
      </w:hyperlink>
    </w:p>
    <w:p w:rsidR="004E2643" w:rsidRDefault="004E2643" w:rsidP="004E2643">
      <w:pPr>
        <w:rPr>
          <w:rFonts w:hint="eastAsia"/>
        </w:rPr>
      </w:pPr>
      <w:r>
        <w:rPr>
          <w:rFonts w:hint="eastAsia"/>
        </w:rPr>
        <w:t>曹新平做客“经邦论道·郎眼看徐州”大型经济论坛并发表精彩演讲</w:t>
      </w:r>
    </w:p>
    <w:p w:rsidR="004E2643" w:rsidRDefault="004E2643" w:rsidP="004E2643">
      <w:pPr>
        <w:rPr>
          <w:rFonts w:hint="eastAsia"/>
        </w:rPr>
      </w:pPr>
      <w:r>
        <w:rPr>
          <w:rFonts w:hint="eastAsia"/>
        </w:rPr>
        <w:t>中国徐州网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发表日期</w:t>
      </w:r>
      <w:r>
        <w:rPr>
          <w:rFonts w:hint="eastAsia"/>
        </w:rPr>
        <w:t xml:space="preserve">:2011-10-31   </w:t>
      </w:r>
      <w:r>
        <w:rPr>
          <w:rFonts w:hint="eastAsia"/>
        </w:rPr>
        <w:t>点击量</w:t>
      </w:r>
      <w:r>
        <w:rPr>
          <w:rFonts w:hint="eastAsia"/>
        </w:rPr>
        <w:t>:820</w:t>
      </w:r>
    </w:p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日下午</w:t>
      </w:r>
      <w:r>
        <w:rPr>
          <w:rFonts w:hint="eastAsia"/>
        </w:rPr>
        <w:t>3</w:t>
      </w:r>
      <w:r>
        <w:rPr>
          <w:rFonts w:hint="eastAsia"/>
        </w:rPr>
        <w:t>时，音乐厅内座无虚席，作为“</w:t>
      </w:r>
      <w:r>
        <w:rPr>
          <w:rFonts w:hint="eastAsia"/>
        </w:rPr>
        <w:t>2011</w:t>
      </w:r>
      <w:r>
        <w:rPr>
          <w:rFonts w:hint="eastAsia"/>
        </w:rPr>
        <w:t>中国徐州第十四届投资洽谈会”重要组成部分的“经邦论道·郎眼看徐州”大型经济论坛在此举行。市委书记曹新平、徐工集团董事长王民和以犀利解析、惊人言语而著称的著名经济学家郎咸平，就中国制造业转型和城市经济发展等展开高端对话。思想的激烈碰撞与交锋、语言的鲜活生动与精彩，让与会者在获得启发与感悟的同时，耳目一新。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市委常委、宣传部长张彤，中国工程机械协会秘书长苏子孟和千余名观众一起聆听了本次论坛。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论坛主持人，是一直“与郎共舞”的广东电视台主持人王牧笛。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论坛一开始，主持人说，据国家统计局公布的信息显示，我国</w:t>
      </w:r>
      <w:r>
        <w:rPr>
          <w:rFonts w:hint="eastAsia"/>
        </w:rPr>
        <w:t>GDP</w:t>
      </w:r>
      <w:r>
        <w:rPr>
          <w:rFonts w:hint="eastAsia"/>
        </w:rPr>
        <w:t>已连续三个季度回落，人们开始反思一味依靠出口、代工、卖地炒房等换取地方经济增长的路径，但是我发现徐州走的路子不完全是这样子，请问目前徐州经济增长引擎最核心的是什么？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曹新平接过这个话题，他说，目前徐州</w:t>
      </w:r>
      <w:r>
        <w:rPr>
          <w:rFonts w:hint="eastAsia"/>
        </w:rPr>
        <w:t>GDP</w:t>
      </w:r>
      <w:r>
        <w:rPr>
          <w:rFonts w:hint="eastAsia"/>
        </w:rPr>
        <w:t>的增长还处于高速阶段，去年</w:t>
      </w:r>
      <w:r>
        <w:rPr>
          <w:rFonts w:hint="eastAsia"/>
        </w:rPr>
        <w:t>GDP</w:t>
      </w:r>
      <w:r>
        <w:rPr>
          <w:rFonts w:hint="eastAsia"/>
        </w:rPr>
        <w:t>增长</w:t>
      </w:r>
      <w:r>
        <w:rPr>
          <w:rFonts w:hint="eastAsia"/>
        </w:rPr>
        <w:t>13.9%</w:t>
      </w:r>
      <w:r>
        <w:rPr>
          <w:rFonts w:hint="eastAsia"/>
        </w:rPr>
        <w:t>、增幅居全省第一、今年预计在</w:t>
      </w:r>
      <w:r>
        <w:rPr>
          <w:rFonts w:hint="eastAsia"/>
        </w:rPr>
        <w:t>13%</w:t>
      </w:r>
      <w:r>
        <w:rPr>
          <w:rFonts w:hint="eastAsia"/>
        </w:rPr>
        <w:t>左右。但是我们</w:t>
      </w:r>
      <w:r>
        <w:rPr>
          <w:rFonts w:hint="eastAsia"/>
        </w:rPr>
        <w:t>GDP</w:t>
      </w:r>
      <w:r>
        <w:rPr>
          <w:rFonts w:hint="eastAsia"/>
        </w:rPr>
        <w:t>的增幅不是靠卖地、搞房地产，或者完全依靠出口，这些在</w:t>
      </w:r>
      <w:r>
        <w:rPr>
          <w:rFonts w:hint="eastAsia"/>
        </w:rPr>
        <w:t>GDP</w:t>
      </w:r>
      <w:r>
        <w:rPr>
          <w:rFonts w:hint="eastAsia"/>
        </w:rPr>
        <w:t>增长中的贡献不是很大，外贸依存度</w:t>
      </w:r>
      <w:r>
        <w:rPr>
          <w:rFonts w:hint="eastAsia"/>
        </w:rPr>
        <w:t>9.8%</w:t>
      </w:r>
      <w:r>
        <w:rPr>
          <w:rFonts w:hint="eastAsia"/>
        </w:rPr>
        <w:t>，也不算高。去年全市房地产的投入也就</w:t>
      </w:r>
      <w:r>
        <w:rPr>
          <w:rFonts w:hint="eastAsia"/>
        </w:rPr>
        <w:t>210</w:t>
      </w:r>
      <w:r>
        <w:rPr>
          <w:rFonts w:hint="eastAsia"/>
        </w:rPr>
        <w:t>亿左右，占全社会固定资产投入的</w:t>
      </w:r>
      <w:r>
        <w:rPr>
          <w:rFonts w:hint="eastAsia"/>
        </w:rPr>
        <w:t>9.5%</w:t>
      </w:r>
      <w:r>
        <w:rPr>
          <w:rFonts w:hint="eastAsia"/>
        </w:rPr>
        <w:t>左右。通过对去年</w:t>
      </w:r>
      <w:r>
        <w:rPr>
          <w:rFonts w:hint="eastAsia"/>
        </w:rPr>
        <w:t>GDP</w:t>
      </w:r>
      <w:r>
        <w:rPr>
          <w:rFonts w:hint="eastAsia"/>
        </w:rPr>
        <w:t>增长的统计数据分析，有几点需要强调：一是对全市</w:t>
      </w:r>
      <w:r>
        <w:rPr>
          <w:rFonts w:hint="eastAsia"/>
        </w:rPr>
        <w:t>GDP</w:t>
      </w:r>
      <w:r>
        <w:rPr>
          <w:rFonts w:hint="eastAsia"/>
        </w:rPr>
        <w:t>增长贡献最大的还是制造业，制造业加上建筑业对</w:t>
      </w:r>
      <w:r>
        <w:rPr>
          <w:rFonts w:hint="eastAsia"/>
        </w:rPr>
        <w:t>GDP</w:t>
      </w:r>
      <w:r>
        <w:rPr>
          <w:rFonts w:hint="eastAsia"/>
        </w:rPr>
        <w:t>的贡献达到</w:t>
      </w:r>
      <w:r>
        <w:rPr>
          <w:rFonts w:hint="eastAsia"/>
        </w:rPr>
        <w:t>50%</w:t>
      </w:r>
      <w:r>
        <w:rPr>
          <w:rFonts w:hint="eastAsia"/>
        </w:rPr>
        <w:t>，另外去年全社会固定资产投入超过</w:t>
      </w:r>
      <w:r>
        <w:rPr>
          <w:rFonts w:hint="eastAsia"/>
        </w:rPr>
        <w:t>2000</w:t>
      </w:r>
      <w:r>
        <w:rPr>
          <w:rFonts w:hint="eastAsia"/>
        </w:rPr>
        <w:t>亿，其中</w:t>
      </w:r>
      <w:r>
        <w:rPr>
          <w:rFonts w:hint="eastAsia"/>
        </w:rPr>
        <w:t>1000</w:t>
      </w:r>
      <w:r>
        <w:rPr>
          <w:rFonts w:hint="eastAsia"/>
        </w:rPr>
        <w:t>亿是工业投入。二是在</w:t>
      </w:r>
      <w:r>
        <w:rPr>
          <w:rFonts w:hint="eastAsia"/>
        </w:rPr>
        <w:t>GDP</w:t>
      </w:r>
      <w:r>
        <w:rPr>
          <w:rFonts w:hint="eastAsia"/>
        </w:rPr>
        <w:t>中增长最快的是高新技术产业，连续三年增长</w:t>
      </w:r>
      <w:r>
        <w:rPr>
          <w:rFonts w:hint="eastAsia"/>
        </w:rPr>
        <w:t>70%</w:t>
      </w:r>
      <w:r>
        <w:rPr>
          <w:rFonts w:hint="eastAsia"/>
        </w:rPr>
        <w:t>，今年增长将在</w:t>
      </w:r>
      <w:r>
        <w:rPr>
          <w:rFonts w:hint="eastAsia"/>
        </w:rPr>
        <w:t>80%</w:t>
      </w:r>
      <w:r>
        <w:rPr>
          <w:rFonts w:hint="eastAsia"/>
        </w:rPr>
        <w:t>以上。三是徐州近年来变化最快的是环境，全年二级以上良好天气指数已达到</w:t>
      </w:r>
      <w:r>
        <w:rPr>
          <w:rFonts w:hint="eastAsia"/>
        </w:rPr>
        <w:t>335</w:t>
      </w:r>
      <w:r>
        <w:rPr>
          <w:rFonts w:hint="eastAsia"/>
        </w:rPr>
        <w:t>天，市区绿化覆盖率超过</w:t>
      </w:r>
      <w:r>
        <w:rPr>
          <w:rFonts w:hint="eastAsia"/>
        </w:rPr>
        <w:t>40%</w:t>
      </w:r>
      <w:r>
        <w:rPr>
          <w:rFonts w:hint="eastAsia"/>
        </w:rPr>
        <w:t>。四是政府融资平台的负债率不高，我们一直把政府行为和市场行为区别开来，凡是企业不愿做、不能做的社会公益项目，都由政府来承担。这样政府和企业相辅相成，形成良好互动。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主持人问道，目前徐州走的发展路子和以前苏南模式是不是一样？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曹新平说，我在苏南工作了</w:t>
      </w:r>
      <w:r>
        <w:rPr>
          <w:rFonts w:hint="eastAsia"/>
        </w:rPr>
        <w:t>20</w:t>
      </w:r>
      <w:r>
        <w:rPr>
          <w:rFonts w:hint="eastAsia"/>
        </w:rPr>
        <w:t>年，参与了苏南新兴工业化和城镇化全过程，我的观点是“苏南模式就是没有模式”。此时，全场爆发出雷鸣般的掌声。他接着说，苏南发展的本质就是解放思想、实事求是，一切以“三个有利于”进行取舍，敢想、敢干、敢试。苏南创造了张家港精神、昆山之路、园区经济，但都没有固定模式，这是苏南发展的真谛。我最深切的体会就是，苏南有许多成功经验，但是我们不能照抄照般，“克隆”是不行的。我们要从徐州本地实际出发，既要学习苏南成功的经验，又要避免苏南发展的教训。举个例子讲，苏南在发展中经历过镇镇点火、村村冒烟阶段，徐州在发展中就吸取了这个教训，我们把乡镇工业发展分为综合发展、鼓励发展、优化发展、限制发展、禁止发展五种类型，因地制宜进行考核，这就是借鉴、学习、取舍的过程，这样我们的发展就少走了弯路。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徐州是工程机械之都，徐州制造业的发展自然备受瞩目。如何提升我国制造业的利润水平，郎咸平说出了自己的观点：过去制造业是纯制造，纯加工，利润低得不得了，不会超过</w:t>
      </w:r>
      <w:r>
        <w:rPr>
          <w:rFonts w:hint="eastAsia"/>
        </w:rPr>
        <w:lastRenderedPageBreak/>
        <w:t>5%</w:t>
      </w:r>
      <w:r>
        <w:rPr>
          <w:rFonts w:hint="eastAsia"/>
        </w:rPr>
        <w:t>，这种低利润很难拉动地方经济，更不要说创造</w:t>
      </w:r>
      <w:r>
        <w:rPr>
          <w:rFonts w:hint="eastAsia"/>
        </w:rPr>
        <w:t>GDP</w:t>
      </w:r>
      <w:r>
        <w:rPr>
          <w:rFonts w:hint="eastAsia"/>
        </w:rPr>
        <w:t>翻番。提升制造业发展水平，就是要通过产品设计、原料采购、仓储运输、订单处理、批发及零售，在整合中形成产业链。只有产业链整合之后，才有定价权，有定价权以后才能提高利润，才能使每个员工加薪水，才能让每个人更富裕、真正藏富于民，才能提高消费、拉动经济。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王民也发表了自己意见：</w:t>
      </w:r>
      <w:r>
        <w:rPr>
          <w:rFonts w:hint="eastAsia"/>
        </w:rPr>
        <w:t>2010</w:t>
      </w:r>
      <w:r>
        <w:rPr>
          <w:rFonts w:hint="eastAsia"/>
        </w:rPr>
        <w:t>年，徐工集团实现营业收入</w:t>
      </w:r>
      <w:r>
        <w:rPr>
          <w:rFonts w:hint="eastAsia"/>
        </w:rPr>
        <w:t>660</w:t>
      </w:r>
      <w:r>
        <w:rPr>
          <w:rFonts w:hint="eastAsia"/>
        </w:rPr>
        <w:t>亿，同比增长</w:t>
      </w:r>
      <w:r>
        <w:rPr>
          <w:rFonts w:hint="eastAsia"/>
        </w:rPr>
        <w:t>30%</w:t>
      </w:r>
      <w:r>
        <w:rPr>
          <w:rFonts w:hint="eastAsia"/>
        </w:rPr>
        <w:t>，实现利润同比增长</w:t>
      </w:r>
      <w:r>
        <w:rPr>
          <w:rFonts w:hint="eastAsia"/>
        </w:rPr>
        <w:t>50%</w:t>
      </w:r>
      <w:r>
        <w:rPr>
          <w:rFonts w:hint="eastAsia"/>
        </w:rPr>
        <w:t>以上。</w:t>
      </w:r>
      <w:r>
        <w:rPr>
          <w:rFonts w:hint="eastAsia"/>
        </w:rPr>
        <w:t>2012</w:t>
      </w:r>
      <w:r>
        <w:rPr>
          <w:rFonts w:hint="eastAsia"/>
        </w:rPr>
        <w:t>年徐工的目标是超千亿，在专注主业、规模扩张的同时，徐工集团也在推行哑铃战略，努力占据微笑曲线的两端。徐工正着力从研发入手，利用技术积累增强竞争力，同时还要“走出去”，目前已在欧洲收购了两家企业，一家在德国，一家在荷兰，已经开始用德国人的脑袋开发液压挖掘机的关键零部件，现在入手为时还不晚。</w:t>
      </w:r>
    </w:p>
    <w:p w:rsidR="004E2643" w:rsidRDefault="004E2643" w:rsidP="004E2643"/>
    <w:p w:rsidR="004E2643" w:rsidRDefault="004E2643" w:rsidP="004E2643">
      <w:pPr>
        <w:rPr>
          <w:rFonts w:hint="eastAsia"/>
        </w:rPr>
      </w:pPr>
      <w:r>
        <w:rPr>
          <w:rFonts w:hint="eastAsia"/>
        </w:rPr>
        <w:t xml:space="preserve">　　在产业转型的同时，徐州还在加大城市转型、生态转型、社会转型，提出</w:t>
      </w:r>
      <w:r>
        <w:rPr>
          <w:rFonts w:hint="eastAsia"/>
        </w:rPr>
        <w:t>5</w:t>
      </w:r>
      <w:r>
        <w:rPr>
          <w:rFonts w:hint="eastAsia"/>
        </w:rPr>
        <w:t>年再造一个新徐州，对于未来发展的模式，曹新平直言，徐州将因地制宜，通过创新推动转型升级。我们提出培育六大支柱产业、六大新兴产业，以及把徐州打造成区域性中心城市、建设“八大中心”等，这些是和苏州完全不同的发展路径。徐州下一轮发展中，难度最大的是怎样按客观规律推动转型升级，加快经济转型、城市转型、生态转型，最主要的动力和关键是创新。中国制造如何变成中国创造、我们的干部和企业家如何有更大的创新能力、体制机制路径如何创新等，这些都是我们要思考的问题。我们专门设立了创新奖，意在鼓励和推动创新创意。我们既坚持用转型升级引领传统产业发展，又加速推进高新技术发展，通过创新推进转型升级、引领经济发展。</w:t>
      </w:r>
    </w:p>
    <w:p w:rsidR="004E2643" w:rsidRDefault="004E2643" w:rsidP="004E2643"/>
    <w:p w:rsidR="00C0472B" w:rsidRDefault="004E2643" w:rsidP="004E2643">
      <w:r>
        <w:rPr>
          <w:rFonts w:hint="eastAsia"/>
        </w:rPr>
        <w:t xml:space="preserve">　　整场论坛持续了两个小时，现场掌声不断，互动热烈。主持人王牧笛在终场时说：在各地寻求经济增长路径的时候，徐州坚持制造业的发展，坚持转型升级，这样的坚守与前瞻令人敬佩，也成为徐州的一种成功实践。</w:t>
      </w:r>
    </w:p>
    <w:sectPr w:rsidR="00C0472B" w:rsidSect="00C04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C00" w:rsidRDefault="00524C00" w:rsidP="004E2643">
      <w:r>
        <w:separator/>
      </w:r>
    </w:p>
  </w:endnote>
  <w:endnote w:type="continuationSeparator" w:id="0">
    <w:p w:rsidR="00524C00" w:rsidRDefault="00524C00" w:rsidP="004E26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C00" w:rsidRDefault="00524C00" w:rsidP="004E2643">
      <w:r>
        <w:separator/>
      </w:r>
    </w:p>
  </w:footnote>
  <w:footnote w:type="continuationSeparator" w:id="0">
    <w:p w:rsidR="00524C00" w:rsidRDefault="00524C00" w:rsidP="004E26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643"/>
    <w:rsid w:val="004E2643"/>
    <w:rsid w:val="00524C00"/>
    <w:rsid w:val="00C04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2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26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2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264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26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z.gov.cn/zwgk/jrxz/xzyw/20111031/10162210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>google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2011-11-03T16:13:00Z</dcterms:created>
  <dcterms:modified xsi:type="dcterms:W3CDTF">2011-11-03T16:13:00Z</dcterms:modified>
</cp:coreProperties>
</file>