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5B2" w:rsidRDefault="009655B2" w:rsidP="009655B2">
      <w:pPr>
        <w:widowControl/>
        <w:pBdr>
          <w:bottom w:val="dashed" w:sz="6" w:space="6" w:color="C2BBAD"/>
        </w:pBdr>
        <w:shd w:val="clear" w:color="auto" w:fill="F5F9FD"/>
        <w:spacing w:after="60" w:line="450" w:lineRule="atLeast"/>
        <w:jc w:val="center"/>
        <w:outlineLvl w:val="0"/>
        <w:rPr>
          <w:rFonts w:ascii="黑体" w:eastAsia="黑体" w:hAnsi="黑体" w:cs="宋体" w:hint="eastAsia"/>
          <w:color w:val="000000"/>
          <w:kern w:val="36"/>
          <w:sz w:val="39"/>
          <w:szCs w:val="39"/>
        </w:rPr>
      </w:pPr>
      <w:hyperlink r:id="rId5" w:history="1">
        <w:r>
          <w:rPr>
            <w:rStyle w:val="a3"/>
          </w:rPr>
          <w:t>http://info.china.alibaba.com/news/detail/v0-d6159286.html</w:t>
        </w:r>
      </w:hyperlink>
    </w:p>
    <w:p w:rsidR="009655B2" w:rsidRPr="009655B2" w:rsidRDefault="009655B2" w:rsidP="009655B2">
      <w:pPr>
        <w:widowControl/>
        <w:pBdr>
          <w:bottom w:val="dashed" w:sz="6" w:space="6" w:color="C2BBAD"/>
        </w:pBdr>
        <w:shd w:val="clear" w:color="auto" w:fill="F5F9FD"/>
        <w:spacing w:after="60" w:line="450" w:lineRule="atLeast"/>
        <w:jc w:val="center"/>
        <w:outlineLvl w:val="0"/>
        <w:rPr>
          <w:rFonts w:ascii="黑体" w:eastAsia="黑体" w:hAnsi="黑体" w:cs="宋体"/>
          <w:color w:val="000000"/>
          <w:kern w:val="36"/>
          <w:sz w:val="39"/>
          <w:szCs w:val="39"/>
        </w:rPr>
      </w:pPr>
      <w:r w:rsidRPr="009655B2">
        <w:rPr>
          <w:rFonts w:ascii="黑体" w:eastAsia="黑体" w:hAnsi="黑体" w:cs="宋体" w:hint="eastAsia"/>
          <w:color w:val="000000"/>
          <w:kern w:val="36"/>
          <w:sz w:val="39"/>
          <w:szCs w:val="39"/>
        </w:rPr>
        <w:t>中油07年1月原油出厂价格表</w:t>
      </w:r>
    </w:p>
    <w:p w:rsidR="009655B2" w:rsidRPr="009655B2" w:rsidRDefault="009655B2" w:rsidP="009655B2">
      <w:pPr>
        <w:widowControl/>
        <w:shd w:val="clear" w:color="auto" w:fill="F5F9FD"/>
        <w:spacing w:line="270" w:lineRule="atLeast"/>
        <w:jc w:val="center"/>
        <w:rPr>
          <w:rFonts w:ascii="宋体" w:eastAsia="宋体" w:hAnsi="宋体" w:cs="宋体" w:hint="eastAsia"/>
          <w:color w:val="000000"/>
          <w:kern w:val="0"/>
          <w:sz w:val="18"/>
          <w:szCs w:val="18"/>
        </w:rPr>
      </w:pPr>
      <w:r w:rsidRPr="009655B2">
        <w:rPr>
          <w:rFonts w:ascii="宋体" w:eastAsia="宋体" w:hAnsi="宋体" w:cs="宋体" w:hint="eastAsia"/>
          <w:color w:val="000000"/>
          <w:kern w:val="0"/>
          <w:sz w:val="18"/>
          <w:szCs w:val="18"/>
        </w:rPr>
        <w:t>相关专题： </w:t>
      </w:r>
      <w:hyperlink r:id="rId6" w:tgtFrame="_blank" w:history="1">
        <w:r w:rsidRPr="009655B2">
          <w:rPr>
            <w:rFonts w:ascii="宋体" w:eastAsia="宋体" w:hAnsi="宋体" w:cs="宋体" w:hint="eastAsia"/>
            <w:color w:val="5A5A5A"/>
            <w:kern w:val="0"/>
            <w:sz w:val="18"/>
            <w:szCs w:val="18"/>
          </w:rPr>
          <w:t>原油</w:t>
        </w:r>
      </w:hyperlink>
    </w:p>
    <w:p w:rsidR="009655B2" w:rsidRPr="009655B2" w:rsidRDefault="009655B2" w:rsidP="009655B2">
      <w:pPr>
        <w:widowControl/>
        <w:shd w:val="clear" w:color="auto" w:fill="F5F9FD"/>
        <w:spacing w:line="270" w:lineRule="atLeast"/>
        <w:jc w:val="center"/>
        <w:rPr>
          <w:rFonts w:ascii="宋体" w:eastAsia="宋体" w:hAnsi="宋体" w:cs="宋体" w:hint="eastAsia"/>
          <w:color w:val="000000"/>
          <w:kern w:val="0"/>
          <w:sz w:val="18"/>
          <w:szCs w:val="18"/>
        </w:rPr>
      </w:pPr>
      <w:r w:rsidRPr="009655B2">
        <w:rPr>
          <w:rFonts w:ascii="宋体" w:eastAsia="宋体" w:hAnsi="宋体" w:cs="宋体" w:hint="eastAsia"/>
          <w:color w:val="000000"/>
          <w:kern w:val="0"/>
          <w:sz w:val="18"/>
          <w:szCs w:val="18"/>
        </w:rPr>
        <w:t>时间：2007-01-11 11:17来源： </w:t>
      </w:r>
      <w:hyperlink r:id="rId7" w:history="1">
        <w:r w:rsidRPr="009655B2">
          <w:rPr>
            <w:rFonts w:ascii="宋体" w:eastAsia="宋体" w:hAnsi="宋体" w:cs="宋体" w:hint="eastAsia"/>
            <w:color w:val="5A5A5A"/>
            <w:kern w:val="0"/>
            <w:sz w:val="18"/>
            <w:szCs w:val="18"/>
          </w:rPr>
          <w:t>阿里巴巴化工频道</w:t>
        </w:r>
      </w:hyperlink>
    </w:p>
    <w:p w:rsidR="009655B2" w:rsidRPr="009655B2" w:rsidRDefault="009655B2" w:rsidP="009655B2">
      <w:pPr>
        <w:widowControl/>
        <w:shd w:val="clear" w:color="auto" w:fill="F5F9FD"/>
        <w:spacing w:line="375" w:lineRule="atLeast"/>
        <w:jc w:val="left"/>
        <w:rPr>
          <w:rFonts w:ascii="宋体" w:eastAsia="宋体" w:hAnsi="宋体" w:cs="宋体" w:hint="eastAsia"/>
          <w:color w:val="000000"/>
          <w:kern w:val="0"/>
          <w:szCs w:val="21"/>
        </w:rPr>
      </w:pPr>
      <w:r w:rsidRPr="009655B2">
        <w:rPr>
          <w:rFonts w:ascii="宋体" w:eastAsia="宋体" w:hAnsi="宋体" w:cs="宋体" w:hint="eastAsia"/>
          <w:color w:val="000000"/>
          <w:kern w:val="0"/>
          <w:szCs w:val="21"/>
        </w:rPr>
        <w:t>07年1月中油内供</w:t>
      </w:r>
      <w:hyperlink r:id="rId8" w:history="1">
        <w:r w:rsidRPr="009655B2">
          <w:rPr>
            <w:rFonts w:ascii="宋体" w:eastAsia="宋体" w:hAnsi="宋体" w:cs="宋体" w:hint="eastAsia"/>
            <w:color w:val="00A2CA"/>
            <w:kern w:val="0"/>
            <w:szCs w:val="21"/>
          </w:rPr>
          <w:t>原油</w:t>
        </w:r>
      </w:hyperlink>
      <w:r w:rsidRPr="009655B2">
        <w:rPr>
          <w:rFonts w:ascii="宋体" w:eastAsia="宋体" w:hAnsi="宋体" w:cs="宋体" w:hint="eastAsia"/>
          <w:color w:val="000000"/>
          <w:kern w:val="0"/>
          <w:szCs w:val="21"/>
        </w:rPr>
        <w:t>接轨价格表 </w:t>
      </w:r>
      <w:r w:rsidRPr="009655B2">
        <w:rPr>
          <w:rFonts w:ascii="宋体" w:eastAsia="宋体" w:hAnsi="宋体" w:cs="宋体" w:hint="eastAsia"/>
          <w:color w:val="000000"/>
          <w:kern w:val="0"/>
          <w:szCs w:val="21"/>
        </w:rPr>
        <w:br/>
        <w:t>     </w:t>
      </w:r>
      <w:r w:rsidRPr="009655B2">
        <w:rPr>
          <w:rFonts w:ascii="宋体" w:eastAsia="宋体" w:hAnsi="宋体" w:cs="宋体" w:hint="eastAsia"/>
          <w:color w:val="000000"/>
          <w:kern w:val="0"/>
          <w:szCs w:val="21"/>
        </w:rPr>
        <w:br/>
        <w:t>    单位：元/吨 </w:t>
      </w:r>
      <w:r w:rsidRPr="009655B2">
        <w:rPr>
          <w:rFonts w:ascii="宋体" w:eastAsia="宋体" w:hAnsi="宋体" w:cs="宋体" w:hint="eastAsia"/>
          <w:color w:val="000000"/>
          <w:kern w:val="0"/>
          <w:szCs w:val="21"/>
        </w:rPr>
        <w:br/>
        <w:t>     </w:t>
      </w:r>
      <w:r w:rsidRPr="009655B2">
        <w:rPr>
          <w:rFonts w:ascii="宋体" w:eastAsia="宋体" w:hAnsi="宋体" w:cs="宋体" w:hint="eastAsia"/>
          <w:color w:val="000000"/>
          <w:kern w:val="0"/>
          <w:szCs w:val="21"/>
        </w:rPr>
        <w:br/>
        <w:t>    原油品种 基准价格 贴水 不含税价 含税价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大庆原油 3580 -28 3552 4156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吐哈原油 4020 -229 3791 4435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俄罗斯原油 　 　 3676 4301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大庆与俄罗斯混输原油 　 　 3564 4170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冀东原油 3580 -28 3552 4156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华北原油 3580 -18 3562 4168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塔里木原油 3580 -249 3330 3896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长庆原油（杨山装车） 3580 -28 3552 4156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长庆原油（石空装车） 3580 -98 3482 4074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滇黔桂原油 3580 -28 3552 4156 </w:t>
      </w:r>
      <w:r w:rsidRPr="009655B2">
        <w:rPr>
          <w:rFonts w:ascii="宋体" w:eastAsia="宋体" w:hAnsi="宋体" w:cs="宋体" w:hint="eastAsia"/>
          <w:color w:val="000000"/>
          <w:kern w:val="0"/>
          <w:szCs w:val="21"/>
        </w:rPr>
        <w:br/>
      </w:r>
      <w:r w:rsidRPr="009655B2">
        <w:rPr>
          <w:rFonts w:ascii="宋体" w:eastAsia="宋体" w:hAnsi="宋体" w:cs="宋体" w:hint="eastAsia"/>
          <w:color w:val="000000"/>
          <w:kern w:val="0"/>
          <w:szCs w:val="21"/>
        </w:rPr>
        <w:br/>
        <w:t>    大港原油 3297 -18 3279 3836 </w:t>
      </w:r>
      <w:r w:rsidRPr="009655B2">
        <w:rPr>
          <w:rFonts w:ascii="宋体" w:eastAsia="宋体" w:hAnsi="宋体" w:cs="宋体" w:hint="eastAsia"/>
          <w:color w:val="000000"/>
          <w:kern w:val="0"/>
          <w:szCs w:val="21"/>
        </w:rPr>
        <w:br/>
        <w:t>     </w:t>
      </w:r>
      <w:r w:rsidRPr="009655B2">
        <w:rPr>
          <w:rFonts w:ascii="宋体" w:eastAsia="宋体" w:hAnsi="宋体" w:cs="宋体" w:hint="eastAsia"/>
          <w:color w:val="000000"/>
          <w:kern w:val="0"/>
          <w:szCs w:val="21"/>
        </w:rPr>
        <w:br/>
        <w:t>    中油07年1月</w:t>
      </w:r>
      <w:hyperlink r:id="rId9" w:history="1">
        <w:r w:rsidRPr="009655B2">
          <w:rPr>
            <w:rFonts w:ascii="宋体" w:eastAsia="宋体" w:hAnsi="宋体" w:cs="宋体" w:hint="eastAsia"/>
            <w:color w:val="00A2CA"/>
            <w:kern w:val="0"/>
            <w:szCs w:val="21"/>
          </w:rPr>
          <w:t>石脑油</w:t>
        </w:r>
      </w:hyperlink>
      <w:r w:rsidRPr="009655B2">
        <w:rPr>
          <w:rFonts w:ascii="宋体" w:eastAsia="宋体" w:hAnsi="宋体" w:cs="宋体" w:hint="eastAsia"/>
          <w:color w:val="000000"/>
          <w:kern w:val="0"/>
          <w:szCs w:val="21"/>
        </w:rPr>
        <w:t>出厂价调整通知 </w:t>
      </w:r>
      <w:r w:rsidRPr="009655B2">
        <w:rPr>
          <w:rFonts w:ascii="宋体" w:eastAsia="宋体" w:hAnsi="宋体" w:cs="宋体" w:hint="eastAsia"/>
          <w:color w:val="000000"/>
          <w:kern w:val="0"/>
          <w:szCs w:val="21"/>
        </w:rPr>
        <w:br/>
        <w:t>     </w:t>
      </w:r>
      <w:r w:rsidRPr="009655B2">
        <w:rPr>
          <w:rFonts w:ascii="宋体" w:eastAsia="宋体" w:hAnsi="宋体" w:cs="宋体" w:hint="eastAsia"/>
          <w:color w:val="000000"/>
          <w:kern w:val="0"/>
          <w:szCs w:val="21"/>
        </w:rPr>
        <w:br/>
        <w:t>    自2007年1月1日零时起，中油上调炼厂石脑油出厂价294元/吨，即东北及华北</w:t>
      </w:r>
      <w:r w:rsidRPr="009655B2">
        <w:rPr>
          <w:rFonts w:ascii="宋体" w:eastAsia="宋体" w:hAnsi="宋体" w:cs="宋体" w:hint="eastAsia"/>
          <w:color w:val="000000"/>
          <w:kern w:val="0"/>
          <w:szCs w:val="21"/>
        </w:rPr>
        <w:lastRenderedPageBreak/>
        <w:t>炼厂从4505元/吨上调至4799元/吨，西北炼厂（不包括新疆地区）从4271元/吨上调至4565元/吨，新疆炼厂从4037元/吨上调至4331元/吨。 </w:t>
      </w:r>
    </w:p>
    <w:p w:rsidR="00FF331E" w:rsidRDefault="00FF331E">
      <w:pPr>
        <w:rPr>
          <w:rFonts w:hint="eastAsia"/>
        </w:rPr>
      </w:pPr>
    </w:p>
    <w:p w:rsidR="009655B2" w:rsidRDefault="009655B2">
      <w:pPr>
        <w:rPr>
          <w:rFonts w:hint="eastAsia"/>
        </w:rPr>
      </w:pPr>
    </w:p>
    <w:p w:rsidR="009655B2" w:rsidRDefault="009655B2">
      <w:pPr>
        <w:rPr>
          <w:rFonts w:hint="eastAsia"/>
        </w:rPr>
      </w:pPr>
      <w:hyperlink r:id="rId10" w:history="1">
        <w:r>
          <w:rPr>
            <w:rStyle w:val="a3"/>
          </w:rPr>
          <w:t>http://news.chemnet.com/item/2007-10-11/714655.html</w:t>
        </w:r>
      </w:hyperlink>
    </w:p>
    <w:tbl>
      <w:tblPr>
        <w:tblW w:w="5000" w:type="pct"/>
        <w:tblCellSpacing w:w="0" w:type="dxa"/>
        <w:tblBorders>
          <w:top w:val="single" w:sz="6" w:space="0" w:color="7D96B8"/>
          <w:left w:val="single" w:sz="6" w:space="0" w:color="7D96B8"/>
          <w:bottom w:val="single" w:sz="6" w:space="0" w:color="7D96B8"/>
          <w:right w:val="single" w:sz="6" w:space="0" w:color="7D96B8"/>
        </w:tblBorders>
        <w:shd w:val="clear" w:color="auto" w:fill="F5FAFE"/>
        <w:tblCellMar>
          <w:left w:w="0" w:type="dxa"/>
          <w:right w:w="0" w:type="dxa"/>
        </w:tblCellMar>
        <w:tblLook w:val="04A0" w:firstRow="1" w:lastRow="0" w:firstColumn="1" w:lastColumn="0" w:noHBand="0" w:noVBand="1"/>
      </w:tblPr>
      <w:tblGrid>
        <w:gridCol w:w="8336"/>
      </w:tblGrid>
      <w:tr w:rsidR="009655B2" w:rsidRPr="009655B2" w:rsidTr="009655B2">
        <w:trPr>
          <w:tblCellSpacing w:w="0" w:type="dxa"/>
        </w:trPr>
        <w:tc>
          <w:tcPr>
            <w:tcW w:w="0" w:type="auto"/>
            <w:shd w:val="clear" w:color="auto" w:fill="F5FAFE"/>
            <w:tcMar>
              <w:top w:w="225" w:type="dxa"/>
              <w:left w:w="0" w:type="dxa"/>
              <w:bottom w:w="0" w:type="dxa"/>
              <w:right w:w="0" w:type="dxa"/>
            </w:tcMar>
            <w:vAlign w:val="center"/>
            <w:hideMark/>
          </w:tcPr>
          <w:p w:rsidR="009655B2" w:rsidRPr="009655B2" w:rsidRDefault="009655B2" w:rsidP="009655B2">
            <w:pPr>
              <w:widowControl/>
              <w:spacing w:line="400" w:lineRule="atLeast"/>
              <w:jc w:val="center"/>
              <w:outlineLvl w:val="0"/>
              <w:rPr>
                <w:rFonts w:ascii="Simsun" w:eastAsia="宋体" w:hAnsi="Simsun" w:cs="宋体"/>
                <w:b/>
                <w:bCs/>
                <w:color w:val="16387C"/>
                <w:kern w:val="36"/>
                <w:sz w:val="36"/>
                <w:szCs w:val="36"/>
              </w:rPr>
            </w:pPr>
            <w:r w:rsidRPr="009655B2">
              <w:rPr>
                <w:rFonts w:ascii="Simsun" w:eastAsia="宋体" w:hAnsi="Simsun" w:cs="宋体"/>
                <w:b/>
                <w:bCs/>
                <w:color w:val="16387C"/>
                <w:kern w:val="36"/>
                <w:sz w:val="36"/>
                <w:szCs w:val="36"/>
              </w:rPr>
              <w:t>【原油</w:t>
            </w:r>
            <w:r w:rsidRPr="009655B2">
              <w:rPr>
                <w:rFonts w:ascii="Simsun" w:eastAsia="宋体" w:hAnsi="Simsun" w:cs="宋体"/>
                <w:b/>
                <w:bCs/>
                <w:color w:val="16387C"/>
                <w:kern w:val="36"/>
                <w:sz w:val="36"/>
                <w:szCs w:val="36"/>
              </w:rPr>
              <w:t>/</w:t>
            </w:r>
            <w:r w:rsidRPr="009655B2">
              <w:rPr>
                <w:rFonts w:ascii="Simsun" w:eastAsia="宋体" w:hAnsi="Simsun" w:cs="宋体"/>
                <w:b/>
                <w:bCs/>
                <w:color w:val="16387C"/>
                <w:kern w:val="36"/>
                <w:sz w:val="36"/>
                <w:szCs w:val="36"/>
              </w:rPr>
              <w:t>国内】</w:t>
            </w:r>
            <w:r w:rsidRPr="009655B2">
              <w:rPr>
                <w:rFonts w:ascii="Simsun" w:eastAsia="宋体" w:hAnsi="Simsun" w:cs="宋体"/>
                <w:b/>
                <w:bCs/>
                <w:color w:val="16387C"/>
                <w:kern w:val="36"/>
                <w:sz w:val="36"/>
                <w:szCs w:val="36"/>
              </w:rPr>
              <w:t>07</w:t>
            </w:r>
            <w:r w:rsidRPr="009655B2">
              <w:rPr>
                <w:rFonts w:ascii="Simsun" w:eastAsia="宋体" w:hAnsi="Simsun" w:cs="宋体"/>
                <w:b/>
                <w:bCs/>
                <w:color w:val="16387C"/>
                <w:kern w:val="36"/>
                <w:sz w:val="36"/>
                <w:szCs w:val="36"/>
              </w:rPr>
              <w:t>年</w:t>
            </w:r>
            <w:r w:rsidRPr="009655B2">
              <w:rPr>
                <w:rFonts w:ascii="Simsun" w:eastAsia="宋体" w:hAnsi="Simsun" w:cs="宋体"/>
                <w:b/>
                <w:bCs/>
                <w:color w:val="16387C"/>
                <w:kern w:val="36"/>
                <w:sz w:val="36"/>
                <w:szCs w:val="36"/>
              </w:rPr>
              <w:t>10</w:t>
            </w:r>
            <w:r w:rsidRPr="009655B2">
              <w:rPr>
                <w:rFonts w:ascii="Simsun" w:eastAsia="宋体" w:hAnsi="Simsun" w:cs="宋体"/>
                <w:b/>
                <w:bCs/>
                <w:color w:val="16387C"/>
                <w:kern w:val="36"/>
                <w:sz w:val="36"/>
                <w:szCs w:val="36"/>
              </w:rPr>
              <w:t>月份中石油、中石化互供原油价格表</w:t>
            </w:r>
          </w:p>
        </w:tc>
      </w:tr>
      <w:tr w:rsidR="009655B2" w:rsidRPr="009655B2" w:rsidTr="009655B2">
        <w:trPr>
          <w:tblCellSpacing w:w="0" w:type="dxa"/>
        </w:trPr>
        <w:tc>
          <w:tcPr>
            <w:tcW w:w="0" w:type="auto"/>
            <w:shd w:val="clear" w:color="auto" w:fill="F5FAFE"/>
            <w:vAlign w:val="center"/>
            <w:hideMark/>
          </w:tcPr>
          <w:p w:rsidR="009655B2" w:rsidRPr="009655B2" w:rsidRDefault="009655B2" w:rsidP="009655B2">
            <w:pPr>
              <w:widowControl/>
              <w:spacing w:line="270" w:lineRule="atLeast"/>
              <w:jc w:val="left"/>
              <w:rPr>
                <w:rFonts w:ascii="Simsun" w:eastAsia="宋体" w:hAnsi="Simsun" w:cs="宋体"/>
                <w:color w:val="16387C"/>
                <w:kern w:val="0"/>
                <w:sz w:val="18"/>
                <w:szCs w:val="18"/>
              </w:rPr>
            </w:pPr>
            <w:r w:rsidRPr="009655B2">
              <w:rPr>
                <w:rFonts w:ascii="Simsun" w:eastAsia="宋体" w:hAnsi="Simsun" w:cs="宋体"/>
                <w:color w:val="16387C"/>
                <w:kern w:val="0"/>
                <w:sz w:val="18"/>
                <w:szCs w:val="18"/>
              </w:rPr>
              <w:pict>
                <v:rect id="_x0000_i1025" style="width:373.75pt;height:.75pt" o:hrpct="900" o:hralign="center" o:hrstd="t" o:hrnoshade="t" o:hr="t" fillcolor="#a0a0a0" stroked="f"/>
              </w:pict>
            </w:r>
          </w:p>
        </w:tc>
      </w:tr>
      <w:tr w:rsidR="009655B2" w:rsidRPr="009655B2" w:rsidTr="009655B2">
        <w:trPr>
          <w:tblCellSpacing w:w="0" w:type="dxa"/>
        </w:trPr>
        <w:tc>
          <w:tcPr>
            <w:tcW w:w="0" w:type="auto"/>
            <w:shd w:val="clear" w:color="auto" w:fill="F5FAFE"/>
            <w:vAlign w:val="center"/>
            <w:hideMark/>
          </w:tcPr>
          <w:p w:rsidR="009655B2" w:rsidRPr="009655B2" w:rsidRDefault="009655B2" w:rsidP="009655B2">
            <w:pPr>
              <w:widowControl/>
              <w:spacing w:before="100" w:beforeAutospacing="1" w:after="100" w:afterAutospacing="1" w:line="270" w:lineRule="atLeast"/>
              <w:jc w:val="center"/>
              <w:rPr>
                <w:rFonts w:ascii="Simsun" w:eastAsia="宋体" w:hAnsi="Simsun" w:cs="宋体"/>
                <w:color w:val="16387C"/>
                <w:kern w:val="0"/>
                <w:sz w:val="18"/>
                <w:szCs w:val="18"/>
              </w:rPr>
            </w:pPr>
            <w:r w:rsidRPr="009655B2">
              <w:rPr>
                <w:rFonts w:ascii="Simsun" w:eastAsia="宋体" w:hAnsi="Simsun" w:cs="宋体"/>
                <w:color w:val="3B3B3B"/>
                <w:kern w:val="0"/>
                <w:sz w:val="18"/>
                <w:szCs w:val="18"/>
              </w:rPr>
              <w:t>http://china.chemnet.com</w:t>
            </w:r>
            <w:r w:rsidRPr="009655B2">
              <w:rPr>
                <w:rFonts w:ascii="Simsun" w:eastAsia="宋体" w:hAnsi="Simsun" w:cs="宋体"/>
                <w:color w:val="16387C"/>
                <w:kern w:val="0"/>
                <w:sz w:val="18"/>
                <w:szCs w:val="18"/>
              </w:rPr>
              <w:t>  </w:t>
            </w:r>
            <w:r w:rsidRPr="009655B2">
              <w:rPr>
                <w:rFonts w:ascii="Simsun" w:eastAsia="宋体" w:hAnsi="Simsun" w:cs="宋体"/>
                <w:color w:val="3B3B3B"/>
                <w:kern w:val="0"/>
                <w:sz w:val="18"/>
                <w:szCs w:val="18"/>
              </w:rPr>
              <w:t> 2007</w:t>
            </w:r>
            <w:r w:rsidRPr="009655B2">
              <w:rPr>
                <w:rFonts w:ascii="Simsun" w:eastAsia="宋体" w:hAnsi="Simsun" w:cs="宋体"/>
                <w:color w:val="3B3B3B"/>
                <w:kern w:val="0"/>
                <w:sz w:val="18"/>
                <w:szCs w:val="18"/>
              </w:rPr>
              <w:t>年</w:t>
            </w:r>
            <w:r w:rsidRPr="009655B2">
              <w:rPr>
                <w:rFonts w:ascii="Simsun" w:eastAsia="宋体" w:hAnsi="Simsun" w:cs="宋体"/>
                <w:color w:val="3B3B3B"/>
                <w:kern w:val="0"/>
                <w:sz w:val="18"/>
                <w:szCs w:val="18"/>
              </w:rPr>
              <w:t>10</w:t>
            </w:r>
            <w:r w:rsidRPr="009655B2">
              <w:rPr>
                <w:rFonts w:ascii="Simsun" w:eastAsia="宋体" w:hAnsi="Simsun" w:cs="宋体"/>
                <w:color w:val="3B3B3B"/>
                <w:kern w:val="0"/>
                <w:sz w:val="18"/>
                <w:szCs w:val="18"/>
              </w:rPr>
              <w:t>月</w:t>
            </w:r>
            <w:r w:rsidRPr="009655B2">
              <w:rPr>
                <w:rFonts w:ascii="Simsun" w:eastAsia="宋体" w:hAnsi="Simsun" w:cs="宋体"/>
                <w:color w:val="3B3B3B"/>
                <w:kern w:val="0"/>
                <w:sz w:val="18"/>
                <w:szCs w:val="18"/>
              </w:rPr>
              <w:t>11</w:t>
            </w:r>
            <w:r w:rsidRPr="009655B2">
              <w:rPr>
                <w:rFonts w:ascii="Simsun" w:eastAsia="宋体" w:hAnsi="Simsun" w:cs="宋体"/>
                <w:color w:val="3B3B3B"/>
                <w:kern w:val="0"/>
                <w:sz w:val="18"/>
                <w:szCs w:val="18"/>
              </w:rPr>
              <w:t>日</w:t>
            </w:r>
            <w:r w:rsidRPr="009655B2">
              <w:rPr>
                <w:rFonts w:ascii="Simsun" w:eastAsia="宋体" w:hAnsi="Simsun" w:cs="宋体"/>
                <w:color w:val="3B3B3B"/>
                <w:kern w:val="0"/>
                <w:sz w:val="18"/>
                <w:szCs w:val="18"/>
              </w:rPr>
              <w:t xml:space="preserve"> 13:01:11</w:t>
            </w:r>
            <w:r w:rsidRPr="009655B2">
              <w:rPr>
                <w:rFonts w:ascii="Simsun" w:eastAsia="宋体" w:hAnsi="Simsun" w:cs="宋体"/>
                <w:color w:val="16387C"/>
                <w:kern w:val="0"/>
                <w:sz w:val="18"/>
                <w:szCs w:val="18"/>
              </w:rPr>
              <w:t>  </w:t>
            </w:r>
            <w:r w:rsidRPr="009655B2">
              <w:rPr>
                <w:rFonts w:ascii="Simsun" w:eastAsia="宋体" w:hAnsi="Simsun" w:cs="宋体"/>
                <w:color w:val="9D080D"/>
                <w:kern w:val="0"/>
                <w:sz w:val="18"/>
                <w:szCs w:val="18"/>
              </w:rPr>
              <w:t>中国化工网信息员专稿</w:t>
            </w:r>
            <w:r w:rsidRPr="009655B2">
              <w:rPr>
                <w:rFonts w:ascii="Simsun" w:eastAsia="宋体" w:hAnsi="Simsun" w:cs="宋体"/>
                <w:color w:val="16387C"/>
                <w:kern w:val="0"/>
                <w:sz w:val="18"/>
                <w:szCs w:val="18"/>
              </w:rPr>
              <w:t> </w:t>
            </w:r>
            <w:r w:rsidRPr="009655B2">
              <w:rPr>
                <w:rFonts w:ascii="Simsun" w:eastAsia="宋体" w:hAnsi="Simsun" w:cs="宋体"/>
                <w:color w:val="16387C"/>
                <w:kern w:val="0"/>
                <w:sz w:val="18"/>
                <w:szCs w:val="18"/>
              </w:rPr>
              <w:t>【</w:t>
            </w:r>
            <w:hyperlink r:id="rId11" w:history="1">
              <w:r w:rsidRPr="009655B2">
                <w:rPr>
                  <w:rFonts w:ascii="Simsun" w:eastAsia="宋体" w:hAnsi="Simsun" w:cs="宋体"/>
                  <w:color w:val="16387C"/>
                  <w:kern w:val="0"/>
                  <w:sz w:val="18"/>
                  <w:szCs w:val="18"/>
                </w:rPr>
                <w:t>大</w:t>
              </w:r>
            </w:hyperlink>
            <w:r w:rsidRPr="009655B2">
              <w:rPr>
                <w:rFonts w:ascii="Simsun" w:eastAsia="宋体" w:hAnsi="Simsun" w:cs="宋体"/>
                <w:color w:val="16387C"/>
                <w:kern w:val="0"/>
                <w:sz w:val="18"/>
                <w:szCs w:val="18"/>
              </w:rPr>
              <w:t> </w:t>
            </w:r>
            <w:hyperlink r:id="rId12" w:history="1">
              <w:r w:rsidRPr="009655B2">
                <w:rPr>
                  <w:rFonts w:ascii="Simsun" w:eastAsia="宋体" w:hAnsi="Simsun" w:cs="宋体"/>
                  <w:color w:val="16387C"/>
                  <w:kern w:val="0"/>
                  <w:sz w:val="18"/>
                  <w:szCs w:val="18"/>
                </w:rPr>
                <w:t>中</w:t>
              </w:r>
            </w:hyperlink>
            <w:r w:rsidRPr="009655B2">
              <w:rPr>
                <w:rFonts w:ascii="Simsun" w:eastAsia="宋体" w:hAnsi="Simsun" w:cs="宋体"/>
                <w:color w:val="16387C"/>
                <w:kern w:val="0"/>
                <w:sz w:val="18"/>
                <w:szCs w:val="18"/>
              </w:rPr>
              <w:t> </w:t>
            </w:r>
            <w:hyperlink r:id="rId13" w:history="1">
              <w:r w:rsidRPr="009655B2">
                <w:rPr>
                  <w:rFonts w:ascii="Simsun" w:eastAsia="宋体" w:hAnsi="Simsun" w:cs="宋体"/>
                  <w:color w:val="16387C"/>
                  <w:kern w:val="0"/>
                  <w:sz w:val="18"/>
                  <w:szCs w:val="18"/>
                </w:rPr>
                <w:t>小</w:t>
              </w:r>
            </w:hyperlink>
            <w:r w:rsidRPr="009655B2">
              <w:rPr>
                <w:rFonts w:ascii="Simsun" w:eastAsia="宋体" w:hAnsi="Simsun" w:cs="宋体"/>
                <w:color w:val="16387C"/>
                <w:kern w:val="0"/>
                <w:sz w:val="18"/>
                <w:szCs w:val="18"/>
              </w:rPr>
              <w:t>】</w:t>
            </w:r>
          </w:p>
        </w:tc>
      </w:tr>
      <w:tr w:rsidR="009655B2" w:rsidRPr="009655B2" w:rsidTr="009655B2">
        <w:trPr>
          <w:tblCellSpacing w:w="0" w:type="dxa"/>
        </w:trPr>
        <w:tc>
          <w:tcPr>
            <w:tcW w:w="0" w:type="auto"/>
            <w:shd w:val="clear" w:color="auto" w:fill="F5FAFE"/>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9655B2" w:rsidRPr="009655B2">
              <w:trPr>
                <w:tblCellSpacing w:w="0" w:type="dxa"/>
                <w:jc w:val="center"/>
              </w:trPr>
              <w:tc>
                <w:tcPr>
                  <w:tcW w:w="0" w:type="auto"/>
                  <w:vAlign w:val="center"/>
                  <w:hideMark/>
                </w:tcPr>
                <w:tbl>
                  <w:tblPr>
                    <w:tblW w:w="5000" w:type="pct"/>
                    <w:tblCellSpacing w:w="7" w:type="dxa"/>
                    <w:shd w:val="clear" w:color="auto" w:fill="F6CB7B"/>
                    <w:tblCellMar>
                      <w:left w:w="0" w:type="dxa"/>
                      <w:right w:w="0" w:type="dxa"/>
                    </w:tblCellMar>
                    <w:tblLook w:val="04A0" w:firstRow="1" w:lastRow="0" w:firstColumn="1" w:lastColumn="0" w:noHBand="0" w:noVBand="1"/>
                  </w:tblPr>
                  <w:tblGrid>
                    <w:gridCol w:w="3945"/>
                    <w:gridCol w:w="3946"/>
                  </w:tblGrid>
                  <w:tr w:rsidR="009655B2" w:rsidRPr="009655B2">
                    <w:trPr>
                      <w:trHeight w:val="300"/>
                      <w:tblCellSpacing w:w="7" w:type="dxa"/>
                    </w:trPr>
                    <w:tc>
                      <w:tcPr>
                        <w:tcW w:w="0" w:type="auto"/>
                        <w:shd w:val="clear" w:color="auto" w:fill="F5FAFE"/>
                        <w:vAlign w:val="center"/>
                        <w:hideMark/>
                      </w:tcPr>
                      <w:p w:rsidR="009655B2" w:rsidRPr="009655B2" w:rsidRDefault="009655B2" w:rsidP="009655B2">
                        <w:pPr>
                          <w:widowControl/>
                          <w:spacing w:line="270" w:lineRule="atLeast"/>
                          <w:jc w:val="center"/>
                          <w:rPr>
                            <w:rFonts w:ascii="宋体" w:eastAsia="宋体" w:hAnsi="宋体" w:cs="宋体"/>
                            <w:color w:val="16387C"/>
                            <w:kern w:val="0"/>
                            <w:sz w:val="18"/>
                            <w:szCs w:val="18"/>
                          </w:rPr>
                        </w:pPr>
                        <w:hyperlink r:id="rId14" w:history="1">
                          <w:r w:rsidRPr="009655B2">
                            <w:rPr>
                              <w:rFonts w:ascii="宋体" w:eastAsia="宋体" w:hAnsi="宋体" w:cs="宋体"/>
                              <w:color w:val="16387C"/>
                              <w:kern w:val="0"/>
                              <w:sz w:val="18"/>
                              <w:szCs w:val="18"/>
                            </w:rPr>
                            <w:t>2011年石化市场年报</w:t>
                          </w:r>
                        </w:hyperlink>
                      </w:p>
                    </w:tc>
                    <w:tc>
                      <w:tcPr>
                        <w:tcW w:w="0" w:type="auto"/>
                        <w:shd w:val="clear" w:color="auto" w:fill="F5FAFE"/>
                        <w:vAlign w:val="center"/>
                        <w:hideMark/>
                      </w:tcPr>
                      <w:p w:rsidR="009655B2" w:rsidRPr="009655B2" w:rsidRDefault="009655B2" w:rsidP="009655B2">
                        <w:pPr>
                          <w:widowControl/>
                          <w:spacing w:line="270" w:lineRule="atLeast"/>
                          <w:jc w:val="center"/>
                          <w:rPr>
                            <w:rFonts w:ascii="宋体" w:eastAsia="宋体" w:hAnsi="宋体" w:cs="宋体"/>
                            <w:color w:val="16387C"/>
                            <w:kern w:val="0"/>
                            <w:sz w:val="18"/>
                            <w:szCs w:val="18"/>
                          </w:rPr>
                        </w:pPr>
                        <w:hyperlink r:id="rId15" w:history="1">
                          <w:r w:rsidRPr="009655B2">
                            <w:rPr>
                              <w:rFonts w:ascii="宋体" w:eastAsia="宋体" w:hAnsi="宋体" w:cs="宋体"/>
                              <w:color w:val="16387C"/>
                              <w:kern w:val="0"/>
                              <w:sz w:val="18"/>
                              <w:szCs w:val="18"/>
                            </w:rPr>
                            <w:t>第五届山东地炼市场与发展峰会</w:t>
                          </w:r>
                        </w:hyperlink>
                      </w:p>
                    </w:tc>
                  </w:tr>
                  <w:tr w:rsidR="009655B2" w:rsidRPr="009655B2">
                    <w:trPr>
                      <w:trHeight w:val="300"/>
                      <w:tblCellSpacing w:w="7" w:type="dxa"/>
                    </w:trPr>
                    <w:tc>
                      <w:tcPr>
                        <w:tcW w:w="0" w:type="auto"/>
                        <w:shd w:val="clear" w:color="auto" w:fill="F5FAFE"/>
                        <w:vAlign w:val="center"/>
                        <w:hideMark/>
                      </w:tcPr>
                      <w:p w:rsidR="009655B2" w:rsidRPr="009655B2" w:rsidRDefault="009655B2" w:rsidP="009655B2">
                        <w:pPr>
                          <w:widowControl/>
                          <w:spacing w:line="270" w:lineRule="atLeast"/>
                          <w:jc w:val="center"/>
                          <w:rPr>
                            <w:rFonts w:ascii="宋体" w:eastAsia="宋体" w:hAnsi="宋体" w:cs="宋体"/>
                            <w:color w:val="16387C"/>
                            <w:kern w:val="0"/>
                            <w:sz w:val="18"/>
                            <w:szCs w:val="18"/>
                          </w:rPr>
                        </w:pPr>
                        <w:hyperlink r:id="rId16" w:history="1">
                          <w:r w:rsidRPr="009655B2">
                            <w:rPr>
                              <w:rFonts w:ascii="宋体" w:eastAsia="宋体" w:hAnsi="宋体" w:cs="宋体"/>
                              <w:color w:val="16387C"/>
                              <w:kern w:val="0"/>
                              <w:sz w:val="18"/>
                              <w:szCs w:val="18"/>
                            </w:rPr>
                            <w:t>生意社大宗商品年报发布交流会</w:t>
                          </w:r>
                        </w:hyperlink>
                      </w:p>
                    </w:tc>
                    <w:tc>
                      <w:tcPr>
                        <w:tcW w:w="0" w:type="auto"/>
                        <w:shd w:val="clear" w:color="auto" w:fill="F5FAFE"/>
                        <w:vAlign w:val="center"/>
                        <w:hideMark/>
                      </w:tcPr>
                      <w:p w:rsidR="009655B2" w:rsidRPr="009655B2" w:rsidRDefault="009655B2" w:rsidP="009655B2">
                        <w:pPr>
                          <w:widowControl/>
                          <w:spacing w:line="270" w:lineRule="atLeast"/>
                          <w:jc w:val="center"/>
                          <w:rPr>
                            <w:rFonts w:ascii="宋体" w:eastAsia="宋体" w:hAnsi="宋体" w:cs="宋体"/>
                            <w:color w:val="16387C"/>
                            <w:kern w:val="0"/>
                            <w:sz w:val="18"/>
                            <w:szCs w:val="18"/>
                          </w:rPr>
                        </w:pPr>
                        <w:hyperlink r:id="rId17" w:history="1">
                          <w:r w:rsidRPr="009655B2">
                            <w:rPr>
                              <w:rFonts w:ascii="宋体" w:eastAsia="宋体" w:hAnsi="宋体" w:cs="宋体"/>
                              <w:color w:val="16387C"/>
                              <w:kern w:val="0"/>
                              <w:sz w:val="18"/>
                              <w:szCs w:val="18"/>
                            </w:rPr>
                            <w:t>生意社大宗商品供需指数发布会</w:t>
                          </w:r>
                        </w:hyperlink>
                      </w:p>
                    </w:tc>
                  </w:tr>
                </w:tbl>
                <w:p w:rsidR="009655B2" w:rsidRPr="009655B2" w:rsidRDefault="009655B2" w:rsidP="009655B2">
                  <w:pPr>
                    <w:widowControl/>
                    <w:spacing w:line="270" w:lineRule="atLeast"/>
                    <w:jc w:val="left"/>
                    <w:rPr>
                      <w:rFonts w:ascii="宋体" w:eastAsia="宋体" w:hAnsi="宋体" w:cs="宋体"/>
                      <w:color w:val="16387C"/>
                      <w:kern w:val="0"/>
                      <w:sz w:val="18"/>
                      <w:szCs w:val="18"/>
                    </w:rPr>
                  </w:pPr>
                </w:p>
              </w:tc>
            </w:tr>
          </w:tbl>
          <w:p w:rsidR="009655B2" w:rsidRPr="009655B2" w:rsidRDefault="009655B2" w:rsidP="009655B2">
            <w:pPr>
              <w:widowControl/>
              <w:spacing w:line="270" w:lineRule="atLeast"/>
              <w:jc w:val="center"/>
              <w:rPr>
                <w:rFonts w:ascii="Simsun" w:eastAsia="宋体" w:hAnsi="Simsun" w:cs="宋体"/>
                <w:color w:val="16387C"/>
                <w:kern w:val="0"/>
                <w:sz w:val="18"/>
                <w:szCs w:val="18"/>
              </w:rPr>
            </w:pPr>
          </w:p>
        </w:tc>
      </w:tr>
      <w:tr w:rsidR="009655B2" w:rsidRPr="009655B2" w:rsidTr="009655B2">
        <w:trPr>
          <w:tblCellSpacing w:w="0" w:type="dxa"/>
        </w:trPr>
        <w:tc>
          <w:tcPr>
            <w:tcW w:w="0" w:type="auto"/>
            <w:shd w:val="clear" w:color="auto" w:fill="F5FAFE"/>
            <w:vAlign w:val="center"/>
            <w:hideMark/>
          </w:tcPr>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9655B2" w:rsidRPr="009655B2">
              <w:trPr>
                <w:tblCellSpacing w:w="0" w:type="dxa"/>
                <w:jc w:val="center"/>
              </w:trPr>
              <w:tc>
                <w:tcPr>
                  <w:tcW w:w="0" w:type="auto"/>
                  <w:tcMar>
                    <w:top w:w="150" w:type="dxa"/>
                    <w:left w:w="0" w:type="dxa"/>
                    <w:bottom w:w="0" w:type="dxa"/>
                    <w:right w:w="0" w:type="dxa"/>
                  </w:tcMar>
                  <w:vAlign w:val="center"/>
                  <w:hideMark/>
                </w:tcPr>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据悉，07年10月份中石油、中石化两大主营单位之间互供的原油结算价涨跌互现，其中大庆原油结算价格定为4852元/吨（含税价），折合86.63美元/桶（美元对人民币汇率按7.5176计算），比9月份小幅上涨6元/吨或0.12%。不过包括华北原油、塔里木原油、大港原油及内蒙原油在内的四种原油则有不同幅度的下跌。</w:t>
                  </w:r>
                </w:p>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 </w:t>
                  </w:r>
                </w:p>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    目前中石油大庆原油的每月基准价格与国际Minas原油直接挂钩变动，当月的大庆原油价格是用上月Minas平均价格来计算的，计价期为再前一个月的26日至前一个月的25日。例如，10月大庆价格就是用的2007年8月26日-9月25日的Minas原油平均价格来计算。</w:t>
                  </w:r>
                </w:p>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 </w:t>
                  </w:r>
                </w:p>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    2007年10月份中石油、中石化互供原油价格表</w:t>
                  </w:r>
                </w:p>
                <w:p w:rsidR="009655B2" w:rsidRPr="009655B2" w:rsidRDefault="009655B2" w:rsidP="009655B2">
                  <w:pPr>
                    <w:widowControl/>
                    <w:spacing w:line="375" w:lineRule="atLeast"/>
                    <w:jc w:val="left"/>
                    <w:rPr>
                      <w:rFonts w:ascii="宋体" w:eastAsia="宋体" w:hAnsi="宋体" w:cs="宋体"/>
                      <w:color w:val="000000"/>
                      <w:kern w:val="0"/>
                      <w:szCs w:val="21"/>
                    </w:rPr>
                  </w:pPr>
                  <w:r w:rsidRPr="009655B2">
                    <w:rPr>
                      <w:rFonts w:ascii="宋体" w:eastAsia="宋体" w:hAnsi="宋体" w:cs="宋体"/>
                      <w:color w:val="000000"/>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245"/>
                    <w:gridCol w:w="855"/>
                    <w:gridCol w:w="1440"/>
                    <w:gridCol w:w="1260"/>
                    <w:gridCol w:w="1260"/>
                  </w:tblGrid>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原油品种</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基准价格</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贴水</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结算价格</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含税价格月度增减</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含税价格月度增减</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不含税</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含税</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元/吨</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元/吨</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元/吨</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元/吨</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元/吨</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吐哈原油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4668</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-229</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4439</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5194</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63</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大庆原油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俄罗斯原油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4231</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4950</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186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大庆与俄罗斯混输原油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 </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4148</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4853</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8</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冀东原油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华北原油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4094</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-18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4076</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4769</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-89</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塔里木原油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4151</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-371</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3780</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4423</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-22</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安塞原油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长庆原油（杨山</w:t>
                        </w:r>
                        <w:r w:rsidRPr="009655B2">
                          <w:rPr>
                            <w:rFonts w:ascii="宋体" w:eastAsia="宋体" w:hAnsi="宋体" w:cs="宋体"/>
                            <w:color w:val="16387C"/>
                            <w:kern w:val="0"/>
                            <w:sz w:val="18"/>
                            <w:szCs w:val="18"/>
                          </w:rPr>
                          <w:lastRenderedPageBreak/>
                          <w:t>装车）</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lastRenderedPageBreak/>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lastRenderedPageBreak/>
                          <w:t>长庆原油（石空装车）</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-98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4077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4770</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滇黔桂原油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吉林秦家屯原油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吉林腰英台原油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4175</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4147</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4852</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6</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大港原油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3878</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-18</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3860</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4516</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-241</w:t>
                        </w:r>
                      </w:p>
                    </w:tc>
                  </w:tr>
                  <w:tr w:rsidR="009655B2" w:rsidRPr="009655B2" w:rsidTr="009655B2">
                    <w:trPr>
                      <w:tblCellSpacing w:w="0" w:type="dxa"/>
                    </w:trPr>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内蒙原油</w:t>
                        </w:r>
                      </w:p>
                    </w:tc>
                    <w:tc>
                      <w:tcPr>
                        <w:tcW w:w="124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3951</w:t>
                        </w:r>
                      </w:p>
                    </w:tc>
                    <w:tc>
                      <w:tcPr>
                        <w:tcW w:w="855"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-175</w:t>
                        </w:r>
                      </w:p>
                    </w:tc>
                    <w:tc>
                      <w:tcPr>
                        <w:tcW w:w="144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3776</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4418</w:t>
                        </w:r>
                      </w:p>
                    </w:tc>
                    <w:tc>
                      <w:tcPr>
                        <w:tcW w:w="1260" w:type="dxa"/>
                        <w:tcBorders>
                          <w:top w:val="outset" w:sz="6" w:space="0" w:color="auto"/>
                          <w:left w:val="outset" w:sz="6" w:space="0" w:color="auto"/>
                          <w:bottom w:val="outset" w:sz="6" w:space="0" w:color="auto"/>
                          <w:right w:val="outset" w:sz="6" w:space="0" w:color="auto"/>
                        </w:tcBorders>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t>-156</w:t>
                        </w:r>
                      </w:p>
                    </w:tc>
                  </w:tr>
                </w:tbl>
                <w:p w:rsidR="009655B2" w:rsidRPr="009655B2" w:rsidRDefault="009655B2" w:rsidP="009655B2">
                  <w:pPr>
                    <w:widowControl/>
                    <w:spacing w:line="375" w:lineRule="atLeast"/>
                    <w:jc w:val="left"/>
                    <w:rPr>
                      <w:rFonts w:ascii="宋体" w:eastAsia="宋体" w:hAnsi="宋体" w:cs="宋体"/>
                      <w:color w:val="000000"/>
                      <w:kern w:val="0"/>
                      <w:szCs w:val="21"/>
                    </w:rPr>
                  </w:pPr>
                </w:p>
              </w:tc>
            </w:tr>
            <w:tr w:rsidR="009655B2" w:rsidRPr="009655B2">
              <w:trPr>
                <w:tblCellSpacing w:w="0" w:type="dxa"/>
                <w:jc w:val="center"/>
              </w:trPr>
              <w:tc>
                <w:tcPr>
                  <w:tcW w:w="0" w:type="auto"/>
                  <w:vAlign w:val="center"/>
                  <w:hideMark/>
                </w:tcPr>
                <w:p w:rsidR="009655B2" w:rsidRPr="009655B2" w:rsidRDefault="009655B2" w:rsidP="009655B2">
                  <w:pPr>
                    <w:widowControl/>
                    <w:spacing w:line="270" w:lineRule="atLeast"/>
                    <w:jc w:val="left"/>
                    <w:rPr>
                      <w:rFonts w:ascii="宋体" w:eastAsia="宋体" w:hAnsi="宋体" w:cs="宋体"/>
                      <w:color w:val="16387C"/>
                      <w:kern w:val="0"/>
                      <w:sz w:val="18"/>
                      <w:szCs w:val="18"/>
                    </w:rPr>
                  </w:pPr>
                  <w:r w:rsidRPr="009655B2">
                    <w:rPr>
                      <w:rFonts w:ascii="宋体" w:eastAsia="宋体" w:hAnsi="宋体" w:cs="宋体"/>
                      <w:color w:val="16387C"/>
                      <w:kern w:val="0"/>
                      <w:sz w:val="18"/>
                      <w:szCs w:val="18"/>
                    </w:rPr>
                    <w:lastRenderedPageBreak/>
                    <w:t> </w:t>
                  </w:r>
                </w:p>
              </w:tc>
            </w:tr>
          </w:tbl>
          <w:p w:rsidR="009655B2" w:rsidRPr="009655B2" w:rsidRDefault="009655B2" w:rsidP="009655B2">
            <w:pPr>
              <w:widowControl/>
              <w:spacing w:line="270" w:lineRule="atLeast"/>
              <w:jc w:val="center"/>
              <w:rPr>
                <w:rFonts w:ascii="Simsun" w:eastAsia="宋体" w:hAnsi="Simsun" w:cs="宋体"/>
                <w:color w:val="16387C"/>
                <w:kern w:val="0"/>
                <w:sz w:val="18"/>
                <w:szCs w:val="18"/>
              </w:rPr>
            </w:pPr>
          </w:p>
        </w:tc>
      </w:tr>
    </w:tbl>
    <w:p w:rsidR="009655B2" w:rsidRDefault="009655B2">
      <w:pPr>
        <w:rPr>
          <w:rFonts w:hint="eastAsia"/>
        </w:rPr>
      </w:pPr>
    </w:p>
    <w:p w:rsidR="009655B2" w:rsidRDefault="009655B2">
      <w:pPr>
        <w:rPr>
          <w:rFonts w:hint="eastAsia"/>
        </w:rPr>
      </w:pPr>
    </w:p>
    <w:p w:rsidR="009655B2" w:rsidRDefault="009655B2">
      <w:pPr>
        <w:rPr>
          <w:rFonts w:hint="eastAsia"/>
        </w:rPr>
      </w:pPr>
    </w:p>
    <w:p w:rsidR="009655B2" w:rsidRDefault="009655B2">
      <w:pPr>
        <w:rPr>
          <w:rFonts w:hint="eastAsia"/>
        </w:rPr>
      </w:pPr>
      <w:hyperlink r:id="rId18" w:history="1">
        <w:r>
          <w:rPr>
            <w:rStyle w:val="a3"/>
          </w:rPr>
          <w:t>http://oil.chem99.com/news/257964.html</w:t>
        </w:r>
      </w:hyperlink>
    </w:p>
    <w:p w:rsidR="009655B2" w:rsidRPr="009655B2" w:rsidRDefault="009655B2" w:rsidP="009655B2">
      <w:pPr>
        <w:widowControl/>
        <w:spacing w:line="375" w:lineRule="atLeast"/>
        <w:jc w:val="center"/>
        <w:rPr>
          <w:rFonts w:ascii="Simsun" w:eastAsia="宋体" w:hAnsi="Simsun" w:cs="宋体"/>
          <w:b/>
          <w:bCs/>
          <w:color w:val="05006C"/>
          <w:kern w:val="0"/>
          <w:sz w:val="36"/>
          <w:szCs w:val="36"/>
        </w:rPr>
      </w:pPr>
      <w:r w:rsidRPr="009655B2">
        <w:rPr>
          <w:rFonts w:ascii="Simsun" w:eastAsia="宋体" w:hAnsi="Simsun" w:cs="宋体"/>
          <w:b/>
          <w:bCs/>
          <w:color w:val="05006C"/>
          <w:kern w:val="0"/>
          <w:sz w:val="36"/>
          <w:szCs w:val="36"/>
        </w:rPr>
        <w:t>07</w:t>
      </w:r>
      <w:r w:rsidRPr="009655B2">
        <w:rPr>
          <w:rFonts w:ascii="Simsun" w:eastAsia="宋体" w:hAnsi="Simsun" w:cs="宋体"/>
          <w:b/>
          <w:bCs/>
          <w:color w:val="05006C"/>
          <w:kern w:val="0"/>
          <w:sz w:val="36"/>
          <w:szCs w:val="36"/>
        </w:rPr>
        <w:t>年</w:t>
      </w:r>
      <w:r w:rsidRPr="009655B2">
        <w:rPr>
          <w:rFonts w:ascii="Simsun" w:eastAsia="宋体" w:hAnsi="Simsun" w:cs="宋体"/>
          <w:b/>
          <w:bCs/>
          <w:color w:val="05006C"/>
          <w:kern w:val="0"/>
          <w:sz w:val="36"/>
          <w:szCs w:val="36"/>
        </w:rPr>
        <w:t>8</w:t>
      </w:r>
      <w:r w:rsidRPr="009655B2">
        <w:rPr>
          <w:rFonts w:ascii="Simsun" w:eastAsia="宋体" w:hAnsi="Simsun" w:cs="宋体"/>
          <w:b/>
          <w:bCs/>
          <w:color w:val="05006C"/>
          <w:kern w:val="0"/>
          <w:sz w:val="36"/>
          <w:szCs w:val="36"/>
        </w:rPr>
        <w:t>月份中石油、中石化原油互供价格表</w:t>
      </w:r>
    </w:p>
    <w:p w:rsidR="009655B2" w:rsidRPr="009655B2" w:rsidRDefault="009655B2" w:rsidP="009655B2">
      <w:pPr>
        <w:widowControl/>
        <w:jc w:val="left"/>
        <w:rPr>
          <w:rFonts w:ascii="宋体" w:eastAsia="宋体" w:hAnsi="宋体" w:cs="宋体"/>
          <w:kern w:val="0"/>
          <w:sz w:val="24"/>
          <w:szCs w:val="24"/>
        </w:rPr>
      </w:pPr>
      <w:r w:rsidRPr="009655B2">
        <w:rPr>
          <w:rFonts w:ascii="宋体" w:eastAsia="宋体" w:hAnsi="宋体" w:cs="宋体"/>
          <w:kern w:val="0"/>
          <w:sz w:val="24"/>
          <w:szCs w:val="24"/>
        </w:rPr>
        <w:pict>
          <v:rect id="_x0000_i1026" style="width:0;height:.75pt" o:hralign="center" o:hrstd="t" o:hrnoshade="t" o:hr="t" fillcolor="black" stroked="f"/>
        </w:pict>
      </w:r>
    </w:p>
    <w:p w:rsidR="009655B2" w:rsidRPr="009655B2" w:rsidRDefault="009655B2" w:rsidP="009655B2">
      <w:pPr>
        <w:widowControl/>
        <w:spacing w:line="360" w:lineRule="atLeast"/>
        <w:jc w:val="center"/>
        <w:rPr>
          <w:rFonts w:ascii="Simsun" w:eastAsia="宋体" w:hAnsi="Simsun" w:cs="宋体"/>
          <w:color w:val="666666"/>
          <w:kern w:val="0"/>
          <w:sz w:val="18"/>
          <w:szCs w:val="18"/>
        </w:rPr>
      </w:pPr>
      <w:hyperlink r:id="rId19" w:tgtFrame="_blank" w:history="1">
        <w:r w:rsidRPr="009655B2">
          <w:rPr>
            <w:rFonts w:ascii="Simsun" w:eastAsia="宋体" w:hAnsi="Simsun" w:cs="宋体"/>
            <w:color w:val="363636"/>
            <w:kern w:val="0"/>
            <w:sz w:val="18"/>
            <w:szCs w:val="18"/>
          </w:rPr>
          <w:t>卓创资讯</w:t>
        </w:r>
      </w:hyperlink>
      <w:r w:rsidRPr="009655B2">
        <w:rPr>
          <w:rFonts w:ascii="Simsun" w:eastAsia="宋体" w:hAnsi="Simsun" w:cs="宋体"/>
          <w:color w:val="666666"/>
          <w:kern w:val="0"/>
          <w:sz w:val="18"/>
          <w:szCs w:val="18"/>
        </w:rPr>
        <w:t>  </w:t>
      </w:r>
      <w:r w:rsidRPr="009655B2">
        <w:rPr>
          <w:rFonts w:ascii="Simsun" w:eastAsia="宋体" w:hAnsi="Simsun" w:cs="宋体"/>
          <w:color w:val="666666"/>
          <w:kern w:val="0"/>
          <w:sz w:val="18"/>
          <w:szCs w:val="18"/>
        </w:rPr>
        <w:t>刘锋</w:t>
      </w:r>
      <w:r w:rsidRPr="009655B2">
        <w:rPr>
          <w:rFonts w:ascii="Simsun" w:eastAsia="宋体" w:hAnsi="Simsun" w:cs="宋体"/>
          <w:color w:val="666666"/>
          <w:kern w:val="0"/>
          <w:sz w:val="18"/>
          <w:szCs w:val="18"/>
        </w:rPr>
        <w:t xml:space="preserve"> </w:t>
      </w:r>
      <w:r w:rsidRPr="009655B2">
        <w:rPr>
          <w:rFonts w:ascii="Simsun" w:eastAsia="宋体" w:hAnsi="Simsun" w:cs="宋体"/>
          <w:color w:val="666666"/>
          <w:kern w:val="0"/>
          <w:sz w:val="18"/>
          <w:szCs w:val="18"/>
        </w:rPr>
        <w:t>编辑于：</w:t>
      </w:r>
      <w:r w:rsidRPr="009655B2">
        <w:rPr>
          <w:rFonts w:ascii="Simsun" w:eastAsia="宋体" w:hAnsi="Simsun" w:cs="宋体"/>
          <w:color w:val="666666"/>
          <w:kern w:val="0"/>
          <w:sz w:val="18"/>
          <w:szCs w:val="18"/>
        </w:rPr>
        <w:t>2007-7-31 11:27:09</w:t>
      </w:r>
    </w:p>
    <w:tbl>
      <w:tblPr>
        <w:tblW w:w="5000" w:type="pct"/>
        <w:tblCellSpacing w:w="0" w:type="dxa"/>
        <w:tblCellMar>
          <w:left w:w="0" w:type="dxa"/>
          <w:right w:w="0" w:type="dxa"/>
        </w:tblCellMar>
        <w:tblLook w:val="04A0" w:firstRow="1" w:lastRow="0" w:firstColumn="1" w:lastColumn="0" w:noHBand="0" w:noVBand="1"/>
      </w:tblPr>
      <w:tblGrid>
        <w:gridCol w:w="8306"/>
      </w:tblGrid>
      <w:tr w:rsidR="009655B2" w:rsidRPr="009655B2" w:rsidTr="009655B2">
        <w:trPr>
          <w:tblCellSpacing w:w="0" w:type="dxa"/>
        </w:trPr>
        <w:tc>
          <w:tcPr>
            <w:tcW w:w="0" w:type="auto"/>
            <w:vAlign w:val="center"/>
            <w:hideMark/>
          </w:tcPr>
          <w:p w:rsidR="009655B2" w:rsidRPr="009655B2" w:rsidRDefault="009655B2" w:rsidP="009655B2">
            <w:pPr>
              <w:widowControl/>
              <w:spacing w:before="100" w:beforeAutospacing="1" w:after="100" w:afterAutospacing="1" w:line="315" w:lineRule="atLeast"/>
              <w:ind w:left="300"/>
              <w:jc w:val="left"/>
              <w:rPr>
                <w:rFonts w:ascii="宋体" w:eastAsia="宋体" w:hAnsi="宋体" w:cs="宋体"/>
                <w:color w:val="000000"/>
                <w:kern w:val="0"/>
                <w:szCs w:val="21"/>
              </w:rPr>
            </w:pPr>
            <w:r w:rsidRPr="009655B2">
              <w:rPr>
                <w:rFonts w:ascii="宋体" w:eastAsia="宋体" w:hAnsi="宋体" w:cs="宋体"/>
                <w:color w:val="000000"/>
                <w:kern w:val="0"/>
                <w:szCs w:val="21"/>
              </w:rPr>
              <w:t>    据有关人士的消息，2007年8月份中石油、中石化两大公司之间互供的原油结算价已经出台，其中大庆原油结算价格定为4919元/吨（含税价），折合87.28美元/桶（美元对人民币汇率按7.5652计算），比2007年7月份宽幅上涨381元/吨或8.4%。8月其它各种原油的结算价环比也都有所上涨。</w:t>
            </w:r>
          </w:p>
          <w:p w:rsidR="009655B2" w:rsidRPr="009655B2" w:rsidRDefault="009655B2" w:rsidP="009655B2">
            <w:pPr>
              <w:widowControl/>
              <w:spacing w:before="100" w:beforeAutospacing="1" w:after="100" w:afterAutospacing="1" w:line="315" w:lineRule="atLeast"/>
              <w:ind w:left="300"/>
              <w:jc w:val="left"/>
              <w:rPr>
                <w:rFonts w:ascii="宋体" w:eastAsia="宋体" w:hAnsi="宋体" w:cs="宋体"/>
                <w:color w:val="000000"/>
                <w:kern w:val="0"/>
                <w:szCs w:val="21"/>
              </w:rPr>
            </w:pPr>
            <w:r w:rsidRPr="009655B2">
              <w:rPr>
                <w:rFonts w:ascii="宋体" w:eastAsia="宋体" w:hAnsi="宋体" w:cs="宋体"/>
                <w:color w:val="000000"/>
                <w:kern w:val="0"/>
                <w:szCs w:val="21"/>
              </w:rPr>
              <w:t>    目前中石油供给中石化的大庆原油每月基准价格与新加坡Minas原油直接挂钩变动，当月的大庆原油价格是用上月Minas平均价格来计算的，计价期为再前一个月的26日至前一个月的25日。例如，8月大庆原油基准价就是用的2007年6月26日-2007年7月25日的新加坡Minas原油平均价格来计算。  </w:t>
            </w:r>
          </w:p>
          <w:p w:rsidR="009655B2" w:rsidRPr="009655B2" w:rsidRDefault="009655B2" w:rsidP="009655B2">
            <w:pPr>
              <w:widowControl/>
              <w:spacing w:before="100" w:beforeAutospacing="1" w:after="100" w:afterAutospacing="1" w:line="315" w:lineRule="atLeast"/>
              <w:ind w:left="300"/>
              <w:jc w:val="left"/>
              <w:rPr>
                <w:rFonts w:ascii="宋体" w:eastAsia="宋体" w:hAnsi="宋体" w:cs="宋体"/>
                <w:color w:val="000000"/>
                <w:kern w:val="0"/>
                <w:szCs w:val="21"/>
              </w:rPr>
            </w:pPr>
            <w:r w:rsidRPr="009655B2">
              <w:rPr>
                <w:rFonts w:ascii="宋体" w:eastAsia="宋体" w:hAnsi="宋体" w:cs="宋体"/>
                <w:color w:val="000000"/>
                <w:kern w:val="0"/>
                <w:szCs w:val="21"/>
              </w:rPr>
              <w:t>    07年8月份中石油、中石化原油互供价格表</w:t>
            </w:r>
          </w:p>
          <w:tbl>
            <w:tblPr>
              <w:tblW w:w="7335" w:type="dxa"/>
              <w:tblCellSpacing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990"/>
              <w:gridCol w:w="990"/>
              <w:gridCol w:w="1380"/>
              <w:gridCol w:w="1365"/>
              <w:gridCol w:w="720"/>
              <w:gridCol w:w="720"/>
              <w:gridCol w:w="720"/>
            </w:tblGrid>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原油</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接轨价参照</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新加坡市场</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国内对应的</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基准价格</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贴水</w:t>
                  </w:r>
                </w:p>
              </w:tc>
              <w:tc>
                <w:tcPr>
                  <w:tcW w:w="1395" w:type="dxa"/>
                  <w:gridSpan w:val="2"/>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结算价格</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分类</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的国际油种</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离岸价格</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原油品种</w:t>
                  </w:r>
                </w:p>
              </w:tc>
              <w:tc>
                <w:tcPr>
                  <w:tcW w:w="1335" w:type="dxa"/>
                  <w:tcBorders>
                    <w:top w:val="outset" w:sz="6" w:space="0" w:color="auto"/>
                    <w:left w:val="outset" w:sz="6" w:space="0" w:color="auto"/>
                    <w:bottom w:val="outset" w:sz="6" w:space="0" w:color="auto"/>
                    <w:right w:val="outset" w:sz="6" w:space="0" w:color="auto"/>
                  </w:tcBorders>
                  <w:noWrap/>
                  <w:vAlign w:val="center"/>
                  <w:hideMark/>
                </w:tcPr>
                <w:p w:rsidR="009655B2" w:rsidRPr="009655B2" w:rsidRDefault="009655B2" w:rsidP="009655B2">
                  <w:pPr>
                    <w:widowControl/>
                    <w:jc w:val="left"/>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不含税</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含税</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轻质油</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塔皮斯原油</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78.597</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吐哈原油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4702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-229</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4473</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5233</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中质I</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米纳斯原油</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大庆原油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76.264</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俄罗斯原油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4323</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5058</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大庆与俄罗斯混输原油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4205</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4920</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lastRenderedPageBreak/>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冀东原油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华北原油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-18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4214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4930</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塔里木原油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371</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3861</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4517</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安塞原油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长庆原油（杨山装车）</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长庆原油（石空装车）</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-98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4134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4837</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滇黔桂原油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吉林秦家屯原油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75.088</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吉林腰英台原油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4232</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-28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4204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4919</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中质II</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辛塔原油</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72.933</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大港原油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4064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-18</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4046</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4734</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72.933</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内蒙原油</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4064</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-175</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3889</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4550</w:t>
                  </w:r>
                </w:p>
              </w:tc>
            </w:tr>
            <w:tr w:rsidR="009655B2" w:rsidRPr="009655B2" w:rsidTr="009655B2">
              <w:trPr>
                <w:tblCellSpacing w:w="0" w:type="dxa"/>
              </w:trPr>
              <w:tc>
                <w:tcPr>
                  <w:tcW w:w="63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96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美元/桶</w:t>
                  </w:r>
                </w:p>
              </w:tc>
              <w:tc>
                <w:tcPr>
                  <w:tcW w:w="135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 xml:space="preserve">　</w:t>
                  </w:r>
                </w:p>
              </w:tc>
              <w:tc>
                <w:tcPr>
                  <w:tcW w:w="1335"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元/吨</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元/吨</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元/吨</w:t>
                  </w:r>
                </w:p>
              </w:tc>
              <w:tc>
                <w:tcPr>
                  <w:tcW w:w="690" w:type="dxa"/>
                  <w:tcBorders>
                    <w:top w:val="outset" w:sz="6" w:space="0" w:color="auto"/>
                    <w:left w:val="outset" w:sz="6" w:space="0" w:color="auto"/>
                    <w:bottom w:val="outset" w:sz="6" w:space="0" w:color="auto"/>
                    <w:right w:val="outset" w:sz="6" w:space="0" w:color="auto"/>
                  </w:tcBorders>
                  <w:noWrap/>
                  <w:vAlign w:val="bottom"/>
                  <w:hideMark/>
                </w:tcPr>
                <w:p w:rsidR="009655B2" w:rsidRPr="009655B2" w:rsidRDefault="009655B2" w:rsidP="009655B2">
                  <w:pPr>
                    <w:widowControl/>
                    <w:jc w:val="center"/>
                    <w:rPr>
                      <w:rFonts w:ascii="宋体" w:eastAsia="宋体" w:hAnsi="宋体" w:cs="宋体"/>
                      <w:kern w:val="0"/>
                      <w:sz w:val="24"/>
                      <w:szCs w:val="24"/>
                    </w:rPr>
                  </w:pPr>
                  <w:r w:rsidRPr="009655B2">
                    <w:rPr>
                      <w:rFonts w:ascii="宋体" w:eastAsia="宋体" w:hAnsi="宋体" w:cs="宋体"/>
                      <w:kern w:val="0"/>
                      <w:sz w:val="24"/>
                      <w:szCs w:val="24"/>
                    </w:rPr>
                    <w:t>元/吨</w:t>
                  </w:r>
                </w:p>
              </w:tc>
            </w:tr>
          </w:tbl>
          <w:p w:rsidR="009655B2" w:rsidRPr="009655B2" w:rsidRDefault="009655B2" w:rsidP="009655B2">
            <w:pPr>
              <w:widowControl/>
              <w:spacing w:line="315" w:lineRule="atLeast"/>
              <w:ind w:left="75"/>
              <w:jc w:val="left"/>
              <w:rPr>
                <w:rFonts w:ascii="宋体" w:eastAsia="宋体" w:hAnsi="宋体" w:cs="宋体"/>
                <w:color w:val="000000"/>
                <w:kern w:val="0"/>
                <w:szCs w:val="21"/>
              </w:rPr>
            </w:pPr>
          </w:p>
        </w:tc>
      </w:tr>
    </w:tbl>
    <w:p w:rsidR="00E91511" w:rsidRDefault="00E91511"/>
    <w:p w:rsidR="00E91511" w:rsidRDefault="00E91511">
      <w:pPr>
        <w:widowControl/>
        <w:jc w:val="left"/>
      </w:pPr>
      <w:r>
        <w:br w:type="page"/>
      </w:r>
    </w:p>
    <w:p w:rsidR="009655B2" w:rsidRDefault="00E91511">
      <w:pPr>
        <w:rPr>
          <w:rFonts w:hint="eastAsia"/>
        </w:rPr>
      </w:pPr>
      <w:hyperlink r:id="rId20" w:history="1">
        <w:r>
          <w:rPr>
            <w:rStyle w:val="a3"/>
          </w:rPr>
          <w:t>http://news.qq.com/a/20071116/002301.htm</w:t>
        </w:r>
      </w:hyperlink>
    </w:p>
    <w:p w:rsidR="00E91511" w:rsidRPr="00E91511" w:rsidRDefault="00E91511" w:rsidP="00E91511">
      <w:pPr>
        <w:widowControl/>
        <w:shd w:val="clear" w:color="auto" w:fill="FFFFFF"/>
        <w:spacing w:line="270" w:lineRule="atLeast"/>
        <w:jc w:val="center"/>
        <w:rPr>
          <w:rFonts w:ascii="Simsun" w:eastAsia="宋体" w:hAnsi="Simsun" w:cs="宋体"/>
          <w:b/>
          <w:bCs/>
          <w:color w:val="000000"/>
          <w:kern w:val="0"/>
          <w:sz w:val="33"/>
          <w:szCs w:val="33"/>
        </w:rPr>
      </w:pPr>
      <w:r w:rsidRPr="00E91511">
        <w:rPr>
          <w:rFonts w:ascii="Simsun" w:eastAsia="宋体" w:hAnsi="Simsun" w:cs="宋体"/>
          <w:b/>
          <w:bCs/>
          <w:color w:val="000000"/>
          <w:kern w:val="0"/>
          <w:sz w:val="33"/>
          <w:szCs w:val="33"/>
        </w:rPr>
        <w:t>工业用天然气出厂价上调约</w:t>
      </w:r>
      <w:r w:rsidRPr="00E91511">
        <w:rPr>
          <w:rFonts w:ascii="Simsun" w:eastAsia="宋体" w:hAnsi="Simsun" w:cs="宋体"/>
          <w:b/>
          <w:bCs/>
          <w:color w:val="000000"/>
          <w:kern w:val="0"/>
          <w:sz w:val="33"/>
          <w:szCs w:val="33"/>
        </w:rPr>
        <w:t>50%</w:t>
      </w:r>
    </w:p>
    <w:p w:rsidR="00E91511" w:rsidRPr="00E91511" w:rsidRDefault="00E91511" w:rsidP="00E91511">
      <w:pPr>
        <w:widowControl/>
        <w:shd w:val="clear" w:color="auto" w:fill="FFFFFF"/>
        <w:spacing w:line="375" w:lineRule="atLeast"/>
        <w:jc w:val="center"/>
        <w:rPr>
          <w:rFonts w:ascii="Simsun" w:eastAsia="宋体" w:hAnsi="Simsun" w:cs="宋体"/>
          <w:color w:val="000000"/>
          <w:kern w:val="0"/>
          <w:sz w:val="18"/>
          <w:szCs w:val="18"/>
        </w:rPr>
      </w:pPr>
      <w:hyperlink r:id="rId21" w:history="1">
        <w:r w:rsidRPr="00E91511">
          <w:rPr>
            <w:rFonts w:ascii="Simsun" w:eastAsia="宋体" w:hAnsi="Simsun" w:cs="宋体"/>
            <w:color w:val="C2130E"/>
            <w:kern w:val="0"/>
            <w:sz w:val="18"/>
            <w:szCs w:val="18"/>
          </w:rPr>
          <w:t>http://news.QQ.com</w:t>
        </w:r>
      </w:hyperlink>
      <w:r w:rsidRPr="00E91511">
        <w:rPr>
          <w:rFonts w:ascii="Simsun" w:eastAsia="宋体" w:hAnsi="Simsun" w:cs="宋体"/>
          <w:color w:val="000000"/>
          <w:kern w:val="0"/>
          <w:sz w:val="18"/>
          <w:szCs w:val="18"/>
        </w:rPr>
        <w:t xml:space="preserve">　</w:t>
      </w:r>
      <w:r w:rsidRPr="00E91511">
        <w:rPr>
          <w:rFonts w:ascii="Simsun" w:eastAsia="宋体" w:hAnsi="Simsun" w:cs="宋体"/>
          <w:color w:val="000000"/>
          <w:kern w:val="0"/>
          <w:sz w:val="18"/>
          <w:szCs w:val="18"/>
        </w:rPr>
        <w:t xml:space="preserve"> 2007</w:t>
      </w:r>
      <w:r w:rsidRPr="00E91511">
        <w:rPr>
          <w:rFonts w:ascii="Simsun" w:eastAsia="宋体" w:hAnsi="Simsun" w:cs="宋体"/>
          <w:color w:val="000000"/>
          <w:kern w:val="0"/>
          <w:sz w:val="18"/>
          <w:szCs w:val="18"/>
        </w:rPr>
        <w:t>年</w:t>
      </w:r>
      <w:r w:rsidRPr="00E91511">
        <w:rPr>
          <w:rFonts w:ascii="Simsun" w:eastAsia="宋体" w:hAnsi="Simsun" w:cs="宋体"/>
          <w:color w:val="000000"/>
          <w:kern w:val="0"/>
          <w:sz w:val="18"/>
          <w:szCs w:val="18"/>
        </w:rPr>
        <w:t>11</w:t>
      </w:r>
      <w:r w:rsidRPr="00E91511">
        <w:rPr>
          <w:rFonts w:ascii="Simsun" w:eastAsia="宋体" w:hAnsi="Simsun" w:cs="宋体"/>
          <w:color w:val="000000"/>
          <w:kern w:val="0"/>
          <w:sz w:val="18"/>
          <w:szCs w:val="18"/>
        </w:rPr>
        <w:t>月</w:t>
      </w:r>
      <w:r w:rsidRPr="00E91511">
        <w:rPr>
          <w:rFonts w:ascii="Simsun" w:eastAsia="宋体" w:hAnsi="Simsun" w:cs="宋体"/>
          <w:color w:val="000000"/>
          <w:kern w:val="0"/>
          <w:sz w:val="18"/>
          <w:szCs w:val="18"/>
        </w:rPr>
        <w:t>16</w:t>
      </w:r>
      <w:r w:rsidRPr="00E91511">
        <w:rPr>
          <w:rFonts w:ascii="Simsun" w:eastAsia="宋体" w:hAnsi="Simsun" w:cs="宋体"/>
          <w:color w:val="000000"/>
          <w:kern w:val="0"/>
          <w:sz w:val="18"/>
          <w:szCs w:val="18"/>
        </w:rPr>
        <w:t>日</w:t>
      </w:r>
      <w:r w:rsidRPr="00E91511">
        <w:rPr>
          <w:rFonts w:ascii="Simsun" w:eastAsia="宋体" w:hAnsi="Simsun" w:cs="宋体"/>
          <w:color w:val="000000"/>
          <w:kern w:val="0"/>
          <w:sz w:val="18"/>
          <w:szCs w:val="18"/>
        </w:rPr>
        <w:t xml:space="preserve">17:16 </w:t>
      </w:r>
      <w:r w:rsidRPr="00E91511">
        <w:rPr>
          <w:rFonts w:ascii="Simsun" w:eastAsia="宋体" w:hAnsi="Simsun" w:cs="宋体"/>
          <w:color w:val="000000"/>
          <w:kern w:val="0"/>
          <w:sz w:val="18"/>
          <w:szCs w:val="18"/>
        </w:rPr>
        <w:t xml:space="preserve">　</w:t>
      </w:r>
      <w:r w:rsidRPr="00E91511">
        <w:rPr>
          <w:rFonts w:ascii="Simsun" w:eastAsia="宋体" w:hAnsi="Simsun" w:cs="宋体"/>
          <w:color w:val="000000"/>
          <w:kern w:val="0"/>
          <w:sz w:val="18"/>
          <w:szCs w:val="18"/>
        </w:rPr>
        <w:t> </w:t>
      </w:r>
      <w:hyperlink r:id="rId22" w:history="1">
        <w:r w:rsidRPr="00E91511">
          <w:rPr>
            <w:rFonts w:ascii="Simsun" w:eastAsia="宋体" w:hAnsi="Simsun" w:cs="宋体"/>
            <w:color w:val="000000"/>
            <w:kern w:val="0"/>
            <w:sz w:val="18"/>
            <w:szCs w:val="18"/>
            <w:u w:val="single"/>
          </w:rPr>
          <w:t>红网</w:t>
        </w:r>
      </w:hyperlink>
      <w:r w:rsidRPr="00E91511">
        <w:rPr>
          <w:rFonts w:ascii="Simsun" w:eastAsia="宋体" w:hAnsi="Simsun" w:cs="宋体"/>
          <w:color w:val="000000"/>
          <w:kern w:val="0"/>
          <w:sz w:val="18"/>
          <w:szCs w:val="18"/>
        </w:rPr>
        <w:t xml:space="preserve">　</w:t>
      </w:r>
      <w:r w:rsidRPr="00E91511">
        <w:rPr>
          <w:rFonts w:ascii="Simsun" w:eastAsia="宋体" w:hAnsi="Simsun" w:cs="宋体"/>
          <w:color w:val="000000"/>
          <w:kern w:val="0"/>
          <w:sz w:val="18"/>
          <w:szCs w:val="18"/>
        </w:rPr>
        <w:t xml:space="preserve"> </w:t>
      </w:r>
      <w:r w:rsidRPr="00E91511">
        <w:rPr>
          <w:rFonts w:ascii="Simsun" w:eastAsia="宋体" w:hAnsi="Simsun" w:cs="宋体"/>
          <w:color w:val="000000"/>
          <w:kern w:val="0"/>
          <w:sz w:val="18"/>
          <w:szCs w:val="18"/>
        </w:rPr>
        <w:t xml:space="preserve">　</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本报记者张楠嘉木</w:t>
      </w:r>
    </w:p>
    <w:tbl>
      <w:tblPr>
        <w:tblW w:w="4050" w:type="dxa"/>
        <w:tblCellSpacing w:w="0" w:type="dxa"/>
        <w:tblCellMar>
          <w:left w:w="0" w:type="dxa"/>
          <w:right w:w="0" w:type="dxa"/>
        </w:tblCellMar>
        <w:tblLook w:val="04A0" w:firstRow="1" w:lastRow="0" w:firstColumn="1" w:lastColumn="0" w:noHBand="0" w:noVBand="1"/>
      </w:tblPr>
      <w:tblGrid>
        <w:gridCol w:w="4050"/>
      </w:tblGrid>
      <w:tr w:rsidR="00E91511" w:rsidRPr="00E91511" w:rsidTr="00E91511">
        <w:trPr>
          <w:tblCellSpacing w:w="0" w:type="dxa"/>
        </w:trPr>
        <w:tc>
          <w:tcPr>
            <w:tcW w:w="0" w:type="auto"/>
            <w:vAlign w:val="center"/>
            <w:hideMark/>
          </w:tcPr>
          <w:p w:rsidR="00E91511" w:rsidRPr="00E91511" w:rsidRDefault="00E91511" w:rsidP="00E91511">
            <w:pPr>
              <w:widowControl/>
              <w:spacing w:line="345" w:lineRule="atLeast"/>
              <w:jc w:val="lef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2570480" cy="112395"/>
                  <wp:effectExtent l="0" t="0" r="1270" b="1905"/>
                  <wp:docPr id="5" name="图片 5" descr="http://mat1.qq.com/news/images/pub/2007/re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1.qq.com/news/images/pub/2007/readin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480" cy="112395"/>
                          </a:xfrm>
                          <a:prstGeom prst="rect">
                            <a:avLst/>
                          </a:prstGeom>
                          <a:noFill/>
                          <a:ln>
                            <a:noFill/>
                          </a:ln>
                        </pic:spPr>
                      </pic:pic>
                    </a:graphicData>
                  </a:graphic>
                </wp:inline>
              </w:drawing>
            </w:r>
          </w:p>
        </w:tc>
      </w:tr>
    </w:tbl>
    <w:p w:rsidR="00E91511" w:rsidRPr="00E91511" w:rsidRDefault="00E91511" w:rsidP="00E91511">
      <w:pPr>
        <w:widowControl/>
        <w:shd w:val="clear" w:color="auto" w:fill="FFFFFF"/>
        <w:wordWrap w:val="0"/>
        <w:spacing w:line="375" w:lineRule="atLeast"/>
        <w:jc w:val="left"/>
        <w:rPr>
          <w:rFonts w:ascii="Simsun" w:eastAsia="宋体" w:hAnsi="Simsun" w:cs="宋体" w:hint="eastAsia"/>
          <w:vanish/>
          <w:color w:val="000000"/>
          <w:kern w:val="0"/>
          <w:sz w:val="18"/>
          <w:szCs w:val="18"/>
        </w:rPr>
      </w:pPr>
    </w:p>
    <w:tbl>
      <w:tblPr>
        <w:tblW w:w="4050" w:type="dxa"/>
        <w:tblCellSpacing w:w="0" w:type="dxa"/>
        <w:tblBorders>
          <w:left w:val="single" w:sz="6" w:space="0" w:color="BE0000"/>
          <w:bottom w:val="single" w:sz="6" w:space="0" w:color="BE0000"/>
          <w:right w:val="single" w:sz="6" w:space="0" w:color="BE0000"/>
        </w:tblBorders>
        <w:tblCellMar>
          <w:left w:w="0" w:type="dxa"/>
          <w:right w:w="0" w:type="dxa"/>
        </w:tblCellMar>
        <w:tblLook w:val="04A0" w:firstRow="1" w:lastRow="0" w:firstColumn="1" w:lastColumn="0" w:noHBand="0" w:noVBand="1"/>
      </w:tblPr>
      <w:tblGrid>
        <w:gridCol w:w="4050"/>
      </w:tblGrid>
      <w:tr w:rsidR="00E91511" w:rsidRPr="00E91511" w:rsidTr="00E91511">
        <w:trPr>
          <w:tblCellSpacing w:w="0" w:type="dxa"/>
        </w:trPr>
        <w:tc>
          <w:tcPr>
            <w:tcW w:w="4020" w:type="dxa"/>
            <w:vAlign w:val="center"/>
            <w:hideMark/>
          </w:tcPr>
          <w:tbl>
            <w:tblPr>
              <w:tblW w:w="3600" w:type="dxa"/>
              <w:jc w:val="center"/>
              <w:tblCellSpacing w:w="0" w:type="dxa"/>
              <w:tblCellMar>
                <w:left w:w="0" w:type="dxa"/>
                <w:right w:w="0" w:type="dxa"/>
              </w:tblCellMar>
              <w:tblLook w:val="04A0" w:firstRow="1" w:lastRow="0" w:firstColumn="1" w:lastColumn="0" w:noHBand="0" w:noVBand="1"/>
            </w:tblPr>
            <w:tblGrid>
              <w:gridCol w:w="2161"/>
              <w:gridCol w:w="1439"/>
            </w:tblGrid>
            <w:tr w:rsidR="00E91511" w:rsidRPr="00E91511">
              <w:trPr>
                <w:trHeight w:val="1695"/>
                <w:tblCellSpacing w:w="0" w:type="dxa"/>
                <w:jc w:val="center"/>
              </w:trPr>
              <w:tc>
                <w:tcPr>
                  <w:tcW w:w="2220" w:type="dxa"/>
                  <w:vAlign w:val="center"/>
                  <w:hideMark/>
                </w:tcPr>
                <w:p w:rsidR="00E91511" w:rsidRPr="00E91511" w:rsidRDefault="00E91511" w:rsidP="00E91511">
                  <w:pPr>
                    <w:widowControl/>
                    <w:spacing w:line="345" w:lineRule="atLeast"/>
                    <w:jc w:val="center"/>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1259205" cy="862330"/>
                        <wp:effectExtent l="0" t="0" r="0" b="0"/>
                        <wp:docPr id="4" name="图片 4" descr="非洲第一高峰山顶积雪融化严重">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非洲第一高峰山顶积雪融化严重">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9205" cy="862330"/>
                                </a:xfrm>
                                <a:prstGeom prst="rect">
                                  <a:avLst/>
                                </a:prstGeom>
                                <a:noFill/>
                                <a:ln>
                                  <a:noFill/>
                                </a:ln>
                              </pic:spPr>
                            </pic:pic>
                          </a:graphicData>
                        </a:graphic>
                      </wp:inline>
                    </w:drawing>
                  </w:r>
                </w:p>
              </w:tc>
              <w:tc>
                <w:tcPr>
                  <w:tcW w:w="1800" w:type="dxa"/>
                  <w:vAlign w:val="center"/>
                  <w:hideMark/>
                </w:tcPr>
                <w:p w:rsidR="00E91511" w:rsidRPr="00E91511" w:rsidRDefault="00E91511" w:rsidP="00E91511">
                  <w:pPr>
                    <w:widowControl/>
                    <w:spacing w:line="345" w:lineRule="atLeast"/>
                    <w:jc w:val="left"/>
                    <w:rPr>
                      <w:rFonts w:ascii="宋体" w:eastAsia="宋体" w:hAnsi="宋体" w:cs="宋体"/>
                      <w:kern w:val="0"/>
                      <w:sz w:val="18"/>
                      <w:szCs w:val="18"/>
                    </w:rPr>
                  </w:pPr>
                  <w:hyperlink r:id="rId26" w:tgtFrame="_blank" w:history="1">
                    <w:r w:rsidRPr="00E91511">
                      <w:rPr>
                        <w:rFonts w:ascii="宋体" w:eastAsia="宋体" w:hAnsi="宋体" w:cs="宋体"/>
                        <w:color w:val="333333"/>
                        <w:kern w:val="0"/>
                        <w:sz w:val="18"/>
                        <w:szCs w:val="18"/>
                        <w:u w:val="single"/>
                      </w:rPr>
                      <w:t>乞力马扎罗雪顶可能10年内融化，“赤道雪山”奇观将与人类告别…</w:t>
                    </w:r>
                  </w:hyperlink>
                </w:p>
              </w:tc>
            </w:tr>
          </w:tbl>
          <w:p w:rsidR="00E91511" w:rsidRPr="00E91511" w:rsidRDefault="00E91511" w:rsidP="00E91511">
            <w:pPr>
              <w:widowControl/>
              <w:spacing w:line="345" w:lineRule="atLeast"/>
              <w:jc w:val="left"/>
              <w:rPr>
                <w:rFonts w:ascii="宋体" w:eastAsia="宋体" w:hAnsi="宋体" w:cs="宋体"/>
                <w:vanish/>
                <w:kern w:val="0"/>
                <w:sz w:val="18"/>
                <w:szCs w:val="18"/>
              </w:rPr>
            </w:pPr>
          </w:p>
          <w:tbl>
            <w:tblPr>
              <w:tblW w:w="3600" w:type="dxa"/>
              <w:jc w:val="center"/>
              <w:tblCellSpacing w:w="0" w:type="dxa"/>
              <w:tblCellMar>
                <w:left w:w="0" w:type="dxa"/>
                <w:right w:w="0" w:type="dxa"/>
              </w:tblCellMar>
              <w:tblLook w:val="04A0" w:firstRow="1" w:lastRow="0" w:firstColumn="1" w:lastColumn="0" w:noHBand="0" w:noVBand="1"/>
            </w:tblPr>
            <w:tblGrid>
              <w:gridCol w:w="3600"/>
            </w:tblGrid>
            <w:tr w:rsidR="00E91511" w:rsidRPr="00E91511">
              <w:trPr>
                <w:tblCellSpacing w:w="0" w:type="dxa"/>
                <w:jc w:val="center"/>
              </w:trPr>
              <w:tc>
                <w:tcPr>
                  <w:tcW w:w="0" w:type="auto"/>
                  <w:tcMar>
                    <w:top w:w="150" w:type="dxa"/>
                    <w:left w:w="0" w:type="dxa"/>
                    <w:bottom w:w="75" w:type="dxa"/>
                    <w:right w:w="0" w:type="dxa"/>
                  </w:tcMar>
                  <w:vAlign w:val="center"/>
                  <w:hideMark/>
                </w:tcPr>
                <w:p w:rsidR="00E91511" w:rsidRPr="00E91511" w:rsidRDefault="00E91511" w:rsidP="00E91511">
                  <w:pPr>
                    <w:widowControl/>
                    <w:jc w:val="center"/>
                    <w:rPr>
                      <w:rFonts w:ascii="黑体" w:eastAsia="黑体" w:hAnsi="黑体" w:cs="宋体"/>
                      <w:kern w:val="0"/>
                      <w:sz w:val="27"/>
                      <w:szCs w:val="27"/>
                    </w:rPr>
                  </w:pPr>
                  <w:hyperlink r:id="rId27" w:tgtFrame="_blank" w:history="1">
                    <w:r w:rsidRPr="00E91511">
                      <w:rPr>
                        <w:rFonts w:ascii="黑体" w:eastAsia="黑体" w:hAnsi="黑体" w:cs="宋体" w:hint="eastAsia"/>
                        <w:color w:val="333333"/>
                        <w:kern w:val="0"/>
                        <w:sz w:val="27"/>
                        <w:szCs w:val="27"/>
                        <w:u w:val="single"/>
                      </w:rPr>
                      <w:t>成都醉驾案疑犯被改判为无期</w:t>
                    </w:r>
                  </w:hyperlink>
                </w:p>
              </w:tc>
            </w:tr>
            <w:tr w:rsidR="00E91511" w:rsidRPr="00E91511">
              <w:trPr>
                <w:tblCellSpacing w:w="0" w:type="dxa"/>
                <w:jc w:val="center"/>
              </w:trPr>
              <w:tc>
                <w:tcPr>
                  <w:tcW w:w="0" w:type="auto"/>
                  <w:vAlign w:val="center"/>
                  <w:hideMark/>
                </w:tcPr>
                <w:p w:rsidR="00E91511" w:rsidRPr="00E91511" w:rsidRDefault="00E91511" w:rsidP="00E91511">
                  <w:pPr>
                    <w:widowControl/>
                    <w:spacing w:line="345" w:lineRule="atLeast"/>
                    <w:jc w:val="center"/>
                    <w:rPr>
                      <w:rFonts w:ascii="宋体" w:eastAsia="宋体" w:hAnsi="宋体" w:cs="宋体"/>
                      <w:kern w:val="0"/>
                      <w:sz w:val="18"/>
                      <w:szCs w:val="18"/>
                    </w:rPr>
                  </w:pPr>
                  <w:r w:rsidRPr="00E91511">
                    <w:rPr>
                      <w:rFonts w:ascii="宋体" w:eastAsia="宋体" w:hAnsi="宋体" w:cs="宋体"/>
                      <w:kern w:val="0"/>
                      <w:sz w:val="18"/>
                      <w:szCs w:val="18"/>
                    </w:rPr>
                    <w:t>[</w:t>
                  </w:r>
                  <w:hyperlink r:id="rId28" w:tgtFrame="_blank" w:history="1">
                    <w:r w:rsidRPr="00E91511">
                      <w:rPr>
                        <w:rFonts w:ascii="宋体" w:eastAsia="宋体" w:hAnsi="宋体" w:cs="宋体"/>
                        <w:color w:val="333333"/>
                        <w:kern w:val="0"/>
                        <w:sz w:val="18"/>
                        <w:szCs w:val="18"/>
                        <w:u w:val="single"/>
                      </w:rPr>
                      <w:t>孙伟铭父亲称判决不公拟上诉</w:t>
                    </w:r>
                  </w:hyperlink>
                  <w:r w:rsidRPr="00E91511">
                    <w:rPr>
                      <w:rFonts w:ascii="宋体" w:eastAsia="宋体" w:hAnsi="宋体" w:cs="宋体"/>
                      <w:kern w:val="0"/>
                      <w:sz w:val="18"/>
                      <w:szCs w:val="18"/>
                    </w:rPr>
                    <w:t>][</w:t>
                  </w:r>
                  <w:hyperlink r:id="rId29" w:tgtFrame="_blank" w:history="1">
                    <w:r w:rsidRPr="00E91511">
                      <w:rPr>
                        <w:rFonts w:ascii="宋体" w:eastAsia="宋体" w:hAnsi="宋体" w:cs="宋体"/>
                        <w:color w:val="333333"/>
                        <w:kern w:val="0"/>
                        <w:sz w:val="18"/>
                        <w:szCs w:val="18"/>
                        <w:u w:val="single"/>
                      </w:rPr>
                      <w:t>更多</w:t>
                    </w:r>
                  </w:hyperlink>
                  <w:r w:rsidRPr="00E91511">
                    <w:rPr>
                      <w:rFonts w:ascii="宋体" w:eastAsia="宋体" w:hAnsi="宋体" w:cs="宋体"/>
                      <w:kern w:val="0"/>
                      <w:sz w:val="18"/>
                      <w:szCs w:val="18"/>
                    </w:rPr>
                    <w:t>]</w:t>
                  </w:r>
                </w:p>
              </w:tc>
            </w:tr>
            <w:tr w:rsidR="00E91511" w:rsidRPr="00E91511">
              <w:trPr>
                <w:tblCellSpacing w:w="0" w:type="dxa"/>
                <w:jc w:val="center"/>
              </w:trPr>
              <w:tc>
                <w:tcPr>
                  <w:tcW w:w="0" w:type="auto"/>
                  <w:vAlign w:val="center"/>
                  <w:hideMark/>
                </w:tcPr>
                <w:p w:rsidR="00E91511" w:rsidRPr="00E91511" w:rsidRDefault="00E91511" w:rsidP="00E91511">
                  <w:pPr>
                    <w:widowControl/>
                    <w:spacing w:line="345" w:lineRule="atLeast"/>
                    <w:jc w:val="left"/>
                    <w:rPr>
                      <w:rFonts w:ascii="宋体" w:eastAsia="宋体" w:hAnsi="宋体" w:cs="宋体"/>
                      <w:kern w:val="0"/>
                      <w:sz w:val="18"/>
                      <w:szCs w:val="18"/>
                    </w:rPr>
                  </w:pPr>
                  <w:r w:rsidRPr="00E91511">
                    <w:rPr>
                      <w:rFonts w:ascii="宋体" w:eastAsia="宋体" w:hAnsi="宋体" w:cs="宋体"/>
                      <w:kern w:val="0"/>
                      <w:sz w:val="18"/>
                      <w:szCs w:val="18"/>
                    </w:rPr>
                    <w:t>·</w:t>
                  </w:r>
                  <w:hyperlink r:id="rId30" w:tgtFrame="_blank" w:history="1">
                    <w:r w:rsidRPr="00E91511">
                      <w:rPr>
                        <w:rFonts w:ascii="宋体" w:eastAsia="宋体" w:hAnsi="宋体" w:cs="宋体"/>
                        <w:color w:val="333333"/>
                        <w:kern w:val="0"/>
                        <w:sz w:val="18"/>
                        <w:szCs w:val="18"/>
                        <w:u w:val="single"/>
                      </w:rPr>
                      <w:t>新疆发布公告依法打击针刺犯罪活动</w:t>
                    </w:r>
                  </w:hyperlink>
                  <w:r w:rsidRPr="00E91511">
                    <w:rPr>
                      <w:rFonts w:ascii="宋体" w:eastAsia="宋体" w:hAnsi="宋体" w:cs="宋体"/>
                      <w:kern w:val="0"/>
                      <w:sz w:val="18"/>
                      <w:szCs w:val="18"/>
                    </w:rPr>
                    <w:br/>
                    <w:t>·</w:t>
                  </w:r>
                  <w:hyperlink r:id="rId31" w:tgtFrame="_blank" w:history="1">
                    <w:r w:rsidRPr="00E91511">
                      <w:rPr>
                        <w:rFonts w:ascii="宋体" w:eastAsia="宋体" w:hAnsi="宋体" w:cs="宋体"/>
                        <w:color w:val="333333"/>
                        <w:kern w:val="0"/>
                        <w:sz w:val="18"/>
                        <w:szCs w:val="18"/>
                        <w:u w:val="single"/>
                      </w:rPr>
                      <w:t>加拿大部长称希望赖昌星能考虑自愿返华</w:t>
                    </w:r>
                  </w:hyperlink>
                  <w:r w:rsidRPr="00E91511">
                    <w:rPr>
                      <w:rFonts w:ascii="宋体" w:eastAsia="宋体" w:hAnsi="宋体" w:cs="宋体"/>
                      <w:kern w:val="0"/>
                      <w:sz w:val="18"/>
                      <w:szCs w:val="18"/>
                    </w:rPr>
                    <w:br/>
                    <w:t>·</w:t>
                  </w:r>
                  <w:hyperlink r:id="rId32" w:tgtFrame="_blank" w:history="1">
                    <w:r w:rsidRPr="00E91511">
                      <w:rPr>
                        <w:rFonts w:ascii="宋体" w:eastAsia="宋体" w:hAnsi="宋体" w:cs="宋体"/>
                        <w:color w:val="333333"/>
                        <w:kern w:val="0"/>
                        <w:sz w:val="18"/>
                        <w:szCs w:val="18"/>
                        <w:u w:val="single"/>
                      </w:rPr>
                      <w:t>印媒再次宣称中国士兵"入侵印度领土"</w:t>
                    </w:r>
                  </w:hyperlink>
                  <w:r w:rsidRPr="00E91511">
                    <w:rPr>
                      <w:rFonts w:ascii="宋体" w:eastAsia="宋体" w:hAnsi="宋体" w:cs="宋体"/>
                      <w:kern w:val="0"/>
                      <w:sz w:val="18"/>
                      <w:szCs w:val="18"/>
                    </w:rPr>
                    <w:br/>
                    <w:t>·</w:t>
                  </w:r>
                  <w:hyperlink r:id="rId33" w:tgtFrame="_blank" w:history="1">
                    <w:r w:rsidRPr="00E91511">
                      <w:rPr>
                        <w:rFonts w:ascii="宋体" w:eastAsia="宋体" w:hAnsi="宋体" w:cs="宋体"/>
                        <w:color w:val="333333"/>
                        <w:kern w:val="0"/>
                        <w:sz w:val="18"/>
                        <w:szCs w:val="18"/>
                        <w:u w:val="single"/>
                      </w:rPr>
                      <w:t>山西致277人死溃坝事故现场将建警示广场</w:t>
                    </w:r>
                  </w:hyperlink>
                  <w:r w:rsidRPr="00E91511">
                    <w:rPr>
                      <w:rFonts w:ascii="宋体" w:eastAsia="宋体" w:hAnsi="宋体" w:cs="宋体"/>
                      <w:kern w:val="0"/>
                      <w:sz w:val="18"/>
                      <w:szCs w:val="18"/>
                    </w:rPr>
                    <w:br/>
                    <w:t>·</w:t>
                  </w:r>
                  <w:hyperlink r:id="rId34" w:tgtFrame="_blank" w:history="1">
                    <w:r w:rsidRPr="00E91511">
                      <w:rPr>
                        <w:rFonts w:ascii="宋体" w:eastAsia="宋体" w:hAnsi="宋体" w:cs="宋体"/>
                        <w:color w:val="333333"/>
                        <w:kern w:val="0"/>
                        <w:sz w:val="18"/>
                        <w:szCs w:val="18"/>
                        <w:u w:val="single"/>
                      </w:rPr>
                      <w:t>河南平顶山矿难已造成44人死35人失踪</w:t>
                    </w:r>
                  </w:hyperlink>
                  <w:r w:rsidRPr="00E91511">
                    <w:rPr>
                      <w:rFonts w:ascii="宋体" w:eastAsia="宋体" w:hAnsi="宋体" w:cs="宋体"/>
                      <w:kern w:val="0"/>
                      <w:sz w:val="18"/>
                      <w:szCs w:val="18"/>
                    </w:rPr>
                    <w:br/>
                    <w:t>·推广 | </w:t>
                  </w:r>
                  <w:hyperlink r:id="rId35" w:tgtFrame="_blank" w:history="1">
                    <w:r w:rsidRPr="00E91511">
                      <w:rPr>
                        <w:rFonts w:ascii="宋体" w:eastAsia="宋体" w:hAnsi="宋体" w:cs="宋体"/>
                        <w:color w:val="333333"/>
                        <w:kern w:val="0"/>
                        <w:sz w:val="18"/>
                        <w:szCs w:val="18"/>
                        <w:u w:val="single"/>
                      </w:rPr>
                      <w:t>注意！资金正在流向以下板块！</w:t>
                    </w:r>
                  </w:hyperlink>
                </w:p>
              </w:tc>
            </w:tr>
          </w:tbl>
          <w:p w:rsidR="00E91511" w:rsidRPr="00E91511" w:rsidRDefault="00E91511" w:rsidP="00E91511">
            <w:pPr>
              <w:widowControl/>
              <w:spacing w:line="345" w:lineRule="atLeast"/>
              <w:jc w:val="left"/>
              <w:rPr>
                <w:rFonts w:ascii="宋体" w:eastAsia="宋体" w:hAnsi="宋体" w:cs="宋体"/>
                <w:vanish/>
                <w:kern w:val="0"/>
                <w:sz w:val="18"/>
                <w:szCs w:val="18"/>
              </w:rPr>
            </w:pPr>
          </w:p>
          <w:tbl>
            <w:tblPr>
              <w:tblW w:w="3600" w:type="dxa"/>
              <w:jc w:val="center"/>
              <w:tblCellSpacing w:w="0" w:type="dxa"/>
              <w:tblCellMar>
                <w:left w:w="0" w:type="dxa"/>
                <w:right w:w="0" w:type="dxa"/>
              </w:tblCellMar>
              <w:tblLook w:val="04A0" w:firstRow="1" w:lastRow="0" w:firstColumn="1" w:lastColumn="0" w:noHBand="0" w:noVBand="1"/>
            </w:tblPr>
            <w:tblGrid>
              <w:gridCol w:w="3600"/>
            </w:tblGrid>
            <w:tr w:rsidR="00E91511" w:rsidRPr="00E91511">
              <w:trPr>
                <w:tblCellSpacing w:w="0" w:type="dxa"/>
                <w:jc w:val="center"/>
              </w:trPr>
              <w:tc>
                <w:tcPr>
                  <w:tcW w:w="0" w:type="auto"/>
                  <w:vAlign w:val="center"/>
                  <w:hideMark/>
                </w:tcPr>
                <w:tbl>
                  <w:tblPr>
                    <w:tblW w:w="3600" w:type="dxa"/>
                    <w:jc w:val="center"/>
                    <w:tblCellSpacing w:w="0" w:type="dxa"/>
                    <w:tblCellMar>
                      <w:left w:w="0" w:type="dxa"/>
                      <w:right w:w="0" w:type="dxa"/>
                    </w:tblCellMar>
                    <w:tblLook w:val="04A0" w:firstRow="1" w:lastRow="0" w:firstColumn="1" w:lastColumn="0" w:noHBand="0" w:noVBand="1"/>
                  </w:tblPr>
                  <w:tblGrid>
                    <w:gridCol w:w="3600"/>
                  </w:tblGrid>
                  <w:tr w:rsidR="00E91511" w:rsidRPr="00E91511">
                    <w:trPr>
                      <w:tblCellSpacing w:w="0" w:type="dxa"/>
                      <w:jc w:val="center"/>
                    </w:trPr>
                    <w:tc>
                      <w:tcPr>
                        <w:tcW w:w="0" w:type="auto"/>
                        <w:tcMar>
                          <w:top w:w="150" w:type="dxa"/>
                          <w:left w:w="0" w:type="dxa"/>
                          <w:bottom w:w="75" w:type="dxa"/>
                          <w:right w:w="0" w:type="dxa"/>
                        </w:tcMar>
                        <w:vAlign w:val="center"/>
                        <w:hideMark/>
                      </w:tcPr>
                      <w:p w:rsidR="00E91511" w:rsidRPr="00E91511" w:rsidRDefault="00E91511" w:rsidP="00E91511">
                        <w:pPr>
                          <w:widowControl/>
                          <w:jc w:val="center"/>
                          <w:rPr>
                            <w:rFonts w:ascii="黑体" w:eastAsia="黑体" w:hAnsi="黑体" w:cs="宋体"/>
                            <w:kern w:val="0"/>
                            <w:sz w:val="27"/>
                            <w:szCs w:val="27"/>
                          </w:rPr>
                        </w:pPr>
                        <w:hyperlink r:id="rId36" w:tgtFrame="_blank" w:history="1">
                          <w:r w:rsidRPr="00E91511">
                            <w:rPr>
                              <w:rFonts w:ascii="黑体" w:eastAsia="黑体" w:hAnsi="黑体" w:cs="宋体" w:hint="eastAsia"/>
                              <w:color w:val="333333"/>
                              <w:kern w:val="0"/>
                              <w:sz w:val="27"/>
                              <w:szCs w:val="27"/>
                              <w:u w:val="single"/>
                            </w:rPr>
                            <w:t>独家:历史学家眼中60年中国</w:t>
                          </w:r>
                        </w:hyperlink>
                      </w:p>
                    </w:tc>
                  </w:tr>
                  <w:tr w:rsidR="00E91511" w:rsidRPr="00E91511">
                    <w:trPr>
                      <w:tblCellSpacing w:w="0" w:type="dxa"/>
                      <w:jc w:val="center"/>
                    </w:trPr>
                    <w:tc>
                      <w:tcPr>
                        <w:tcW w:w="0" w:type="auto"/>
                        <w:vAlign w:val="center"/>
                        <w:hideMark/>
                      </w:tcPr>
                      <w:p w:rsidR="00E91511" w:rsidRPr="00E91511" w:rsidRDefault="00E91511" w:rsidP="00E91511">
                        <w:pPr>
                          <w:widowControl/>
                          <w:spacing w:line="345" w:lineRule="atLeast"/>
                          <w:jc w:val="center"/>
                          <w:rPr>
                            <w:rFonts w:ascii="宋体" w:eastAsia="宋体" w:hAnsi="宋体" w:cs="宋体"/>
                            <w:kern w:val="0"/>
                            <w:sz w:val="18"/>
                            <w:szCs w:val="18"/>
                          </w:rPr>
                        </w:pPr>
                        <w:r w:rsidRPr="00E91511">
                          <w:rPr>
                            <w:rFonts w:ascii="宋体" w:eastAsia="宋体" w:hAnsi="宋体" w:cs="宋体"/>
                            <w:kern w:val="0"/>
                            <w:sz w:val="18"/>
                            <w:szCs w:val="18"/>
                          </w:rPr>
                          <w:t>[</w:t>
                        </w:r>
                        <w:hyperlink r:id="rId37" w:tgtFrame="_blank" w:history="1">
                          <w:r w:rsidRPr="00E91511">
                            <w:rPr>
                              <w:rFonts w:ascii="宋体" w:eastAsia="宋体" w:hAnsi="宋体" w:cs="宋体"/>
                              <w:color w:val="333333"/>
                              <w:kern w:val="0"/>
                              <w:sz w:val="18"/>
                              <w:szCs w:val="18"/>
                              <w:u w:val="single"/>
                            </w:rPr>
                            <w:t>日军国主义不会复活</w:t>
                          </w:r>
                        </w:hyperlink>
                        <w:r w:rsidRPr="00E91511">
                          <w:rPr>
                            <w:rFonts w:ascii="宋体" w:eastAsia="宋体" w:hAnsi="宋体" w:cs="宋体"/>
                            <w:kern w:val="0"/>
                            <w:sz w:val="18"/>
                            <w:szCs w:val="18"/>
                          </w:rPr>
                          <w:t>][</w:t>
                        </w:r>
                        <w:hyperlink r:id="rId38" w:tgtFrame="_blank" w:history="1">
                          <w:r w:rsidRPr="00E91511">
                            <w:rPr>
                              <w:rFonts w:ascii="宋体" w:eastAsia="宋体" w:hAnsi="宋体" w:cs="宋体"/>
                              <w:color w:val="333333"/>
                              <w:kern w:val="0"/>
                              <w:sz w:val="18"/>
                              <w:szCs w:val="18"/>
                              <w:u w:val="single"/>
                            </w:rPr>
                            <w:t>中国民族自信心重建</w:t>
                          </w:r>
                        </w:hyperlink>
                        <w:r w:rsidRPr="00E91511">
                          <w:rPr>
                            <w:rFonts w:ascii="宋体" w:eastAsia="宋体" w:hAnsi="宋体" w:cs="宋体"/>
                            <w:kern w:val="0"/>
                            <w:sz w:val="18"/>
                            <w:szCs w:val="18"/>
                          </w:rPr>
                          <w:t>]</w:t>
                        </w:r>
                      </w:p>
                    </w:tc>
                  </w:tr>
                </w:tbl>
                <w:p w:rsidR="00E91511" w:rsidRPr="00E91511" w:rsidRDefault="00E91511" w:rsidP="00E91511">
                  <w:pPr>
                    <w:widowControl/>
                    <w:spacing w:line="345" w:lineRule="atLeast"/>
                    <w:jc w:val="left"/>
                    <w:rPr>
                      <w:rFonts w:ascii="宋体" w:eastAsia="宋体" w:hAnsi="宋体" w:cs="宋体"/>
                      <w:kern w:val="0"/>
                      <w:sz w:val="18"/>
                      <w:szCs w:val="18"/>
                    </w:rPr>
                  </w:pPr>
                  <w:r w:rsidRPr="00E91511">
                    <w:rPr>
                      <w:rFonts w:ascii="宋体" w:eastAsia="宋体" w:hAnsi="宋体" w:cs="宋体"/>
                      <w:kern w:val="0"/>
                      <w:sz w:val="18"/>
                      <w:szCs w:val="18"/>
                    </w:rPr>
                    <w:t>·</w:t>
                  </w:r>
                  <w:hyperlink r:id="rId39" w:tgtFrame="_blank" w:history="1">
                    <w:r w:rsidRPr="00E91511">
                      <w:rPr>
                        <w:rFonts w:ascii="宋体" w:eastAsia="宋体" w:hAnsi="宋体" w:cs="宋体"/>
                        <w:color w:val="333333"/>
                        <w:kern w:val="0"/>
                        <w:sz w:val="18"/>
                        <w:szCs w:val="18"/>
                        <w:u w:val="single"/>
                      </w:rPr>
                      <w:t>深度</w:t>
                    </w:r>
                  </w:hyperlink>
                  <w:r w:rsidRPr="00E91511">
                    <w:rPr>
                      <w:rFonts w:ascii="宋体" w:eastAsia="宋体" w:hAnsi="宋体" w:cs="宋体"/>
                      <w:kern w:val="0"/>
                      <w:sz w:val="18"/>
                      <w:szCs w:val="18"/>
                    </w:rPr>
                    <w:t> | </w:t>
                  </w:r>
                  <w:hyperlink r:id="rId40" w:tgtFrame="_blank" w:history="1">
                    <w:r w:rsidRPr="00E91511">
                      <w:rPr>
                        <w:rFonts w:ascii="宋体" w:eastAsia="宋体" w:hAnsi="宋体" w:cs="宋体"/>
                        <w:color w:val="333333"/>
                        <w:kern w:val="0"/>
                        <w:sz w:val="18"/>
                        <w:szCs w:val="18"/>
                        <w:u w:val="single"/>
                      </w:rPr>
                      <w:t>“快女”粉丝江湖的“无间道”</w:t>
                    </w:r>
                  </w:hyperlink>
                  <w:r w:rsidRPr="00E91511">
                    <w:rPr>
                      <w:rFonts w:ascii="宋体" w:eastAsia="宋体" w:hAnsi="宋体" w:cs="宋体"/>
                      <w:kern w:val="0"/>
                      <w:sz w:val="18"/>
                      <w:szCs w:val="18"/>
                    </w:rPr>
                    <w:t> </w:t>
                  </w:r>
                  <w:r w:rsidRPr="00E91511">
                    <w:rPr>
                      <w:rFonts w:ascii="宋体" w:eastAsia="宋体" w:hAnsi="宋体" w:cs="宋体"/>
                      <w:kern w:val="0"/>
                      <w:sz w:val="18"/>
                      <w:szCs w:val="18"/>
                    </w:rPr>
                    <w:br/>
                    <w:t>·</w:t>
                  </w:r>
                  <w:hyperlink r:id="rId41" w:tgtFrame="_blank" w:history="1">
                    <w:r w:rsidRPr="00E91511">
                      <w:rPr>
                        <w:rFonts w:ascii="宋体" w:eastAsia="宋体" w:hAnsi="宋体" w:cs="宋体"/>
                        <w:color w:val="333333"/>
                        <w:kern w:val="0"/>
                        <w:sz w:val="18"/>
                        <w:szCs w:val="18"/>
                        <w:u w:val="single"/>
                      </w:rPr>
                      <w:t>军事</w:t>
                    </w:r>
                  </w:hyperlink>
                  <w:r w:rsidRPr="00E91511">
                    <w:rPr>
                      <w:rFonts w:ascii="宋体" w:eastAsia="宋体" w:hAnsi="宋体" w:cs="宋体"/>
                      <w:kern w:val="0"/>
                      <w:sz w:val="18"/>
                      <w:szCs w:val="18"/>
                    </w:rPr>
                    <w:t> | </w:t>
                  </w:r>
                  <w:hyperlink r:id="rId42" w:tgtFrame="_blank" w:history="1">
                    <w:r w:rsidRPr="00E91511">
                      <w:rPr>
                        <w:rFonts w:ascii="宋体" w:eastAsia="宋体" w:hAnsi="宋体" w:cs="宋体"/>
                        <w:color w:val="333333"/>
                        <w:kern w:val="0"/>
                        <w:sz w:val="18"/>
                        <w:szCs w:val="18"/>
                        <w:u w:val="single"/>
                      </w:rPr>
                      <w:t>美军将解放军列为假想敌</w:t>
                    </w:r>
                  </w:hyperlink>
                  <w:r w:rsidRPr="00E91511">
                    <w:rPr>
                      <w:rFonts w:ascii="宋体" w:eastAsia="宋体" w:hAnsi="宋体" w:cs="宋体"/>
                      <w:kern w:val="0"/>
                      <w:sz w:val="18"/>
                      <w:szCs w:val="18"/>
                    </w:rPr>
                    <w:t> </w:t>
                  </w:r>
                  <w:r w:rsidRPr="00E91511">
                    <w:rPr>
                      <w:rFonts w:ascii="宋体" w:eastAsia="宋体" w:hAnsi="宋体" w:cs="宋体"/>
                      <w:kern w:val="0"/>
                      <w:sz w:val="18"/>
                      <w:szCs w:val="18"/>
                    </w:rPr>
                    <w:br/>
                    <w:t>·</w:t>
                  </w:r>
                  <w:hyperlink r:id="rId43" w:tgtFrame="_blank" w:history="1">
                    <w:r w:rsidRPr="00E91511">
                      <w:rPr>
                        <w:rFonts w:ascii="宋体" w:eastAsia="宋体" w:hAnsi="宋体" w:cs="宋体"/>
                        <w:color w:val="333333"/>
                        <w:kern w:val="0"/>
                        <w:sz w:val="18"/>
                        <w:szCs w:val="18"/>
                        <w:u w:val="single"/>
                      </w:rPr>
                      <w:t>博客</w:t>
                    </w:r>
                  </w:hyperlink>
                  <w:r w:rsidRPr="00E91511">
                    <w:rPr>
                      <w:rFonts w:ascii="宋体" w:eastAsia="宋体" w:hAnsi="宋体" w:cs="宋体"/>
                      <w:kern w:val="0"/>
                      <w:sz w:val="18"/>
                      <w:szCs w:val="18"/>
                    </w:rPr>
                    <w:t> | </w:t>
                  </w:r>
                  <w:hyperlink r:id="rId44" w:tgtFrame="_blank" w:history="1">
                    <w:r w:rsidRPr="00E91511">
                      <w:rPr>
                        <w:rFonts w:ascii="宋体" w:eastAsia="宋体" w:hAnsi="宋体" w:cs="宋体"/>
                        <w:color w:val="333333"/>
                        <w:kern w:val="0"/>
                        <w:sz w:val="18"/>
                        <w:szCs w:val="18"/>
                        <w:u w:val="single"/>
                      </w:rPr>
                      <w:t>“砖家”点评快女</w:t>
                    </w:r>
                  </w:hyperlink>
                  <w:r w:rsidRPr="00E91511">
                    <w:rPr>
                      <w:rFonts w:ascii="宋体" w:eastAsia="宋体" w:hAnsi="宋体" w:cs="宋体"/>
                      <w:kern w:val="0"/>
                      <w:sz w:val="18"/>
                      <w:szCs w:val="18"/>
                    </w:rPr>
                    <w:t> </w:t>
                  </w:r>
                  <w:hyperlink r:id="rId45" w:tgtFrame="_blank" w:history="1">
                    <w:r w:rsidRPr="00E91511">
                      <w:rPr>
                        <w:rFonts w:ascii="宋体" w:eastAsia="宋体" w:hAnsi="宋体" w:cs="宋体"/>
                        <w:color w:val="333333"/>
                        <w:kern w:val="0"/>
                        <w:sz w:val="18"/>
                        <w:szCs w:val="18"/>
                        <w:u w:val="single"/>
                      </w:rPr>
                      <w:t>赌城结婚的明星</w:t>
                    </w:r>
                  </w:hyperlink>
                  <w:r w:rsidRPr="00E91511">
                    <w:rPr>
                      <w:rFonts w:ascii="宋体" w:eastAsia="宋体" w:hAnsi="宋体" w:cs="宋体"/>
                      <w:kern w:val="0"/>
                      <w:sz w:val="18"/>
                      <w:szCs w:val="18"/>
                    </w:rPr>
                    <w:br/>
                    <w:t>·</w:t>
                  </w:r>
                  <w:hyperlink r:id="rId46" w:tgtFrame="_blank" w:history="1">
                    <w:r w:rsidRPr="00E91511">
                      <w:rPr>
                        <w:rFonts w:ascii="宋体" w:eastAsia="宋体" w:hAnsi="宋体" w:cs="宋体"/>
                        <w:color w:val="333333"/>
                        <w:kern w:val="0"/>
                        <w:sz w:val="18"/>
                        <w:szCs w:val="18"/>
                        <w:u w:val="single"/>
                      </w:rPr>
                      <w:t>互动</w:t>
                    </w:r>
                  </w:hyperlink>
                  <w:r w:rsidRPr="00E91511">
                    <w:rPr>
                      <w:rFonts w:ascii="宋体" w:eastAsia="宋体" w:hAnsi="宋体" w:cs="宋体"/>
                      <w:kern w:val="0"/>
                      <w:sz w:val="18"/>
                      <w:szCs w:val="18"/>
                    </w:rPr>
                    <w:t> | </w:t>
                  </w:r>
                  <w:hyperlink r:id="rId47" w:tgtFrame="_blank" w:history="1">
                    <w:r w:rsidRPr="00E91511">
                      <w:rPr>
                        <w:rFonts w:ascii="宋体" w:eastAsia="宋体" w:hAnsi="宋体" w:cs="宋体"/>
                        <w:color w:val="333333"/>
                        <w:kern w:val="0"/>
                        <w:sz w:val="18"/>
                        <w:szCs w:val="18"/>
                        <w:u w:val="single"/>
                      </w:rPr>
                      <w:t>真实记录一个农民工的北漂生活</w:t>
                    </w:r>
                  </w:hyperlink>
                  <w:r w:rsidRPr="00E91511">
                    <w:rPr>
                      <w:rFonts w:ascii="宋体" w:eastAsia="宋体" w:hAnsi="宋体" w:cs="宋体"/>
                      <w:kern w:val="0"/>
                      <w:sz w:val="18"/>
                      <w:szCs w:val="18"/>
                    </w:rPr>
                    <w:br/>
                    <w:t>·推广 | </w:t>
                  </w:r>
                  <w:hyperlink r:id="rId48" w:tgtFrame="_blank" w:history="1">
                    <w:r w:rsidRPr="00E91511">
                      <w:rPr>
                        <w:rFonts w:ascii="宋体" w:eastAsia="宋体" w:hAnsi="宋体" w:cs="宋体"/>
                        <w:color w:val="333333"/>
                        <w:kern w:val="0"/>
                        <w:sz w:val="18"/>
                        <w:szCs w:val="18"/>
                        <w:u w:val="single"/>
                      </w:rPr>
                      <w:t>中信信用卡免费申请 即获QQ会员</w:t>
                    </w:r>
                  </w:hyperlink>
                  <w:r w:rsidRPr="00E91511">
                    <w:rPr>
                      <w:rFonts w:ascii="宋体" w:eastAsia="宋体" w:hAnsi="宋体" w:cs="宋体"/>
                      <w:kern w:val="0"/>
                      <w:sz w:val="18"/>
                      <w:szCs w:val="18"/>
                    </w:rPr>
                    <w:t> </w:t>
                  </w:r>
                </w:p>
              </w:tc>
            </w:tr>
          </w:tbl>
          <w:p w:rsidR="00E91511" w:rsidRPr="00E91511" w:rsidRDefault="00E91511" w:rsidP="00E91511">
            <w:pPr>
              <w:widowControl/>
              <w:spacing w:line="345" w:lineRule="atLeast"/>
              <w:jc w:val="left"/>
              <w:rPr>
                <w:rFonts w:ascii="宋体" w:eastAsia="宋体" w:hAnsi="宋体" w:cs="宋体"/>
                <w:kern w:val="0"/>
                <w:sz w:val="18"/>
                <w:szCs w:val="18"/>
              </w:rPr>
            </w:pPr>
          </w:p>
        </w:tc>
      </w:tr>
    </w:tbl>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w:t>
      </w:r>
      <w:r w:rsidRPr="00E91511">
        <w:rPr>
          <w:rFonts w:ascii="Simsun" w:eastAsia="宋体" w:hAnsi="Simsun" w:cs="宋体"/>
          <w:color w:val="000000"/>
          <w:kern w:val="0"/>
          <w:szCs w:val="21"/>
        </w:rPr>
        <w:t>XD</w:t>
      </w:r>
      <w:r w:rsidRPr="00E91511">
        <w:rPr>
          <w:rFonts w:ascii="Simsun" w:eastAsia="宋体" w:hAnsi="Simsun" w:cs="宋体"/>
          <w:color w:val="000000"/>
          <w:kern w:val="0"/>
          <w:szCs w:val="21"/>
        </w:rPr>
        <w:t>中国石（</w:t>
      </w:r>
      <w:r w:rsidRPr="00E91511">
        <w:rPr>
          <w:rFonts w:ascii="Simsun" w:eastAsia="宋体" w:hAnsi="Simsun" w:cs="宋体"/>
          <w:color w:val="000000"/>
          <w:kern w:val="0"/>
          <w:szCs w:val="21"/>
        </w:rPr>
        <w:t>600028.SH</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0386.HK</w:t>
      </w:r>
      <w:r w:rsidRPr="00E91511">
        <w:rPr>
          <w:rFonts w:ascii="Simsun" w:eastAsia="宋体" w:hAnsi="Simsun" w:cs="宋体"/>
          <w:color w:val="000000"/>
          <w:kern w:val="0"/>
          <w:szCs w:val="21"/>
        </w:rPr>
        <w:t>）人士昨日向本报记者证实，已将工业用天然气（不包括化肥和供热用气在内）的出厂价上调了约</w:t>
      </w:r>
      <w:r w:rsidRPr="00E91511">
        <w:rPr>
          <w:rFonts w:ascii="Simsun" w:eastAsia="宋体" w:hAnsi="Simsun" w:cs="宋体"/>
          <w:color w:val="000000"/>
          <w:kern w:val="0"/>
          <w:szCs w:val="21"/>
        </w:rPr>
        <w:t>50%</w:t>
      </w:r>
      <w:r w:rsidRPr="00E91511">
        <w:rPr>
          <w:rFonts w:ascii="Simsun" w:eastAsia="宋体" w:hAnsi="Simsun" w:cs="宋体"/>
          <w:color w:val="000000"/>
          <w:kern w:val="0"/>
          <w:szCs w:val="21"/>
        </w:rPr>
        <w:t>，每立方米由</w:t>
      </w:r>
      <w:r w:rsidRPr="00E91511">
        <w:rPr>
          <w:rFonts w:ascii="Simsun" w:eastAsia="宋体" w:hAnsi="Simsun" w:cs="宋体"/>
          <w:color w:val="000000"/>
          <w:kern w:val="0"/>
          <w:szCs w:val="21"/>
        </w:rPr>
        <w:t>0.8</w:t>
      </w:r>
      <w:r w:rsidRPr="00E91511">
        <w:rPr>
          <w:rFonts w:ascii="Simsun" w:eastAsia="宋体" w:hAnsi="Simsun" w:cs="宋体"/>
          <w:color w:val="000000"/>
          <w:kern w:val="0"/>
          <w:szCs w:val="21"/>
        </w:rPr>
        <w:t>元上调到</w:t>
      </w:r>
      <w:r w:rsidRPr="00E91511">
        <w:rPr>
          <w:rFonts w:ascii="Simsun" w:eastAsia="宋体" w:hAnsi="Simsun" w:cs="宋体"/>
          <w:color w:val="000000"/>
          <w:kern w:val="0"/>
          <w:szCs w:val="21"/>
        </w:rPr>
        <w:t>1.2</w:t>
      </w:r>
      <w:r w:rsidRPr="00E91511">
        <w:rPr>
          <w:rFonts w:ascii="Simsun" w:eastAsia="宋体" w:hAnsi="Simsun" w:cs="宋体"/>
          <w:color w:val="000000"/>
          <w:kern w:val="0"/>
          <w:szCs w:val="21"/>
        </w:rPr>
        <w:t>元，加价幅度远高于政府先前为天然气设定的年度加价目标</w:t>
      </w:r>
      <w:r w:rsidRPr="00E91511">
        <w:rPr>
          <w:rFonts w:ascii="Simsun" w:eastAsia="宋体" w:hAnsi="Simsun" w:cs="宋体"/>
          <w:color w:val="000000"/>
          <w:kern w:val="0"/>
          <w:szCs w:val="21"/>
        </w:rPr>
        <w:t>10%</w:t>
      </w:r>
      <w:r w:rsidRPr="00E91511">
        <w:rPr>
          <w:rFonts w:ascii="Simsun" w:eastAsia="宋体" w:hAnsi="Simsun" w:cs="宋体"/>
          <w:color w:val="000000"/>
          <w:kern w:val="0"/>
          <w:szCs w:val="21"/>
        </w:rPr>
        <w:t>。</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上调幅度高于预期</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lastRenderedPageBreak/>
        <w:t xml:space="preserve">　　消息称，国家发改委低调下发通知，将工业用（包括发电及运输）天然气的出厂基准价格上调了</w:t>
      </w:r>
      <w:r w:rsidRPr="00E91511">
        <w:rPr>
          <w:rFonts w:ascii="Simsun" w:eastAsia="宋体" w:hAnsi="Simsun" w:cs="宋体"/>
          <w:color w:val="000000"/>
          <w:kern w:val="0"/>
          <w:szCs w:val="21"/>
        </w:rPr>
        <w:t>0.4</w:t>
      </w:r>
      <w:r w:rsidRPr="00E91511">
        <w:rPr>
          <w:rFonts w:ascii="Simsun" w:eastAsia="宋体" w:hAnsi="Simsun" w:cs="宋体"/>
          <w:color w:val="000000"/>
          <w:kern w:val="0"/>
          <w:szCs w:val="21"/>
        </w:rPr>
        <w:t>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立方米，</w:t>
      </w:r>
      <w:r w:rsidRPr="00E91511">
        <w:rPr>
          <w:rFonts w:ascii="Simsun" w:eastAsia="宋体" w:hAnsi="Simsun" w:cs="宋体"/>
          <w:color w:val="000000"/>
          <w:kern w:val="0"/>
          <w:szCs w:val="21"/>
        </w:rPr>
        <w:t>11</w:t>
      </w:r>
      <w:r w:rsidRPr="00E91511">
        <w:rPr>
          <w:rFonts w:ascii="Simsun" w:eastAsia="宋体" w:hAnsi="Simsun" w:cs="宋体"/>
          <w:color w:val="000000"/>
          <w:kern w:val="0"/>
          <w:szCs w:val="21"/>
        </w:rPr>
        <w:t>月</w:t>
      </w:r>
      <w:r w:rsidRPr="00E91511">
        <w:rPr>
          <w:rFonts w:ascii="Simsun" w:eastAsia="宋体" w:hAnsi="Simsun" w:cs="宋体"/>
          <w:color w:val="000000"/>
          <w:kern w:val="0"/>
          <w:szCs w:val="21"/>
        </w:rPr>
        <w:t>10</w:t>
      </w:r>
      <w:r w:rsidRPr="00E91511">
        <w:rPr>
          <w:rFonts w:ascii="Simsun" w:eastAsia="宋体" w:hAnsi="Simsun" w:cs="宋体"/>
          <w:color w:val="000000"/>
          <w:kern w:val="0"/>
          <w:szCs w:val="21"/>
        </w:rPr>
        <w:t>日起开始实行。由于各地天然气与成品油的比价关系不一，各地政府可以自主决定天然气零售价格的上调幅度。</w:t>
      </w:r>
    </w:p>
    <w:p w:rsidR="00E91511" w:rsidRPr="00E91511" w:rsidRDefault="00E91511" w:rsidP="00E91511">
      <w:pPr>
        <w:widowControl/>
        <w:shd w:val="clear" w:color="auto" w:fill="FFFFFF"/>
        <w:wordWrap w:val="0"/>
        <w:spacing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上海</w:t>
      </w:r>
      <w:r>
        <w:rPr>
          <w:rFonts w:ascii="Simsun" w:eastAsia="宋体" w:hAnsi="Simsun" w:cs="宋体" w:hint="eastAsia"/>
          <w:noProof/>
          <w:color w:val="0000FF"/>
          <w:kern w:val="0"/>
          <w:szCs w:val="21"/>
        </w:rPr>
        <w:drawing>
          <wp:inline distT="0" distB="0" distL="0" distR="0">
            <wp:extent cx="163830" cy="146685"/>
            <wp:effectExtent l="0" t="0" r="7620" b="5715"/>
            <wp:docPr id="3" name="图片 3" descr="点击查看上海及更多城市天气预报">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点击查看上海及更多城市天气预报">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sidRPr="00E91511">
        <w:rPr>
          <w:rFonts w:ascii="Simsun" w:eastAsia="宋体" w:hAnsi="Simsun" w:cs="宋体"/>
          <w:color w:val="000000"/>
          <w:kern w:val="0"/>
          <w:szCs w:val="21"/>
        </w:rPr>
        <w:t>市物价局也下发调价通知，将工业用气终端价格每立方米上调了</w:t>
      </w:r>
      <w:r w:rsidRPr="00E91511">
        <w:rPr>
          <w:rFonts w:ascii="Simsun" w:eastAsia="宋体" w:hAnsi="Simsun" w:cs="宋体"/>
          <w:color w:val="000000"/>
          <w:kern w:val="0"/>
          <w:szCs w:val="21"/>
        </w:rPr>
        <w:t>0.4</w:t>
      </w:r>
      <w:r w:rsidRPr="00E91511">
        <w:rPr>
          <w:rFonts w:ascii="Simsun" w:eastAsia="宋体" w:hAnsi="Simsun" w:cs="宋体"/>
          <w:color w:val="000000"/>
          <w:kern w:val="0"/>
          <w:szCs w:val="21"/>
        </w:rPr>
        <w:t>元，而车用压缩天然气的价格大幅上调了</w:t>
      </w:r>
      <w:r w:rsidRPr="00E91511">
        <w:rPr>
          <w:rFonts w:ascii="Simsun" w:eastAsia="宋体" w:hAnsi="Simsun" w:cs="宋体"/>
          <w:color w:val="000000"/>
          <w:kern w:val="0"/>
          <w:szCs w:val="21"/>
        </w:rPr>
        <w:t>1.4</w:t>
      </w:r>
      <w:r w:rsidRPr="00E91511">
        <w:rPr>
          <w:rFonts w:ascii="Simsun" w:eastAsia="宋体" w:hAnsi="Simsun" w:cs="宋体"/>
          <w:color w:val="000000"/>
          <w:kern w:val="0"/>
          <w:szCs w:val="21"/>
        </w:rPr>
        <w:t>元以上，从原来的每立方米</w:t>
      </w:r>
      <w:r w:rsidRPr="00E91511">
        <w:rPr>
          <w:rFonts w:ascii="Simsun" w:eastAsia="宋体" w:hAnsi="Simsun" w:cs="宋体"/>
          <w:color w:val="000000"/>
          <w:kern w:val="0"/>
          <w:szCs w:val="21"/>
        </w:rPr>
        <w:t>2.15</w:t>
      </w:r>
      <w:r w:rsidRPr="00E91511">
        <w:rPr>
          <w:rFonts w:ascii="Simsun" w:eastAsia="宋体" w:hAnsi="Simsun" w:cs="宋体"/>
          <w:color w:val="000000"/>
          <w:kern w:val="0"/>
          <w:szCs w:val="21"/>
        </w:rPr>
        <w:t>元调整为每立方米</w:t>
      </w:r>
      <w:r w:rsidRPr="00E91511">
        <w:rPr>
          <w:rFonts w:ascii="Simsun" w:eastAsia="宋体" w:hAnsi="Simsun" w:cs="宋体"/>
          <w:color w:val="000000"/>
          <w:kern w:val="0"/>
          <w:szCs w:val="21"/>
        </w:rPr>
        <w:t>3.58</w:t>
      </w:r>
      <w:r w:rsidRPr="00E91511">
        <w:rPr>
          <w:rFonts w:ascii="Simsun" w:eastAsia="宋体" w:hAnsi="Simsun" w:cs="宋体"/>
          <w:color w:val="000000"/>
          <w:kern w:val="0"/>
          <w:szCs w:val="21"/>
        </w:rPr>
        <w:t>元，涨幅为</w:t>
      </w:r>
      <w:r w:rsidRPr="00E91511">
        <w:rPr>
          <w:rFonts w:ascii="Simsun" w:eastAsia="宋体" w:hAnsi="Simsun" w:cs="宋体"/>
          <w:color w:val="000000"/>
          <w:kern w:val="0"/>
          <w:szCs w:val="21"/>
        </w:rPr>
        <w:t>65%</w:t>
      </w:r>
      <w:r w:rsidRPr="00E91511">
        <w:rPr>
          <w:rFonts w:ascii="Simsun" w:eastAsia="宋体" w:hAnsi="Simsun" w:cs="宋体"/>
          <w:color w:val="000000"/>
          <w:kern w:val="0"/>
          <w:szCs w:val="21"/>
        </w:rPr>
        <w:t>。成都</w:t>
      </w:r>
      <w:r>
        <w:rPr>
          <w:rFonts w:ascii="Simsun" w:eastAsia="宋体" w:hAnsi="Simsun" w:cs="宋体" w:hint="eastAsia"/>
          <w:noProof/>
          <w:color w:val="0000FF"/>
          <w:kern w:val="0"/>
          <w:szCs w:val="21"/>
        </w:rPr>
        <w:drawing>
          <wp:inline distT="0" distB="0" distL="0" distR="0">
            <wp:extent cx="163830" cy="146685"/>
            <wp:effectExtent l="0" t="0" r="7620" b="5715"/>
            <wp:docPr id="2" name="图片 2" descr="点击查看成都及更多城市天气预报">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点击查看成都及更多城市天气预报">
                      <a:hlinkClick r:id="rId51"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sidRPr="00E91511">
        <w:rPr>
          <w:rFonts w:ascii="Simsun" w:eastAsia="宋体" w:hAnsi="Simsun" w:cs="宋体"/>
          <w:color w:val="000000"/>
          <w:kern w:val="0"/>
          <w:szCs w:val="21"/>
        </w:rPr>
        <w:t>市物价局也将工业用气价格上调了</w:t>
      </w:r>
      <w:r w:rsidRPr="00E91511">
        <w:rPr>
          <w:rFonts w:ascii="Simsun" w:eastAsia="宋体" w:hAnsi="Simsun" w:cs="宋体"/>
          <w:color w:val="000000"/>
          <w:kern w:val="0"/>
          <w:szCs w:val="21"/>
        </w:rPr>
        <w:t>0.43</w:t>
      </w:r>
      <w:r w:rsidRPr="00E91511">
        <w:rPr>
          <w:rFonts w:ascii="Simsun" w:eastAsia="宋体" w:hAnsi="Simsun" w:cs="宋体"/>
          <w:color w:val="000000"/>
          <w:kern w:val="0"/>
          <w:szCs w:val="21"/>
        </w:rPr>
        <w:t>元，从每平方米</w:t>
      </w:r>
      <w:r w:rsidRPr="00E91511">
        <w:rPr>
          <w:rFonts w:ascii="Simsun" w:eastAsia="宋体" w:hAnsi="Simsun" w:cs="宋体"/>
          <w:color w:val="000000"/>
          <w:kern w:val="0"/>
          <w:szCs w:val="21"/>
        </w:rPr>
        <w:t>1.23</w:t>
      </w:r>
      <w:r w:rsidRPr="00E91511">
        <w:rPr>
          <w:rFonts w:ascii="Simsun" w:eastAsia="宋体" w:hAnsi="Simsun" w:cs="宋体"/>
          <w:color w:val="000000"/>
          <w:kern w:val="0"/>
          <w:szCs w:val="21"/>
        </w:rPr>
        <w:t>元调整为</w:t>
      </w:r>
      <w:r w:rsidRPr="00E91511">
        <w:rPr>
          <w:rFonts w:ascii="Simsun" w:eastAsia="宋体" w:hAnsi="Simsun" w:cs="宋体"/>
          <w:color w:val="000000"/>
          <w:kern w:val="0"/>
          <w:szCs w:val="21"/>
        </w:rPr>
        <w:t>1.66</w:t>
      </w:r>
      <w:r w:rsidRPr="00E91511">
        <w:rPr>
          <w:rFonts w:ascii="Simsun" w:eastAsia="宋体" w:hAnsi="Simsun" w:cs="宋体"/>
          <w:color w:val="000000"/>
          <w:kern w:val="0"/>
          <w:szCs w:val="21"/>
        </w:rPr>
        <w:t>元，涨幅为</w:t>
      </w:r>
      <w:r w:rsidRPr="00E91511">
        <w:rPr>
          <w:rFonts w:ascii="Simsun" w:eastAsia="宋体" w:hAnsi="Simsun" w:cs="宋体"/>
          <w:color w:val="000000"/>
          <w:kern w:val="0"/>
          <w:szCs w:val="21"/>
        </w:rPr>
        <w:t>35%</w:t>
      </w:r>
      <w:r w:rsidRPr="00E91511">
        <w:rPr>
          <w:rFonts w:ascii="Simsun" w:eastAsia="宋体" w:hAnsi="Simsun" w:cs="宋体"/>
          <w:color w:val="000000"/>
          <w:kern w:val="0"/>
          <w:szCs w:val="21"/>
        </w:rPr>
        <w:t>。</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业内人士指出，发改委对此事保持低调可能因为刚刚公布的</w:t>
      </w:r>
      <w:r w:rsidRPr="00E91511">
        <w:rPr>
          <w:rFonts w:ascii="Simsun" w:eastAsia="宋体" w:hAnsi="Simsun" w:cs="宋体"/>
          <w:color w:val="000000"/>
          <w:kern w:val="0"/>
          <w:szCs w:val="21"/>
        </w:rPr>
        <w:t>CPI</w:t>
      </w:r>
      <w:r w:rsidRPr="00E91511">
        <w:rPr>
          <w:rFonts w:ascii="Simsun" w:eastAsia="宋体" w:hAnsi="Simsun" w:cs="宋体"/>
          <w:color w:val="000000"/>
          <w:kern w:val="0"/>
          <w:szCs w:val="21"/>
        </w:rPr>
        <w:t>指数过高。瑞银发布报告称，当</w:t>
      </w:r>
      <w:r w:rsidRPr="00E91511">
        <w:rPr>
          <w:rFonts w:ascii="Simsun" w:eastAsia="宋体" w:hAnsi="Simsun" w:cs="宋体"/>
          <w:color w:val="000000"/>
          <w:kern w:val="0"/>
          <w:szCs w:val="21"/>
        </w:rPr>
        <w:t>CPI</w:t>
      </w:r>
      <w:r w:rsidRPr="00E91511">
        <w:rPr>
          <w:rFonts w:ascii="Simsun" w:eastAsia="宋体" w:hAnsi="Simsun" w:cs="宋体"/>
          <w:color w:val="000000"/>
          <w:kern w:val="0"/>
          <w:szCs w:val="21"/>
        </w:rPr>
        <w:t>指数回落后，预计还将出现更多调价举措，中国正在加速推动国内偏低的天然气价格与国际市场接轨。</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由于中国越来越依靠进口来满足国内天然气需求，而进口合约要按国际价格签订，因此目前中国正努力使偏低的国内天然气价格与国际价格趋于一致。</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此次工业用天然气价格的上调幅度远高于政府此前计划的</w:t>
      </w:r>
      <w:r w:rsidRPr="00E91511">
        <w:rPr>
          <w:rFonts w:ascii="Simsun" w:eastAsia="宋体" w:hAnsi="Simsun" w:cs="宋体"/>
          <w:color w:val="000000"/>
          <w:kern w:val="0"/>
          <w:szCs w:val="21"/>
        </w:rPr>
        <w:t>10%</w:t>
      </w:r>
      <w:r w:rsidRPr="00E91511">
        <w:rPr>
          <w:rFonts w:ascii="Simsun" w:eastAsia="宋体" w:hAnsi="Simsun" w:cs="宋体"/>
          <w:color w:val="000000"/>
          <w:kern w:val="0"/>
          <w:szCs w:val="21"/>
        </w:rPr>
        <w:t>左右的天然气价格年上调幅度。不过业内人士指出，自</w:t>
      </w:r>
      <w:r w:rsidRPr="00E91511">
        <w:rPr>
          <w:rFonts w:ascii="Simsun" w:eastAsia="宋体" w:hAnsi="Simsun" w:cs="宋体"/>
          <w:color w:val="000000"/>
          <w:kern w:val="0"/>
          <w:szCs w:val="21"/>
        </w:rPr>
        <w:t>2005</w:t>
      </w:r>
      <w:r w:rsidRPr="00E91511">
        <w:rPr>
          <w:rFonts w:ascii="Simsun" w:eastAsia="宋体" w:hAnsi="Simsun" w:cs="宋体"/>
          <w:color w:val="000000"/>
          <w:kern w:val="0"/>
          <w:szCs w:val="21"/>
        </w:rPr>
        <w:t>年上调气价以来，至今尚未作出调整，与国际价差拉大，因此此次调整幅度较大。</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瑞银称，调高天然气出厂价是迈向油气价格合理反映真实经济成本的重要一步，预计受此影响，中国石化</w:t>
      </w:r>
      <w:r w:rsidRPr="00E91511">
        <w:rPr>
          <w:rFonts w:ascii="Simsun" w:eastAsia="宋体" w:hAnsi="Simsun" w:cs="宋体"/>
          <w:color w:val="000000"/>
          <w:kern w:val="0"/>
          <w:szCs w:val="21"/>
        </w:rPr>
        <w:t>2008</w:t>
      </w:r>
      <w:r w:rsidRPr="00E91511">
        <w:rPr>
          <w:rFonts w:ascii="Simsun" w:eastAsia="宋体" w:hAnsi="Simsun" w:cs="宋体"/>
          <w:color w:val="000000"/>
          <w:kern w:val="0"/>
          <w:szCs w:val="21"/>
        </w:rPr>
        <w:t>年的每股收益将会增长</w:t>
      </w:r>
      <w:r w:rsidRPr="00E91511">
        <w:rPr>
          <w:rFonts w:ascii="Simsun" w:eastAsia="宋体" w:hAnsi="Simsun" w:cs="宋体"/>
          <w:color w:val="000000"/>
          <w:kern w:val="0"/>
          <w:szCs w:val="21"/>
        </w:rPr>
        <w:t>1.5%</w:t>
      </w:r>
      <w:r w:rsidRPr="00E91511">
        <w:rPr>
          <w:rFonts w:ascii="Simsun" w:eastAsia="宋体" w:hAnsi="Simsun" w:cs="宋体"/>
          <w:color w:val="000000"/>
          <w:kern w:val="0"/>
          <w:szCs w:val="21"/>
        </w:rPr>
        <w:t>。</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涨价势在必行</w:t>
      </w:r>
    </w:p>
    <w:p w:rsidR="00E91511" w:rsidRPr="00E91511" w:rsidRDefault="00E91511" w:rsidP="00E91511">
      <w:pPr>
        <w:widowControl/>
        <w:shd w:val="clear" w:color="auto" w:fill="FFFFFF"/>
        <w:wordWrap w:val="0"/>
        <w:spacing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武汉</w:t>
      </w:r>
      <w:r>
        <w:rPr>
          <w:rFonts w:ascii="Simsun" w:eastAsia="宋体" w:hAnsi="Simsun" w:cs="宋体" w:hint="eastAsia"/>
          <w:noProof/>
          <w:color w:val="0000FF"/>
          <w:kern w:val="0"/>
          <w:szCs w:val="21"/>
        </w:rPr>
        <w:drawing>
          <wp:inline distT="0" distB="0" distL="0" distR="0">
            <wp:extent cx="163830" cy="146685"/>
            <wp:effectExtent l="0" t="0" r="7620" b="5715"/>
            <wp:docPr id="1" name="图片 1" descr="点击查看武汉及更多城市天气预报">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点击查看武汉及更多城市天气预报">
                      <a:hlinkClick r:id="rId52"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sidRPr="00E91511">
        <w:rPr>
          <w:rFonts w:ascii="Simsun" w:eastAsia="宋体" w:hAnsi="Simsun" w:cs="宋体"/>
          <w:color w:val="000000"/>
          <w:kern w:val="0"/>
          <w:szCs w:val="21"/>
        </w:rPr>
        <w:t>新兰德研究员余凯指出，随着下半年国际原油价格节节上升，我国天然气也逐渐步入上升通道，涨价已经势在必行。</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统计显示，中国对天然气的需求在</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十一五</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末将达</w:t>
      </w:r>
      <w:r w:rsidRPr="00E91511">
        <w:rPr>
          <w:rFonts w:ascii="Simsun" w:eastAsia="宋体" w:hAnsi="Simsun" w:cs="宋体"/>
          <w:color w:val="000000"/>
          <w:kern w:val="0"/>
          <w:szCs w:val="21"/>
        </w:rPr>
        <w:t>1000</w:t>
      </w:r>
      <w:r w:rsidRPr="00E91511">
        <w:rPr>
          <w:rFonts w:ascii="Simsun" w:eastAsia="宋体" w:hAnsi="Simsun" w:cs="宋体"/>
          <w:color w:val="000000"/>
          <w:kern w:val="0"/>
          <w:szCs w:val="21"/>
        </w:rPr>
        <w:t>亿立方米以上；今后</w:t>
      </w:r>
      <w:r w:rsidRPr="00E91511">
        <w:rPr>
          <w:rFonts w:ascii="Simsun" w:eastAsia="宋体" w:hAnsi="Simsun" w:cs="宋体"/>
          <w:color w:val="000000"/>
          <w:kern w:val="0"/>
          <w:szCs w:val="21"/>
        </w:rPr>
        <w:t>20</w:t>
      </w:r>
      <w:r w:rsidRPr="00E91511">
        <w:rPr>
          <w:rFonts w:ascii="Simsun" w:eastAsia="宋体" w:hAnsi="Simsun" w:cs="宋体"/>
          <w:color w:val="000000"/>
          <w:kern w:val="0"/>
          <w:szCs w:val="21"/>
        </w:rPr>
        <w:t>年，天然气消费量年均增长率可能会超过</w:t>
      </w:r>
      <w:r w:rsidRPr="00E91511">
        <w:rPr>
          <w:rFonts w:ascii="Simsun" w:eastAsia="宋体" w:hAnsi="Simsun" w:cs="宋体"/>
          <w:color w:val="000000"/>
          <w:kern w:val="0"/>
          <w:szCs w:val="21"/>
        </w:rPr>
        <w:t>15%</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2020</w:t>
      </w:r>
      <w:r w:rsidRPr="00E91511">
        <w:rPr>
          <w:rFonts w:ascii="Simsun" w:eastAsia="宋体" w:hAnsi="Simsun" w:cs="宋体"/>
          <w:color w:val="000000"/>
          <w:kern w:val="0"/>
          <w:szCs w:val="21"/>
        </w:rPr>
        <w:t>年，供求缺口将达到</w:t>
      </w:r>
      <w:r w:rsidRPr="00E91511">
        <w:rPr>
          <w:rFonts w:ascii="Simsun" w:eastAsia="宋体" w:hAnsi="Simsun" w:cs="宋体"/>
          <w:color w:val="000000"/>
          <w:kern w:val="0"/>
          <w:szCs w:val="21"/>
        </w:rPr>
        <w:t>1000</w:t>
      </w:r>
      <w:r w:rsidRPr="00E91511">
        <w:rPr>
          <w:rFonts w:ascii="Simsun" w:eastAsia="宋体" w:hAnsi="Simsun" w:cs="宋体"/>
          <w:color w:val="000000"/>
          <w:kern w:val="0"/>
          <w:szCs w:val="21"/>
        </w:rPr>
        <w:t>亿立方米。</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从油气价差看，以国际原油</w:t>
      </w:r>
      <w:r w:rsidRPr="00E91511">
        <w:rPr>
          <w:rFonts w:ascii="Simsun" w:eastAsia="宋体" w:hAnsi="Simsun" w:cs="宋体"/>
          <w:color w:val="000000"/>
          <w:kern w:val="0"/>
          <w:szCs w:val="21"/>
        </w:rPr>
        <w:t>96</w:t>
      </w:r>
      <w:r w:rsidRPr="00E91511">
        <w:rPr>
          <w:rFonts w:ascii="Simsun" w:eastAsia="宋体" w:hAnsi="Simsun" w:cs="宋体"/>
          <w:color w:val="000000"/>
          <w:kern w:val="0"/>
          <w:szCs w:val="21"/>
        </w:rPr>
        <w:t>美元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桶计算，目前国际天然气气价折合当量油价仅</w:t>
      </w:r>
      <w:r w:rsidRPr="00E91511">
        <w:rPr>
          <w:rFonts w:ascii="Simsun" w:eastAsia="宋体" w:hAnsi="Simsun" w:cs="宋体"/>
          <w:color w:val="000000"/>
          <w:kern w:val="0"/>
          <w:szCs w:val="21"/>
        </w:rPr>
        <w:t>48.31</w:t>
      </w:r>
      <w:r w:rsidRPr="00E91511">
        <w:rPr>
          <w:rFonts w:ascii="Simsun" w:eastAsia="宋体" w:hAnsi="Simsun" w:cs="宋体"/>
          <w:color w:val="000000"/>
          <w:kern w:val="0"/>
          <w:szCs w:val="21"/>
        </w:rPr>
        <w:t>美元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桶，即使考虑油价</w:t>
      </w:r>
      <w:r w:rsidRPr="00E91511">
        <w:rPr>
          <w:rFonts w:ascii="Simsun" w:eastAsia="宋体" w:hAnsi="Simsun" w:cs="宋体"/>
          <w:color w:val="000000"/>
          <w:kern w:val="0"/>
          <w:szCs w:val="21"/>
        </w:rPr>
        <w:t>60%</w:t>
      </w:r>
      <w:r w:rsidRPr="00E91511">
        <w:rPr>
          <w:rFonts w:ascii="Simsun" w:eastAsia="宋体" w:hAnsi="Simsun" w:cs="宋体"/>
          <w:color w:val="000000"/>
          <w:kern w:val="0"/>
          <w:szCs w:val="21"/>
        </w:rPr>
        <w:t>折扣因素，天然气气价仍有</w:t>
      </w:r>
      <w:r w:rsidRPr="00E91511">
        <w:rPr>
          <w:rFonts w:ascii="Simsun" w:eastAsia="宋体" w:hAnsi="Simsun" w:cs="宋体"/>
          <w:color w:val="000000"/>
          <w:kern w:val="0"/>
          <w:szCs w:val="21"/>
        </w:rPr>
        <w:t>20%</w:t>
      </w:r>
      <w:r w:rsidRPr="00E91511">
        <w:rPr>
          <w:rFonts w:ascii="Simsun" w:eastAsia="宋体" w:hAnsi="Simsun" w:cs="宋体"/>
          <w:color w:val="000000"/>
          <w:kern w:val="0"/>
          <w:szCs w:val="21"/>
        </w:rPr>
        <w:t>的上涨空间，全球气价上涨成短期趋势。</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而国内</w:t>
      </w:r>
      <w:r w:rsidRPr="00E91511">
        <w:rPr>
          <w:rFonts w:ascii="Simsun" w:eastAsia="宋体" w:hAnsi="Simsun" w:cs="宋体"/>
          <w:color w:val="000000"/>
          <w:kern w:val="0"/>
          <w:szCs w:val="21"/>
        </w:rPr>
        <w:t>2.5-3</w:t>
      </w:r>
      <w:r w:rsidRPr="00E91511">
        <w:rPr>
          <w:rFonts w:ascii="Simsun" w:eastAsia="宋体" w:hAnsi="Simsun" w:cs="宋体"/>
          <w:color w:val="000000"/>
          <w:kern w:val="0"/>
          <w:szCs w:val="21"/>
        </w:rPr>
        <w:t>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立方米（约合</w:t>
      </w:r>
      <w:r w:rsidRPr="00E91511">
        <w:rPr>
          <w:rFonts w:ascii="Simsun" w:eastAsia="宋体" w:hAnsi="Simsun" w:cs="宋体"/>
          <w:color w:val="000000"/>
          <w:kern w:val="0"/>
          <w:szCs w:val="21"/>
        </w:rPr>
        <w:t>5</w:t>
      </w:r>
      <w:r w:rsidRPr="00E91511">
        <w:rPr>
          <w:rFonts w:ascii="Simsun" w:eastAsia="宋体" w:hAnsi="Simsun" w:cs="宋体"/>
          <w:color w:val="000000"/>
          <w:kern w:val="0"/>
          <w:szCs w:val="21"/>
        </w:rPr>
        <w:t>至</w:t>
      </w:r>
      <w:r w:rsidRPr="00E91511">
        <w:rPr>
          <w:rFonts w:ascii="Simsun" w:eastAsia="宋体" w:hAnsi="Simsun" w:cs="宋体"/>
          <w:color w:val="000000"/>
          <w:kern w:val="0"/>
          <w:szCs w:val="21"/>
        </w:rPr>
        <w:t>6</w:t>
      </w:r>
      <w:r w:rsidRPr="00E91511">
        <w:rPr>
          <w:rFonts w:ascii="Simsun" w:eastAsia="宋体" w:hAnsi="Simsun" w:cs="宋体"/>
          <w:color w:val="000000"/>
          <w:kern w:val="0"/>
          <w:szCs w:val="21"/>
        </w:rPr>
        <w:t>美元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百万英热单位）的价格较国际上</w:t>
      </w:r>
      <w:r w:rsidRPr="00E91511">
        <w:rPr>
          <w:rFonts w:ascii="Simsun" w:eastAsia="宋体" w:hAnsi="Simsun" w:cs="宋体"/>
          <w:color w:val="000000"/>
          <w:kern w:val="0"/>
          <w:szCs w:val="21"/>
        </w:rPr>
        <w:t>8</w:t>
      </w:r>
      <w:r w:rsidRPr="00E91511">
        <w:rPr>
          <w:rFonts w:ascii="Simsun" w:eastAsia="宋体" w:hAnsi="Simsun" w:cs="宋体"/>
          <w:color w:val="000000"/>
          <w:kern w:val="0"/>
          <w:szCs w:val="21"/>
        </w:rPr>
        <w:t>至</w:t>
      </w:r>
      <w:r w:rsidRPr="00E91511">
        <w:rPr>
          <w:rFonts w:ascii="Simsun" w:eastAsia="宋体" w:hAnsi="Simsun" w:cs="宋体"/>
          <w:color w:val="000000"/>
          <w:kern w:val="0"/>
          <w:szCs w:val="21"/>
        </w:rPr>
        <w:t>10</w:t>
      </w:r>
      <w:r w:rsidRPr="00E91511">
        <w:rPr>
          <w:rFonts w:ascii="Simsun" w:eastAsia="宋体" w:hAnsi="Simsun" w:cs="宋体"/>
          <w:color w:val="000000"/>
          <w:kern w:val="0"/>
          <w:szCs w:val="21"/>
        </w:rPr>
        <w:t>美元</w:t>
      </w:r>
      <w:r w:rsidRPr="00E91511">
        <w:rPr>
          <w:rFonts w:ascii="Simsun" w:eastAsia="宋体" w:hAnsi="Simsun" w:cs="宋体"/>
          <w:color w:val="000000"/>
          <w:kern w:val="0"/>
          <w:szCs w:val="21"/>
        </w:rPr>
        <w:t>/</w:t>
      </w:r>
      <w:r w:rsidRPr="00E91511">
        <w:rPr>
          <w:rFonts w:ascii="Simsun" w:eastAsia="宋体" w:hAnsi="Simsun" w:cs="宋体"/>
          <w:color w:val="000000"/>
          <w:kern w:val="0"/>
          <w:szCs w:val="21"/>
        </w:rPr>
        <w:t>百万英热单位仍然具有较大空间，国内天然气不平衡现象也十分严重。长期来看，进口天然气会迫使国内价格向国际价格接轨，这意味着国内气价会有更高的涨幅。</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余凯认为，天然气价格上调，将不可避免对从事天然气生产和供应的上游行业将构成利好；对以天然气为主要原料的下游行业将产生负面影响。</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相关企业各有喜忧</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lastRenderedPageBreak/>
        <w:t xml:space="preserve">　　余凯称，假设国内各地天然气价格平均都上涨</w:t>
      </w:r>
      <w:r w:rsidRPr="00E91511">
        <w:rPr>
          <w:rFonts w:ascii="Simsun" w:eastAsia="宋体" w:hAnsi="Simsun" w:cs="宋体"/>
          <w:color w:val="000000"/>
          <w:kern w:val="0"/>
          <w:szCs w:val="21"/>
        </w:rPr>
        <w:t>0.4</w:t>
      </w:r>
      <w:r w:rsidRPr="00E91511">
        <w:rPr>
          <w:rFonts w:ascii="Simsun" w:eastAsia="宋体" w:hAnsi="Simsun" w:cs="宋体"/>
          <w:color w:val="000000"/>
          <w:kern w:val="0"/>
          <w:szCs w:val="21"/>
        </w:rPr>
        <w:t>元，按照</w:t>
      </w:r>
      <w:r w:rsidRPr="00E91511">
        <w:rPr>
          <w:rFonts w:ascii="Simsun" w:eastAsia="宋体" w:hAnsi="Simsun" w:cs="宋体"/>
          <w:color w:val="000000"/>
          <w:kern w:val="0"/>
          <w:szCs w:val="21"/>
        </w:rPr>
        <w:t>2006</w:t>
      </w:r>
      <w:r w:rsidRPr="00E91511">
        <w:rPr>
          <w:rFonts w:ascii="Simsun" w:eastAsia="宋体" w:hAnsi="Simsun" w:cs="宋体"/>
          <w:color w:val="000000"/>
          <w:kern w:val="0"/>
          <w:szCs w:val="21"/>
        </w:rPr>
        <w:t>年约</w:t>
      </w:r>
      <w:r w:rsidRPr="00E91511">
        <w:rPr>
          <w:rFonts w:ascii="Simsun" w:eastAsia="宋体" w:hAnsi="Simsun" w:cs="宋体"/>
          <w:color w:val="000000"/>
          <w:kern w:val="0"/>
          <w:szCs w:val="21"/>
        </w:rPr>
        <w:t>384</w:t>
      </w:r>
      <w:r w:rsidRPr="00E91511">
        <w:rPr>
          <w:rFonts w:ascii="Simsun" w:eastAsia="宋体" w:hAnsi="Simsun" w:cs="宋体"/>
          <w:color w:val="000000"/>
          <w:kern w:val="0"/>
          <w:szCs w:val="21"/>
        </w:rPr>
        <w:t>亿立方米销量进行静态计算，</w:t>
      </w:r>
      <w:r w:rsidRPr="00E91511">
        <w:rPr>
          <w:rFonts w:ascii="Simsun" w:eastAsia="宋体" w:hAnsi="Simsun" w:cs="宋体"/>
          <w:color w:val="000000"/>
          <w:kern w:val="0"/>
          <w:szCs w:val="21"/>
        </w:rPr>
        <w:t>N</w:t>
      </w:r>
      <w:r w:rsidRPr="00E91511">
        <w:rPr>
          <w:rFonts w:ascii="Simsun" w:eastAsia="宋体" w:hAnsi="Simsun" w:cs="宋体"/>
          <w:color w:val="000000"/>
          <w:kern w:val="0"/>
          <w:szCs w:val="21"/>
        </w:rPr>
        <w:t>石油将因此次调价增利</w:t>
      </w:r>
      <w:r w:rsidRPr="00E91511">
        <w:rPr>
          <w:rFonts w:ascii="Simsun" w:eastAsia="宋体" w:hAnsi="Simsun" w:cs="宋体"/>
          <w:color w:val="000000"/>
          <w:kern w:val="0"/>
          <w:szCs w:val="21"/>
        </w:rPr>
        <w:t>150</w:t>
      </w:r>
      <w:r w:rsidRPr="00E91511">
        <w:rPr>
          <w:rFonts w:ascii="Simsun" w:eastAsia="宋体" w:hAnsi="Simsun" w:cs="宋体"/>
          <w:color w:val="000000"/>
          <w:kern w:val="0"/>
          <w:szCs w:val="21"/>
        </w:rPr>
        <w:t>亿元。根据普光气田的勘探开发部署，中国石化预计</w:t>
      </w:r>
      <w:r w:rsidRPr="00E91511">
        <w:rPr>
          <w:rFonts w:ascii="Simsun" w:eastAsia="宋体" w:hAnsi="Simsun" w:cs="宋体"/>
          <w:color w:val="000000"/>
          <w:kern w:val="0"/>
          <w:szCs w:val="21"/>
        </w:rPr>
        <w:t>2008</w:t>
      </w:r>
      <w:r w:rsidRPr="00E91511">
        <w:rPr>
          <w:rFonts w:ascii="Simsun" w:eastAsia="宋体" w:hAnsi="Simsun" w:cs="宋体"/>
          <w:color w:val="000000"/>
          <w:kern w:val="0"/>
          <w:szCs w:val="21"/>
        </w:rPr>
        <w:t>年底即可形成天然气生产能力</w:t>
      </w:r>
      <w:r w:rsidRPr="00E91511">
        <w:rPr>
          <w:rFonts w:ascii="Simsun" w:eastAsia="宋体" w:hAnsi="Simsun" w:cs="宋体"/>
          <w:color w:val="000000"/>
          <w:kern w:val="0"/>
          <w:szCs w:val="21"/>
        </w:rPr>
        <w:t>100</w:t>
      </w:r>
      <w:r w:rsidRPr="00E91511">
        <w:rPr>
          <w:rFonts w:ascii="Simsun" w:eastAsia="宋体" w:hAnsi="Simsun" w:cs="宋体"/>
          <w:color w:val="000000"/>
          <w:kern w:val="0"/>
          <w:szCs w:val="21"/>
        </w:rPr>
        <w:t>亿立方米以上，</w:t>
      </w:r>
      <w:r w:rsidRPr="00E91511">
        <w:rPr>
          <w:rFonts w:ascii="Simsun" w:eastAsia="宋体" w:hAnsi="Simsun" w:cs="宋体"/>
          <w:color w:val="000000"/>
          <w:kern w:val="0"/>
          <w:szCs w:val="21"/>
        </w:rPr>
        <w:t>2009</w:t>
      </w:r>
      <w:r w:rsidRPr="00E91511">
        <w:rPr>
          <w:rFonts w:ascii="Simsun" w:eastAsia="宋体" w:hAnsi="Simsun" w:cs="宋体"/>
          <w:color w:val="000000"/>
          <w:kern w:val="0"/>
          <w:szCs w:val="21"/>
        </w:rPr>
        <w:t>年底可形成天然气生产能力</w:t>
      </w:r>
      <w:r w:rsidRPr="00E91511">
        <w:rPr>
          <w:rFonts w:ascii="Simsun" w:eastAsia="宋体" w:hAnsi="Simsun" w:cs="宋体"/>
          <w:color w:val="000000"/>
          <w:kern w:val="0"/>
          <w:szCs w:val="21"/>
        </w:rPr>
        <w:t>150</w:t>
      </w:r>
      <w:r w:rsidRPr="00E91511">
        <w:rPr>
          <w:rFonts w:ascii="Simsun" w:eastAsia="宋体" w:hAnsi="Simsun" w:cs="宋体"/>
          <w:color w:val="000000"/>
          <w:kern w:val="0"/>
          <w:szCs w:val="21"/>
        </w:rPr>
        <w:t>亿立方米，是目前产量的</w:t>
      </w:r>
      <w:r w:rsidRPr="00E91511">
        <w:rPr>
          <w:rFonts w:ascii="Simsun" w:eastAsia="宋体" w:hAnsi="Simsun" w:cs="宋体"/>
          <w:color w:val="000000"/>
          <w:kern w:val="0"/>
          <w:szCs w:val="21"/>
        </w:rPr>
        <w:t>3</w:t>
      </w:r>
      <w:r w:rsidRPr="00E91511">
        <w:rPr>
          <w:rFonts w:ascii="Simsun" w:eastAsia="宋体" w:hAnsi="Simsun" w:cs="宋体"/>
          <w:color w:val="000000"/>
          <w:kern w:val="0"/>
          <w:szCs w:val="21"/>
        </w:rPr>
        <w:t>倍。它们均将极大受惠于天然气价格的上涨。</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瑞银预计，天然气出厂价的最新上调将令中国石化</w:t>
      </w:r>
      <w:r w:rsidRPr="00E91511">
        <w:rPr>
          <w:rFonts w:ascii="Simsun" w:eastAsia="宋体" w:hAnsi="Simsun" w:cs="宋体"/>
          <w:color w:val="000000"/>
          <w:kern w:val="0"/>
          <w:szCs w:val="21"/>
        </w:rPr>
        <w:t>2008</w:t>
      </w:r>
      <w:r w:rsidRPr="00E91511">
        <w:rPr>
          <w:rFonts w:ascii="Simsun" w:eastAsia="宋体" w:hAnsi="Simsun" w:cs="宋体"/>
          <w:color w:val="000000"/>
          <w:kern w:val="0"/>
          <w:szCs w:val="21"/>
        </w:rPr>
        <w:t>年每股收益提高</w:t>
      </w:r>
      <w:r w:rsidRPr="00E91511">
        <w:rPr>
          <w:rFonts w:ascii="Simsun" w:eastAsia="宋体" w:hAnsi="Simsun" w:cs="宋体"/>
          <w:color w:val="000000"/>
          <w:kern w:val="0"/>
          <w:szCs w:val="21"/>
        </w:rPr>
        <w:t>1.5%</w:t>
      </w:r>
      <w:r w:rsidRPr="00E91511">
        <w:rPr>
          <w:rFonts w:ascii="Simsun" w:eastAsia="宋体" w:hAnsi="Simsun" w:cs="宋体"/>
          <w:color w:val="000000"/>
          <w:kern w:val="0"/>
          <w:szCs w:val="21"/>
        </w:rPr>
        <w:t>，令中国石油（</w:t>
      </w:r>
      <w:r w:rsidRPr="00E91511">
        <w:rPr>
          <w:rFonts w:ascii="Simsun" w:eastAsia="宋体" w:hAnsi="Simsun" w:cs="宋体"/>
          <w:color w:val="000000"/>
          <w:kern w:val="0"/>
          <w:szCs w:val="21"/>
        </w:rPr>
        <w:t>0857.HK</w:t>
      </w:r>
      <w:r w:rsidRPr="00E91511">
        <w:rPr>
          <w:rFonts w:ascii="Simsun" w:eastAsia="宋体" w:hAnsi="Simsun" w:cs="宋体"/>
          <w:color w:val="000000"/>
          <w:kern w:val="0"/>
          <w:szCs w:val="21"/>
        </w:rPr>
        <w:t>）的每股收益提高</w:t>
      </w:r>
      <w:r w:rsidRPr="00E91511">
        <w:rPr>
          <w:rFonts w:ascii="Simsun" w:eastAsia="宋体" w:hAnsi="Simsun" w:cs="宋体"/>
          <w:color w:val="000000"/>
          <w:kern w:val="0"/>
          <w:szCs w:val="21"/>
        </w:rPr>
        <w:t>5%</w:t>
      </w:r>
      <w:r w:rsidRPr="00E91511">
        <w:rPr>
          <w:rFonts w:ascii="Simsun" w:eastAsia="宋体" w:hAnsi="Simsun" w:cs="宋体"/>
          <w:color w:val="000000"/>
          <w:kern w:val="0"/>
          <w:szCs w:val="21"/>
        </w:rPr>
        <w:t>，因为中国石油的天然气储备较多，从而从加价中受益更多。</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力诺太阳周四发布公告称，接中国石化中原油气高新股份有限公司通知，公司三个分公司天然气价格每立方米提高</w:t>
      </w:r>
      <w:r w:rsidRPr="00E91511">
        <w:rPr>
          <w:rFonts w:ascii="Simsun" w:eastAsia="宋体" w:hAnsi="Simsun" w:cs="宋体"/>
          <w:color w:val="000000"/>
          <w:kern w:val="0"/>
          <w:szCs w:val="21"/>
        </w:rPr>
        <w:t>0.4</w:t>
      </w:r>
      <w:r w:rsidRPr="00E91511">
        <w:rPr>
          <w:rFonts w:ascii="Simsun" w:eastAsia="宋体" w:hAnsi="Simsun" w:cs="宋体"/>
          <w:color w:val="000000"/>
          <w:kern w:val="0"/>
          <w:szCs w:val="21"/>
        </w:rPr>
        <w:t>元，增幅</w:t>
      </w:r>
      <w:r w:rsidRPr="00E91511">
        <w:rPr>
          <w:rFonts w:ascii="Simsun" w:eastAsia="宋体" w:hAnsi="Simsun" w:cs="宋体"/>
          <w:color w:val="000000"/>
          <w:kern w:val="0"/>
          <w:szCs w:val="21"/>
        </w:rPr>
        <w:t>40.82%</w:t>
      </w:r>
      <w:r w:rsidRPr="00E91511">
        <w:rPr>
          <w:rFonts w:ascii="Simsun" w:eastAsia="宋体" w:hAnsi="Simsun" w:cs="宋体"/>
          <w:color w:val="000000"/>
          <w:kern w:val="0"/>
          <w:szCs w:val="21"/>
        </w:rPr>
        <w:t>。根据目的能源使用量测算，预计公司年增加生产成本约</w:t>
      </w:r>
      <w:r w:rsidRPr="00E91511">
        <w:rPr>
          <w:rFonts w:ascii="Simsun" w:eastAsia="宋体" w:hAnsi="Simsun" w:cs="宋体"/>
          <w:color w:val="000000"/>
          <w:kern w:val="0"/>
          <w:szCs w:val="21"/>
        </w:rPr>
        <w:t>1160</w:t>
      </w:r>
      <w:r w:rsidRPr="00E91511">
        <w:rPr>
          <w:rFonts w:ascii="Simsun" w:eastAsia="宋体" w:hAnsi="Simsun" w:cs="宋体"/>
          <w:color w:val="000000"/>
          <w:kern w:val="0"/>
          <w:szCs w:val="21"/>
        </w:rPr>
        <w:t>余万元。</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此次工业用天然气的出厂价格上调，可能导致以天然气为燃料的发电、公用交通等企业明年业绩下降。此外，尽管此次没有对化肥行业使用的天然气进行调价，但分析人士指出，未来可能这部分用气价格也将上调，但幅度或没那么工业用气大。</w:t>
      </w:r>
    </w:p>
    <w:p w:rsidR="00E91511" w:rsidRPr="00E91511" w:rsidRDefault="00E91511" w:rsidP="00E91511">
      <w:pPr>
        <w:widowControl/>
        <w:shd w:val="clear" w:color="auto" w:fill="FFFFFF"/>
        <w:wordWrap w:val="0"/>
        <w:spacing w:before="180" w:after="180" w:line="375" w:lineRule="atLeast"/>
        <w:jc w:val="left"/>
        <w:rPr>
          <w:rFonts w:ascii="Simsun" w:eastAsia="宋体" w:hAnsi="Simsun" w:cs="宋体"/>
          <w:color w:val="000000"/>
          <w:kern w:val="0"/>
          <w:szCs w:val="21"/>
        </w:rPr>
      </w:pPr>
      <w:r w:rsidRPr="00E91511">
        <w:rPr>
          <w:rFonts w:ascii="Simsun" w:eastAsia="宋体" w:hAnsi="Simsun" w:cs="宋体"/>
          <w:color w:val="000000"/>
          <w:kern w:val="0"/>
          <w:szCs w:val="21"/>
        </w:rPr>
        <w:t xml:space="preserve">　　另外，中国石化公司人士对记者表示，虽然此前成品油价格上调，但</w:t>
      </w:r>
      <w:r w:rsidRPr="00E91511">
        <w:rPr>
          <w:rFonts w:ascii="Simsun" w:eastAsia="宋体" w:hAnsi="Simsun" w:cs="宋体"/>
          <w:color w:val="000000"/>
          <w:kern w:val="0"/>
          <w:szCs w:val="21"/>
        </w:rPr>
        <w:t>11</w:t>
      </w:r>
      <w:r w:rsidRPr="00E91511">
        <w:rPr>
          <w:rFonts w:ascii="Simsun" w:eastAsia="宋体" w:hAnsi="Simsun" w:cs="宋体"/>
          <w:color w:val="000000"/>
          <w:kern w:val="0"/>
          <w:szCs w:val="21"/>
        </w:rPr>
        <w:t>月国内仍然在继续进口成品油，中国石化的炼油业务仍然处于亏损状态。中国石化旗下炼油厂第三季度运营亏损达</w:t>
      </w:r>
      <w:r w:rsidRPr="00E91511">
        <w:rPr>
          <w:rFonts w:ascii="Simsun" w:eastAsia="宋体" w:hAnsi="Simsun" w:cs="宋体"/>
          <w:color w:val="000000"/>
          <w:kern w:val="0"/>
          <w:szCs w:val="21"/>
        </w:rPr>
        <w:t>52.8</w:t>
      </w:r>
      <w:r w:rsidRPr="00E91511">
        <w:rPr>
          <w:rFonts w:ascii="Simsun" w:eastAsia="宋体" w:hAnsi="Simsun" w:cs="宋体"/>
          <w:color w:val="000000"/>
          <w:kern w:val="0"/>
          <w:szCs w:val="21"/>
        </w:rPr>
        <w:t>亿元，几乎将上半年取得的</w:t>
      </w:r>
      <w:r w:rsidRPr="00E91511">
        <w:rPr>
          <w:rFonts w:ascii="Simsun" w:eastAsia="宋体" w:hAnsi="Simsun" w:cs="宋体"/>
          <w:color w:val="000000"/>
          <w:kern w:val="0"/>
          <w:szCs w:val="21"/>
        </w:rPr>
        <w:t>54.9</w:t>
      </w:r>
      <w:r w:rsidRPr="00E91511">
        <w:rPr>
          <w:rFonts w:ascii="Simsun" w:eastAsia="宋体" w:hAnsi="Simsun" w:cs="宋体"/>
          <w:color w:val="000000"/>
          <w:kern w:val="0"/>
          <w:szCs w:val="21"/>
        </w:rPr>
        <w:t>亿元利润吞噬殆荆公司人士表示，尽管油价高企造成炼油业务利润下降，但中国石化全年炼油产量目标仍维持在</w:t>
      </w:r>
      <w:r w:rsidRPr="00E91511">
        <w:rPr>
          <w:rFonts w:ascii="Simsun" w:eastAsia="宋体" w:hAnsi="Simsun" w:cs="宋体"/>
          <w:color w:val="000000"/>
          <w:kern w:val="0"/>
          <w:szCs w:val="21"/>
        </w:rPr>
        <w:t>1.545</w:t>
      </w:r>
      <w:r w:rsidRPr="00E91511">
        <w:rPr>
          <w:rFonts w:ascii="Simsun" w:eastAsia="宋体" w:hAnsi="Simsun" w:cs="宋体"/>
          <w:color w:val="000000"/>
          <w:kern w:val="0"/>
          <w:szCs w:val="21"/>
        </w:rPr>
        <w:t>亿吨。</w:t>
      </w:r>
    </w:p>
    <w:p w:rsidR="00E91511" w:rsidRDefault="00E91511">
      <w:pPr>
        <w:rPr>
          <w:rFonts w:hint="eastAsia"/>
        </w:rPr>
      </w:pPr>
    </w:p>
    <w:p w:rsidR="00E91511" w:rsidRDefault="00E91511">
      <w:pPr>
        <w:rPr>
          <w:rFonts w:hint="eastAsia"/>
        </w:rPr>
      </w:pPr>
    </w:p>
    <w:p w:rsidR="00E91511" w:rsidRDefault="00E91511">
      <w:pPr>
        <w:rPr>
          <w:rFonts w:hint="eastAsia"/>
        </w:rPr>
      </w:pPr>
    </w:p>
    <w:p w:rsidR="00E91511" w:rsidRDefault="00E91511">
      <w:pPr>
        <w:rPr>
          <w:rFonts w:hint="eastAsia"/>
        </w:rPr>
      </w:pPr>
      <w:hyperlink r:id="rId53" w:history="1">
        <w:r>
          <w:rPr>
            <w:rStyle w:val="a3"/>
          </w:rPr>
          <w:t>http://guba.eastmoney.com/look,000950,4002180182.html</w:t>
        </w:r>
      </w:hyperlink>
    </w:p>
    <w:p w:rsidR="00E91511" w:rsidRPr="00E91511" w:rsidRDefault="00E91511">
      <w:pPr>
        <w:rPr>
          <w:rFonts w:hint="eastAsia"/>
        </w:rPr>
      </w:pPr>
      <w:r>
        <w:rPr>
          <w:rStyle w:val="a6"/>
          <w:rFonts w:hint="eastAsia"/>
          <w:color w:val="383838"/>
          <w:szCs w:val="21"/>
          <w:shd w:val="clear" w:color="auto" w:fill="FFFFFF"/>
        </w:rPr>
        <w:t>天然气价格上涨已经是箭在弦上了。</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据知情人士透露，由于</w:t>
      </w:r>
      <w:r>
        <w:rPr>
          <w:rFonts w:hint="eastAsia"/>
          <w:color w:val="383838"/>
          <w:szCs w:val="21"/>
          <w:shd w:val="clear" w:color="auto" w:fill="FFFFFF"/>
        </w:rPr>
        <w:t>2007</w:t>
      </w:r>
      <w:r>
        <w:rPr>
          <w:rFonts w:hint="eastAsia"/>
          <w:color w:val="383838"/>
          <w:szCs w:val="21"/>
          <w:shd w:val="clear" w:color="auto" w:fill="FFFFFF"/>
        </w:rPr>
        <w:t>年</w:t>
      </w:r>
      <w:r>
        <w:rPr>
          <w:rFonts w:hint="eastAsia"/>
          <w:color w:val="383838"/>
          <w:szCs w:val="21"/>
          <w:shd w:val="clear" w:color="auto" w:fill="FFFFFF"/>
        </w:rPr>
        <w:t>11</w:t>
      </w:r>
      <w:r>
        <w:rPr>
          <w:rFonts w:hint="eastAsia"/>
          <w:color w:val="383838"/>
          <w:szCs w:val="21"/>
          <w:shd w:val="clear" w:color="auto" w:fill="FFFFFF"/>
        </w:rPr>
        <w:t>月国家发改委将天然气价格成功上调了</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立方米，加之川气东输天然气出厂基准价为</w:t>
      </w:r>
      <w:r>
        <w:rPr>
          <w:rFonts w:hint="eastAsia"/>
          <w:color w:val="383838"/>
          <w:szCs w:val="21"/>
          <w:shd w:val="clear" w:color="auto" w:fill="FFFFFF"/>
        </w:rPr>
        <w:t>1.28</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立方米，又比西气东输一线天然气出厂价高</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立方米，因此，在即将出台的天然气价格改革方案中，化肥及化工用天然气价格很可能同步上调</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立方米。这意味着，气头合成氨企业的成本将增加</w:t>
      </w:r>
      <w:r>
        <w:rPr>
          <w:rFonts w:hint="eastAsia"/>
          <w:color w:val="383838"/>
          <w:szCs w:val="21"/>
          <w:shd w:val="clear" w:color="auto" w:fill="FFFFFF"/>
        </w:rPr>
        <w:t>400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吨，气头甲醇企业的成本将增加</w:t>
      </w:r>
      <w:r>
        <w:rPr>
          <w:rFonts w:hint="eastAsia"/>
          <w:color w:val="383838"/>
          <w:szCs w:val="21"/>
          <w:shd w:val="clear" w:color="auto" w:fill="FFFFFF"/>
        </w:rPr>
        <w:t>440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吨。在国内外甲醇及化肥市场疲软的情况下，面对骤然增加的成本，相关企业能否承受？天然气价格的上涨，会对行业、企业和化肥与甲醇市场产生怎样的影响？带着这些问题，</w:t>
      </w:r>
      <w:r>
        <w:rPr>
          <w:rFonts w:hint="eastAsia"/>
          <w:color w:val="383838"/>
          <w:szCs w:val="21"/>
          <w:shd w:val="clear" w:color="auto" w:fill="FFFFFF"/>
        </w:rPr>
        <w:t>CCIN</w:t>
      </w:r>
      <w:r>
        <w:rPr>
          <w:rFonts w:hint="eastAsia"/>
          <w:color w:val="383838"/>
          <w:szCs w:val="21"/>
          <w:shd w:val="clear" w:color="auto" w:fill="FFFFFF"/>
        </w:rPr>
        <w:t xml:space="preserve">记者进行了深入采访。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Fonts w:hint="eastAsia"/>
          <w:color w:val="383838"/>
          <w:szCs w:val="21"/>
          <w:shd w:val="clear" w:color="auto" w:fill="FFFFFF"/>
        </w:rPr>
        <w:t xml:space="preserve">　　</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6"/>
          <w:rFonts w:hint="eastAsia"/>
          <w:color w:val="383838"/>
          <w:szCs w:val="21"/>
          <w:shd w:val="clear" w:color="auto" w:fill="FFFFFF"/>
        </w:rPr>
        <w:t>气头甲醇企业将全军覆没</w:t>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“如果天然气价格上涨，哪怕再涨</w:t>
      </w:r>
      <w:r>
        <w:rPr>
          <w:rFonts w:hint="eastAsia"/>
          <w:color w:val="383838"/>
          <w:szCs w:val="21"/>
          <w:shd w:val="clear" w:color="auto" w:fill="FFFFFF"/>
        </w:rPr>
        <w:t>0.1</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立方米，都可能引发气头甲醇企业的全面停产和全面亏损。不少企业甚至会破产倒闭。”</w:t>
      </w:r>
      <w:r>
        <w:rPr>
          <w:rFonts w:hint="eastAsia"/>
          <w:color w:val="383838"/>
          <w:szCs w:val="21"/>
          <w:shd w:val="clear" w:color="auto" w:fill="FFFFFF"/>
        </w:rPr>
        <w:t>10</w:t>
      </w:r>
      <w:r>
        <w:rPr>
          <w:rFonts w:hint="eastAsia"/>
          <w:color w:val="383838"/>
          <w:szCs w:val="21"/>
          <w:shd w:val="clear" w:color="auto" w:fill="FFFFFF"/>
        </w:rPr>
        <w:t>月１０日，陕西榆林天然气化工有限公司总经理宋玉琪在接受</w:t>
      </w:r>
      <w:r>
        <w:rPr>
          <w:rFonts w:hint="eastAsia"/>
          <w:color w:val="383838"/>
          <w:szCs w:val="21"/>
          <w:shd w:val="clear" w:color="auto" w:fill="FFFFFF"/>
        </w:rPr>
        <w:t>CCIN</w:t>
      </w:r>
      <w:r>
        <w:rPr>
          <w:rFonts w:hint="eastAsia"/>
          <w:color w:val="383838"/>
          <w:szCs w:val="21"/>
          <w:shd w:val="clear" w:color="auto" w:fill="FFFFFF"/>
        </w:rPr>
        <w:t>记者采访时，显得十分激动。他介绍说，自去年</w:t>
      </w:r>
      <w:r>
        <w:rPr>
          <w:rFonts w:hint="eastAsia"/>
          <w:color w:val="383838"/>
          <w:szCs w:val="21"/>
          <w:shd w:val="clear" w:color="auto" w:fill="FFFFFF"/>
        </w:rPr>
        <w:t>8</w:t>
      </w:r>
      <w:r>
        <w:rPr>
          <w:rFonts w:hint="eastAsia"/>
          <w:color w:val="383838"/>
          <w:szCs w:val="21"/>
          <w:shd w:val="clear" w:color="auto" w:fill="FFFFFF"/>
        </w:rPr>
        <w:t>月以来，国内甲醇价格持续走低。目前气头企业每吨甲醇完全成本普遍在</w:t>
      </w:r>
      <w:r>
        <w:rPr>
          <w:rFonts w:hint="eastAsia"/>
          <w:color w:val="383838"/>
          <w:szCs w:val="21"/>
          <w:shd w:val="clear" w:color="auto" w:fill="FFFFFF"/>
        </w:rPr>
        <w:t>2200</w:t>
      </w:r>
      <w:r>
        <w:rPr>
          <w:rFonts w:hint="eastAsia"/>
          <w:color w:val="383838"/>
          <w:szCs w:val="21"/>
          <w:shd w:val="clear" w:color="auto" w:fill="FFFFFF"/>
        </w:rPr>
        <w:t>元以上，而去年</w:t>
      </w:r>
      <w:r>
        <w:rPr>
          <w:rFonts w:hint="eastAsia"/>
          <w:color w:val="383838"/>
          <w:szCs w:val="21"/>
          <w:shd w:val="clear" w:color="auto" w:fill="FFFFFF"/>
        </w:rPr>
        <w:t>11</w:t>
      </w:r>
      <w:r>
        <w:rPr>
          <w:rFonts w:hint="eastAsia"/>
          <w:color w:val="383838"/>
          <w:szCs w:val="21"/>
          <w:shd w:val="clear" w:color="auto" w:fill="FFFFFF"/>
        </w:rPr>
        <w:t>月至今国内</w:t>
      </w:r>
      <w:r>
        <w:rPr>
          <w:rFonts w:hint="eastAsia"/>
          <w:color w:val="383838"/>
          <w:szCs w:val="21"/>
          <w:shd w:val="clear" w:color="auto" w:fill="FFFFFF"/>
        </w:rPr>
        <w:lastRenderedPageBreak/>
        <w:t>甲醇出厂价始终未超过</w:t>
      </w:r>
      <w:r>
        <w:rPr>
          <w:rFonts w:hint="eastAsia"/>
          <w:color w:val="383838"/>
          <w:szCs w:val="21"/>
          <w:shd w:val="clear" w:color="auto" w:fill="FFFFFF"/>
        </w:rPr>
        <w:t>2000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吨。作为陕西省最早使用天然气的工业企业和目前省内最大的天然气化工企业，榆天化受到当地府和长庆油田的多方关照，天然气到厂价约为</w:t>
      </w:r>
      <w:r>
        <w:rPr>
          <w:rFonts w:hint="eastAsia"/>
          <w:color w:val="383838"/>
          <w:szCs w:val="21"/>
          <w:shd w:val="clear" w:color="auto" w:fill="FFFFFF"/>
        </w:rPr>
        <w:t>1.07</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立方米，略低于全国化工用天然气（除化肥外）平均价格。加之企业进行了连续数次的节能技术改造，目前生产</w:t>
      </w:r>
      <w:r>
        <w:rPr>
          <w:rFonts w:hint="eastAsia"/>
          <w:color w:val="383838"/>
          <w:szCs w:val="21"/>
          <w:shd w:val="clear" w:color="auto" w:fill="FFFFFF"/>
        </w:rPr>
        <w:t>1</w:t>
      </w:r>
      <w:r>
        <w:rPr>
          <w:rFonts w:hint="eastAsia"/>
          <w:color w:val="383838"/>
          <w:szCs w:val="21"/>
          <w:shd w:val="clear" w:color="auto" w:fill="FFFFFF"/>
        </w:rPr>
        <w:t>吨甲醇仅消耗天然气</w:t>
      </w:r>
      <w:r>
        <w:rPr>
          <w:rFonts w:hint="eastAsia"/>
          <w:color w:val="383838"/>
          <w:szCs w:val="21"/>
          <w:shd w:val="clear" w:color="auto" w:fill="FFFFFF"/>
        </w:rPr>
        <w:t>890</w:t>
      </w:r>
      <w:r>
        <w:rPr>
          <w:rFonts w:hint="eastAsia"/>
          <w:color w:val="383838"/>
          <w:szCs w:val="21"/>
          <w:shd w:val="clear" w:color="auto" w:fill="FFFFFF"/>
        </w:rPr>
        <w:t>立方米，综合能耗全国领先，甚至达到了中东、北美等地区大型甲醇装置的能耗水平。尽管如此，自去年</w:t>
      </w:r>
      <w:r>
        <w:rPr>
          <w:rFonts w:hint="eastAsia"/>
          <w:color w:val="383838"/>
          <w:szCs w:val="21"/>
          <w:shd w:val="clear" w:color="auto" w:fill="FFFFFF"/>
        </w:rPr>
        <w:t>11</w:t>
      </w:r>
      <w:r>
        <w:rPr>
          <w:rFonts w:hint="eastAsia"/>
          <w:color w:val="383838"/>
          <w:szCs w:val="21"/>
          <w:shd w:val="clear" w:color="auto" w:fill="FFFFFF"/>
        </w:rPr>
        <w:t>月至今，公司累计亏损额依然高达</w:t>
      </w:r>
      <w:r>
        <w:rPr>
          <w:rFonts w:hint="eastAsia"/>
          <w:color w:val="383838"/>
          <w:szCs w:val="21"/>
          <w:shd w:val="clear" w:color="auto" w:fill="FFFFFF"/>
        </w:rPr>
        <w:t>3</w:t>
      </w:r>
      <w:r>
        <w:rPr>
          <w:rFonts w:hint="eastAsia"/>
          <w:color w:val="383838"/>
          <w:szCs w:val="21"/>
          <w:shd w:val="clear" w:color="auto" w:fill="FFFFFF"/>
        </w:rPr>
        <w:t>亿多元。如果天然气价格再上涨</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立方米，榆天化的甲醇成本将再增加</w:t>
      </w:r>
      <w:r>
        <w:rPr>
          <w:rFonts w:hint="eastAsia"/>
          <w:color w:val="383838"/>
          <w:szCs w:val="21"/>
          <w:shd w:val="clear" w:color="auto" w:fill="FFFFFF"/>
        </w:rPr>
        <w:t>360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吨。这无异于给苦苦支撑的企业雪上加霜。可以肯定，如果届时甲醇价格不能同步上涨，包括榆天化在内的众多气头甲醇企业将不得不停产放假。</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“因为天然气供应困难及价格与成本倒挂，我们有套</w:t>
      </w:r>
      <w:r>
        <w:rPr>
          <w:rFonts w:hint="eastAsia"/>
          <w:color w:val="383838"/>
          <w:szCs w:val="21"/>
          <w:shd w:val="clear" w:color="auto" w:fill="FFFFFF"/>
        </w:rPr>
        <w:t>20</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年甲醇装置已停产一年多了。如果气价再上涨，这套装置只能永久性关闭。”辽宁华锦化工集团有限公司生产经营部崔部长的话验证了宋玉琪的判断。</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w:t>
      </w:r>
      <w:r>
        <w:rPr>
          <w:rFonts w:hint="eastAsia"/>
          <w:color w:val="383838"/>
          <w:szCs w:val="21"/>
          <w:shd w:val="clear" w:color="auto" w:fill="FFFFFF"/>
        </w:rPr>
        <w:t>“目前绿源醇业所用天然气价格已高达</w:t>
      </w:r>
      <w:r>
        <w:rPr>
          <w:rFonts w:hint="eastAsia"/>
          <w:color w:val="383838"/>
          <w:szCs w:val="21"/>
          <w:shd w:val="clear" w:color="auto" w:fill="FFFFFF"/>
        </w:rPr>
        <w:t>1.5</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立方米。尽管公司采取了技术改造、精细化管理等一系列措施，将每吨甲醇天然气消耗量降至</w:t>
      </w:r>
      <w:r>
        <w:rPr>
          <w:rFonts w:hint="eastAsia"/>
          <w:color w:val="383838"/>
          <w:szCs w:val="21"/>
          <w:shd w:val="clear" w:color="auto" w:fill="FFFFFF"/>
        </w:rPr>
        <w:t>900</w:t>
      </w:r>
      <w:r>
        <w:rPr>
          <w:rFonts w:hint="eastAsia"/>
          <w:color w:val="383838"/>
          <w:szCs w:val="21"/>
          <w:shd w:val="clear" w:color="auto" w:fill="FFFFFF"/>
        </w:rPr>
        <w:t>立方米以内，接近世界先进水平，但甲醇完全成本依然超过</w:t>
      </w:r>
      <w:r>
        <w:rPr>
          <w:rFonts w:hint="eastAsia"/>
          <w:color w:val="383838"/>
          <w:szCs w:val="21"/>
          <w:shd w:val="clear" w:color="auto" w:fill="FFFFFF"/>
        </w:rPr>
        <w:t>2400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吨。在目前的市场价格下，企业处于严重亏损状态。不得已，企业暂停了甲醇生产。如果气价再涨，包括绿源醇业在内的许多企业的甲醇装置复产将遥遥无期。”朱德林说。</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据</w:t>
      </w:r>
      <w:r>
        <w:rPr>
          <w:rFonts w:hint="eastAsia"/>
          <w:color w:val="383838"/>
          <w:szCs w:val="21"/>
          <w:shd w:val="clear" w:color="auto" w:fill="FFFFFF"/>
        </w:rPr>
        <w:t>CCIN</w:t>
      </w:r>
      <w:r>
        <w:rPr>
          <w:rFonts w:hint="eastAsia"/>
          <w:color w:val="383838"/>
          <w:szCs w:val="21"/>
          <w:shd w:val="clear" w:color="auto" w:fill="FFFFFF"/>
        </w:rPr>
        <w:t>记者了解，由于产品价格与成本倒挂，目前国内已经有超过</w:t>
      </w:r>
      <w:r>
        <w:rPr>
          <w:rFonts w:hint="eastAsia"/>
          <w:color w:val="383838"/>
          <w:szCs w:val="21"/>
          <w:shd w:val="clear" w:color="auto" w:fill="FFFFFF"/>
        </w:rPr>
        <w:t>80</w:t>
      </w:r>
      <w:r>
        <w:rPr>
          <w:rFonts w:hint="eastAsia"/>
          <w:color w:val="383838"/>
          <w:szCs w:val="21"/>
          <w:shd w:val="clear" w:color="auto" w:fill="FFFFFF"/>
        </w:rPr>
        <w:t>％的气头甲醇企业停产。另外不足</w:t>
      </w:r>
      <w:r>
        <w:rPr>
          <w:rFonts w:hint="eastAsia"/>
          <w:color w:val="383838"/>
          <w:szCs w:val="21"/>
          <w:shd w:val="clear" w:color="auto" w:fill="FFFFFF"/>
        </w:rPr>
        <w:t>20</w:t>
      </w:r>
      <w:r>
        <w:rPr>
          <w:rFonts w:hint="eastAsia"/>
          <w:color w:val="383838"/>
          <w:szCs w:val="21"/>
          <w:shd w:val="clear" w:color="auto" w:fill="FFFFFF"/>
        </w:rPr>
        <w:t>％的气头甲醇企业虽然勉强维持生产，但开工率和装置负荷率普遍较低。如全国最大的气头甲醇生产企业——拥有</w:t>
      </w:r>
      <w:r>
        <w:rPr>
          <w:rFonts w:hint="eastAsia"/>
          <w:color w:val="383838"/>
          <w:szCs w:val="21"/>
          <w:shd w:val="clear" w:color="auto" w:fill="FFFFFF"/>
        </w:rPr>
        <w:t>135</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年甲醇产能的内蒙古博源联合化工有限公司，目前只有其下属公司内蒙古苏里格天然气化工有限公司的</w:t>
      </w:r>
      <w:r>
        <w:rPr>
          <w:rFonts w:hint="eastAsia"/>
          <w:color w:val="383838"/>
          <w:szCs w:val="21"/>
          <w:shd w:val="clear" w:color="auto" w:fill="FFFFFF"/>
        </w:rPr>
        <w:t>35</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年甲醇装置处于生产状态，公司的其他甲醇装置已停产好几个月了。</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“如果在这个节骨眼上，天然气价格上涨，估计在全国</w:t>
      </w:r>
      <w:r>
        <w:rPr>
          <w:rFonts w:hint="eastAsia"/>
          <w:color w:val="383838"/>
          <w:szCs w:val="21"/>
          <w:shd w:val="clear" w:color="auto" w:fill="FFFFFF"/>
        </w:rPr>
        <w:t>31</w:t>
      </w:r>
      <w:r>
        <w:rPr>
          <w:rFonts w:hint="eastAsia"/>
          <w:color w:val="383838"/>
          <w:szCs w:val="21"/>
          <w:shd w:val="clear" w:color="auto" w:fill="FFFFFF"/>
        </w:rPr>
        <w:t>家气头甲醇企业中，除中海油东方化工厂等极少数企业因可以获得廉价且供应充足的天然气而得以维持外，</w:t>
      </w:r>
      <w:r>
        <w:rPr>
          <w:rFonts w:hint="eastAsia"/>
          <w:color w:val="383838"/>
          <w:szCs w:val="21"/>
          <w:shd w:val="clear" w:color="auto" w:fill="FFFFFF"/>
        </w:rPr>
        <w:t>90</w:t>
      </w:r>
      <w:r>
        <w:rPr>
          <w:rFonts w:hint="eastAsia"/>
          <w:color w:val="383838"/>
          <w:szCs w:val="21"/>
          <w:shd w:val="clear" w:color="auto" w:fill="FFFFFF"/>
        </w:rPr>
        <w:t>％以上的企业将不得不全面停产。国内气头甲醇企业可能面临全军覆没的危险。”宋玉琪、朱德林等人对气头甲醇企业的前景十分担忧。</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w:t>
      </w:r>
      <w:r>
        <w:rPr>
          <w:rFonts w:hint="eastAsia"/>
          <w:color w:val="383838"/>
          <w:szCs w:val="21"/>
          <w:shd w:val="clear" w:color="auto" w:fill="FFFFFF"/>
        </w:rPr>
        <w:t>受秋</w:t>
      </w:r>
      <w:r>
        <w:rPr>
          <w:rFonts w:hint="eastAsia"/>
          <w:color w:val="383838"/>
          <w:szCs w:val="21"/>
          <w:shd w:val="clear" w:color="auto" w:fill="FFFFFF"/>
        </w:rPr>
        <w:t>/</w:t>
      </w:r>
      <w:r>
        <w:rPr>
          <w:rFonts w:hint="eastAsia"/>
          <w:color w:val="383838"/>
          <w:szCs w:val="21"/>
          <w:shd w:val="clear" w:color="auto" w:fill="FFFFFF"/>
        </w:rPr>
        <w:t>冬播化肥需求小旺季和天然气涨价预期的刺激，近期全国各地化肥销售量明显增加，不少企业门前出现了今年以来难得一见的热销场面。图为陕西渭化集团化肥热销的情景。</w:t>
      </w:r>
      <w:r>
        <w:rPr>
          <w:rFonts w:hint="eastAsia"/>
          <w:color w:val="383838"/>
          <w:szCs w:val="21"/>
          <w:shd w:val="clear" w:color="auto" w:fill="FFFFFF"/>
        </w:rPr>
        <w:t>  </w:t>
      </w:r>
      <w:r>
        <w:rPr>
          <w:rFonts w:hint="eastAsia"/>
          <w:color w:val="383838"/>
          <w:szCs w:val="21"/>
        </w:rPr>
        <w:br/>
      </w:r>
      <w:r>
        <w:rPr>
          <w:rFonts w:hint="eastAsia"/>
          <w:color w:val="383838"/>
          <w:szCs w:val="21"/>
        </w:rPr>
        <w:br/>
      </w:r>
      <w:r>
        <w:rPr>
          <w:rFonts w:hint="eastAsia"/>
          <w:color w:val="383838"/>
          <w:szCs w:val="21"/>
          <w:shd w:val="clear" w:color="auto" w:fill="FFFFFF"/>
        </w:rPr>
        <w:t>  </w:t>
      </w:r>
      <w:r>
        <w:rPr>
          <w:rFonts w:hint="eastAsia"/>
          <w:color w:val="383838"/>
          <w:szCs w:val="21"/>
          <w:shd w:val="clear" w:color="auto" w:fill="FFFFFF"/>
        </w:rPr>
        <w:t xml:space="preserve">　</w:t>
      </w:r>
      <w:r>
        <w:rPr>
          <w:rStyle w:val="a6"/>
          <w:rFonts w:hint="eastAsia"/>
          <w:color w:val="383838"/>
          <w:szCs w:val="21"/>
          <w:shd w:val="clear" w:color="auto" w:fill="FFFFFF"/>
        </w:rPr>
        <w:t>气头化肥企业将由盈转亏</w:t>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“目前天然气到厂价为</w:t>
      </w:r>
      <w:r>
        <w:rPr>
          <w:rFonts w:hint="eastAsia"/>
          <w:color w:val="383838"/>
          <w:szCs w:val="21"/>
          <w:shd w:val="clear" w:color="auto" w:fill="FFFFFF"/>
        </w:rPr>
        <w:t>0.71</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立方米，锦天化和新疆阿克苏两套大化肥装置生产的尿素约有</w:t>
      </w:r>
      <w:r>
        <w:rPr>
          <w:rFonts w:hint="eastAsia"/>
          <w:color w:val="383838"/>
          <w:szCs w:val="21"/>
          <w:shd w:val="clear" w:color="auto" w:fill="FFFFFF"/>
        </w:rPr>
        <w:t>200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吨左右的毛利润。化肥这块算是我们的主要盈利品种。”辽宁华锦化工集团有限公司生产经营部崔部长说。</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而于去年</w:t>
      </w:r>
      <w:r>
        <w:rPr>
          <w:rFonts w:hint="eastAsia"/>
          <w:color w:val="383838"/>
          <w:szCs w:val="21"/>
          <w:shd w:val="clear" w:color="auto" w:fill="FFFFFF"/>
        </w:rPr>
        <w:t>10</w:t>
      </w:r>
      <w:r>
        <w:rPr>
          <w:rFonts w:hint="eastAsia"/>
          <w:color w:val="383838"/>
          <w:szCs w:val="21"/>
          <w:shd w:val="clear" w:color="auto" w:fill="FFFFFF"/>
        </w:rPr>
        <w:t>月投产的内蒙古鄂尔多斯联合化工有限公司的销售部部长方世彪则向</w:t>
      </w:r>
      <w:r>
        <w:rPr>
          <w:rFonts w:hint="eastAsia"/>
          <w:color w:val="383838"/>
          <w:szCs w:val="21"/>
          <w:shd w:val="clear" w:color="auto" w:fill="FFFFFF"/>
        </w:rPr>
        <w:t>CCIN</w:t>
      </w:r>
      <w:r>
        <w:rPr>
          <w:rFonts w:hint="eastAsia"/>
          <w:color w:val="383838"/>
          <w:szCs w:val="21"/>
          <w:shd w:val="clear" w:color="auto" w:fill="FFFFFF"/>
        </w:rPr>
        <w:t>记者透露，凭借</w:t>
      </w:r>
      <w:r>
        <w:rPr>
          <w:rFonts w:hint="eastAsia"/>
          <w:color w:val="383838"/>
          <w:szCs w:val="21"/>
          <w:shd w:val="clear" w:color="auto" w:fill="FFFFFF"/>
        </w:rPr>
        <w:t>104</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年尿素装置的规模优势，以及天然气供应充足且价格相对较低的成本优势，即便在目前国内尿素出厂价仅为</w:t>
      </w:r>
      <w:r>
        <w:rPr>
          <w:rFonts w:hint="eastAsia"/>
          <w:color w:val="383838"/>
          <w:szCs w:val="21"/>
          <w:shd w:val="clear" w:color="auto" w:fill="FFFFFF"/>
        </w:rPr>
        <w:t>1500</w:t>
      </w:r>
      <w:r>
        <w:rPr>
          <w:rFonts w:hint="eastAsia"/>
          <w:color w:val="383838"/>
          <w:szCs w:val="21"/>
          <w:shd w:val="clear" w:color="auto" w:fill="FFFFFF"/>
        </w:rPr>
        <w:t>多元</w:t>
      </w:r>
      <w:r>
        <w:rPr>
          <w:rFonts w:hint="eastAsia"/>
          <w:color w:val="383838"/>
          <w:szCs w:val="21"/>
          <w:shd w:val="clear" w:color="auto" w:fill="FFFFFF"/>
        </w:rPr>
        <w:t>/</w:t>
      </w:r>
      <w:r>
        <w:rPr>
          <w:rFonts w:hint="eastAsia"/>
          <w:color w:val="383838"/>
          <w:szCs w:val="21"/>
          <w:shd w:val="clear" w:color="auto" w:fill="FFFFFF"/>
        </w:rPr>
        <w:t>吨的情况下，公司吨尿素毛利润仍可维持在</w:t>
      </w:r>
      <w:r>
        <w:rPr>
          <w:rFonts w:hint="eastAsia"/>
          <w:color w:val="383838"/>
          <w:szCs w:val="21"/>
          <w:shd w:val="clear" w:color="auto" w:fill="FFFFFF"/>
        </w:rPr>
        <w:t>300</w:t>
      </w:r>
      <w:r>
        <w:rPr>
          <w:rFonts w:hint="eastAsia"/>
          <w:color w:val="383838"/>
          <w:szCs w:val="21"/>
          <w:shd w:val="clear" w:color="auto" w:fill="FFFFFF"/>
        </w:rPr>
        <w:t>元。</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lastRenderedPageBreak/>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另外，泸天化、四川美丰、川化、赤天化、重庆建峰以及陕西兴化等国内主要气头化肥企业在今年</w:t>
      </w:r>
      <w:r>
        <w:rPr>
          <w:rFonts w:hint="eastAsia"/>
          <w:color w:val="383838"/>
          <w:szCs w:val="21"/>
          <w:shd w:val="clear" w:color="auto" w:fill="FFFFFF"/>
        </w:rPr>
        <w:t>1</w:t>
      </w:r>
      <w:r>
        <w:rPr>
          <w:rFonts w:hint="eastAsia"/>
          <w:color w:val="383838"/>
          <w:szCs w:val="21"/>
          <w:shd w:val="clear" w:color="auto" w:fill="FFFFFF"/>
        </w:rPr>
        <w:t>～</w:t>
      </w:r>
      <w:r>
        <w:rPr>
          <w:rFonts w:hint="eastAsia"/>
          <w:color w:val="383838"/>
          <w:szCs w:val="21"/>
          <w:shd w:val="clear" w:color="auto" w:fill="FFFFFF"/>
        </w:rPr>
        <w:t>9</w:t>
      </w:r>
      <w:r>
        <w:rPr>
          <w:rFonts w:hint="eastAsia"/>
          <w:color w:val="383838"/>
          <w:szCs w:val="21"/>
          <w:shd w:val="clear" w:color="auto" w:fill="FFFFFF"/>
        </w:rPr>
        <w:t>月均取得了不俗业绩。上半年，重庆建峰化工股份公司的主营业务收入甚至猛增</w:t>
      </w:r>
      <w:r>
        <w:rPr>
          <w:rFonts w:hint="eastAsia"/>
          <w:color w:val="383838"/>
          <w:szCs w:val="21"/>
          <w:shd w:val="clear" w:color="auto" w:fill="FFFFFF"/>
        </w:rPr>
        <w:t>82.29</w:t>
      </w:r>
      <w:r>
        <w:rPr>
          <w:rFonts w:hint="eastAsia"/>
          <w:color w:val="383838"/>
          <w:szCs w:val="21"/>
          <w:shd w:val="clear" w:color="auto" w:fill="FFFFFF"/>
        </w:rPr>
        <w:t>％，净利润同比增长了</w:t>
      </w:r>
      <w:r>
        <w:rPr>
          <w:rFonts w:hint="eastAsia"/>
          <w:color w:val="383838"/>
          <w:szCs w:val="21"/>
          <w:shd w:val="clear" w:color="auto" w:fill="FFFFFF"/>
        </w:rPr>
        <w:t>19.74</w:t>
      </w:r>
      <w:r>
        <w:rPr>
          <w:rFonts w:hint="eastAsia"/>
          <w:color w:val="383838"/>
          <w:szCs w:val="21"/>
          <w:shd w:val="clear" w:color="auto" w:fill="FFFFFF"/>
        </w:rPr>
        <w:t>％。</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然而，气头化肥企业较强的盈利能力和竞争力，是建立在现有的气价基础上的。如果天然气价格上调</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立方米，气头化肥企业的合成氨成本将净增</w:t>
      </w:r>
      <w:r>
        <w:rPr>
          <w:rFonts w:hint="eastAsia"/>
          <w:color w:val="383838"/>
          <w:szCs w:val="21"/>
          <w:shd w:val="clear" w:color="auto" w:fill="FFFFFF"/>
        </w:rPr>
        <w:t>400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吨；按吨尿素消耗</w:t>
      </w:r>
      <w:r>
        <w:rPr>
          <w:rFonts w:hint="eastAsia"/>
          <w:color w:val="383838"/>
          <w:szCs w:val="21"/>
          <w:shd w:val="clear" w:color="auto" w:fill="FFFFFF"/>
        </w:rPr>
        <w:t>650</w:t>
      </w:r>
      <w:r>
        <w:rPr>
          <w:rFonts w:hint="eastAsia"/>
          <w:color w:val="383838"/>
          <w:szCs w:val="21"/>
          <w:shd w:val="clear" w:color="auto" w:fill="FFFFFF"/>
        </w:rPr>
        <w:t>～</w:t>
      </w:r>
      <w:r>
        <w:rPr>
          <w:rFonts w:hint="eastAsia"/>
          <w:color w:val="383838"/>
          <w:szCs w:val="21"/>
          <w:shd w:val="clear" w:color="auto" w:fill="FFFFFF"/>
        </w:rPr>
        <w:t>700</w:t>
      </w:r>
      <w:r>
        <w:rPr>
          <w:rFonts w:hint="eastAsia"/>
          <w:color w:val="383838"/>
          <w:szCs w:val="21"/>
          <w:shd w:val="clear" w:color="auto" w:fill="FFFFFF"/>
        </w:rPr>
        <w:t>立方米天然气计算，其尿素完全成本将增至</w:t>
      </w:r>
      <w:r>
        <w:rPr>
          <w:rFonts w:hint="eastAsia"/>
          <w:color w:val="383838"/>
          <w:szCs w:val="21"/>
          <w:shd w:val="clear" w:color="auto" w:fill="FFFFFF"/>
        </w:rPr>
        <w:t>1460</w:t>
      </w:r>
      <w:r>
        <w:rPr>
          <w:rFonts w:hint="eastAsia"/>
          <w:color w:val="383838"/>
          <w:szCs w:val="21"/>
          <w:shd w:val="clear" w:color="auto" w:fill="FFFFFF"/>
        </w:rPr>
        <w:t>元～</w:t>
      </w:r>
      <w:r>
        <w:rPr>
          <w:rFonts w:hint="eastAsia"/>
          <w:color w:val="383838"/>
          <w:szCs w:val="21"/>
          <w:shd w:val="clear" w:color="auto" w:fill="FFFFFF"/>
        </w:rPr>
        <w:t>1560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吨。以目前全国尿素出厂价普遍在</w:t>
      </w:r>
      <w:r>
        <w:rPr>
          <w:rFonts w:hint="eastAsia"/>
          <w:color w:val="383838"/>
          <w:szCs w:val="21"/>
          <w:shd w:val="clear" w:color="auto" w:fill="FFFFFF"/>
        </w:rPr>
        <w:t>1550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吨左右计算，气头化肥企业将由盈利转为亏损。</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这些还在其次。据企业反映，所谓气头企业尿素完全成本为</w:t>
      </w:r>
      <w:r>
        <w:rPr>
          <w:rFonts w:hint="eastAsia"/>
          <w:color w:val="383838"/>
          <w:szCs w:val="21"/>
          <w:shd w:val="clear" w:color="auto" w:fill="FFFFFF"/>
        </w:rPr>
        <w:t>1200</w:t>
      </w:r>
      <w:r>
        <w:rPr>
          <w:rFonts w:hint="eastAsia"/>
          <w:color w:val="383838"/>
          <w:szCs w:val="21"/>
          <w:shd w:val="clear" w:color="auto" w:fill="FFFFFF"/>
        </w:rPr>
        <w:t>～</w:t>
      </w:r>
      <w:r>
        <w:rPr>
          <w:rFonts w:hint="eastAsia"/>
          <w:color w:val="383838"/>
          <w:szCs w:val="21"/>
          <w:shd w:val="clear" w:color="auto" w:fill="FFFFFF"/>
        </w:rPr>
        <w:t>1300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吨的说法，其前提条件是天然气供应绝对有保证，化肥装置能够长周期满负荷运行。如果因天然气供应不足或其他原因导致化肥装置难以实现长周期满负荷运行，企业的吨尿素完全成本将大幅增加。</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“以</w:t>
      </w:r>
      <w:r>
        <w:rPr>
          <w:rFonts w:hint="eastAsia"/>
          <w:color w:val="383838"/>
          <w:szCs w:val="21"/>
          <w:shd w:val="clear" w:color="auto" w:fill="FFFFFF"/>
        </w:rPr>
        <w:t>30</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年合成氨、</w:t>
      </w:r>
      <w:r>
        <w:rPr>
          <w:rFonts w:hint="eastAsia"/>
          <w:color w:val="383838"/>
          <w:szCs w:val="21"/>
          <w:shd w:val="clear" w:color="auto" w:fill="FFFFFF"/>
        </w:rPr>
        <w:t>52</w:t>
      </w:r>
      <w:r>
        <w:rPr>
          <w:rFonts w:hint="eastAsia"/>
          <w:color w:val="383838"/>
          <w:szCs w:val="21"/>
          <w:shd w:val="clear" w:color="auto" w:fill="FFFFFF"/>
        </w:rPr>
        <w:t>万吨</w:t>
      </w:r>
      <w:r>
        <w:rPr>
          <w:rFonts w:hint="eastAsia"/>
          <w:color w:val="383838"/>
          <w:szCs w:val="21"/>
          <w:shd w:val="clear" w:color="auto" w:fill="FFFFFF"/>
        </w:rPr>
        <w:t>/</w:t>
      </w:r>
      <w:r>
        <w:rPr>
          <w:rFonts w:hint="eastAsia"/>
          <w:color w:val="383838"/>
          <w:szCs w:val="21"/>
          <w:shd w:val="clear" w:color="auto" w:fill="FFFFFF"/>
        </w:rPr>
        <w:t>年尿素装置为例，当装置负荷由</w:t>
      </w:r>
      <w:r>
        <w:rPr>
          <w:rFonts w:hint="eastAsia"/>
          <w:color w:val="383838"/>
          <w:szCs w:val="21"/>
          <w:shd w:val="clear" w:color="auto" w:fill="FFFFFF"/>
        </w:rPr>
        <w:t>100</w:t>
      </w:r>
      <w:r>
        <w:rPr>
          <w:rFonts w:hint="eastAsia"/>
          <w:color w:val="383838"/>
          <w:szCs w:val="21"/>
          <w:shd w:val="clear" w:color="auto" w:fill="FFFFFF"/>
        </w:rPr>
        <w:t>％降至</w:t>
      </w:r>
      <w:r>
        <w:rPr>
          <w:rFonts w:hint="eastAsia"/>
          <w:color w:val="383838"/>
          <w:szCs w:val="21"/>
          <w:shd w:val="clear" w:color="auto" w:fill="FFFFFF"/>
        </w:rPr>
        <w:t>90</w:t>
      </w:r>
      <w:r>
        <w:rPr>
          <w:rFonts w:hint="eastAsia"/>
          <w:color w:val="383838"/>
          <w:szCs w:val="21"/>
          <w:shd w:val="clear" w:color="auto" w:fill="FFFFFF"/>
        </w:rPr>
        <w:t>％时，尿素的完全成本将增加</w:t>
      </w:r>
      <w:r>
        <w:rPr>
          <w:rFonts w:hint="eastAsia"/>
          <w:color w:val="383838"/>
          <w:szCs w:val="21"/>
          <w:shd w:val="clear" w:color="auto" w:fill="FFFFFF"/>
        </w:rPr>
        <w:t>50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吨；若负荷率再降至</w:t>
      </w:r>
      <w:r>
        <w:rPr>
          <w:rFonts w:hint="eastAsia"/>
          <w:color w:val="383838"/>
          <w:szCs w:val="21"/>
          <w:shd w:val="clear" w:color="auto" w:fill="FFFFFF"/>
        </w:rPr>
        <w:t>80</w:t>
      </w:r>
      <w:r>
        <w:rPr>
          <w:rFonts w:hint="eastAsia"/>
          <w:color w:val="383838"/>
          <w:szCs w:val="21"/>
          <w:shd w:val="clear" w:color="auto" w:fill="FFFFFF"/>
        </w:rPr>
        <w:t>％，尿素完全成本将增加</w:t>
      </w:r>
      <w:r>
        <w:rPr>
          <w:rFonts w:hint="eastAsia"/>
          <w:color w:val="383838"/>
          <w:szCs w:val="21"/>
          <w:shd w:val="clear" w:color="auto" w:fill="FFFFFF"/>
        </w:rPr>
        <w:t>80</w:t>
      </w:r>
      <w:r>
        <w:rPr>
          <w:rFonts w:hint="eastAsia"/>
          <w:color w:val="383838"/>
          <w:szCs w:val="21"/>
          <w:shd w:val="clear" w:color="auto" w:fill="FFFFFF"/>
        </w:rPr>
        <w:t>～</w:t>
      </w:r>
      <w:r>
        <w:rPr>
          <w:rFonts w:hint="eastAsia"/>
          <w:color w:val="383838"/>
          <w:szCs w:val="21"/>
          <w:shd w:val="clear" w:color="auto" w:fill="FFFFFF"/>
        </w:rPr>
        <w:t>100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吨。”四川化工控股集团有限公司委工作部部长李晖这样对</w:t>
      </w:r>
      <w:r>
        <w:rPr>
          <w:rFonts w:hint="eastAsia"/>
          <w:color w:val="383838"/>
          <w:szCs w:val="21"/>
          <w:shd w:val="clear" w:color="auto" w:fill="FFFFFF"/>
        </w:rPr>
        <w:t>CCIN</w:t>
      </w:r>
      <w:r>
        <w:rPr>
          <w:rFonts w:hint="eastAsia"/>
          <w:color w:val="383838"/>
          <w:szCs w:val="21"/>
          <w:shd w:val="clear" w:color="auto" w:fill="FFFFFF"/>
        </w:rPr>
        <w:t>记者说。他表示，由于近两年天然气供应紧张，化肥装置长期“吃不饱”，绝大多数气头尿素企业的完全成本其实已接近甚至超过</w:t>
      </w:r>
      <w:r>
        <w:rPr>
          <w:rFonts w:hint="eastAsia"/>
          <w:color w:val="383838"/>
          <w:szCs w:val="21"/>
          <w:shd w:val="clear" w:color="auto" w:fill="FFFFFF"/>
        </w:rPr>
        <w:t>1400</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吨。</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“只要天然气价格略微上涨，已经微亏的辽河化肥厂肯定首先被迫停产；如果天然气价格上涨</w:t>
      </w:r>
      <w:r>
        <w:rPr>
          <w:rFonts w:hint="eastAsia"/>
          <w:color w:val="383838"/>
          <w:szCs w:val="21"/>
          <w:shd w:val="clear" w:color="auto" w:fill="FFFFFF"/>
        </w:rPr>
        <w:t>0.4</w:t>
      </w:r>
      <w:r>
        <w:rPr>
          <w:rFonts w:hint="eastAsia"/>
          <w:color w:val="383838"/>
          <w:szCs w:val="21"/>
          <w:shd w:val="clear" w:color="auto" w:fill="FFFFFF"/>
        </w:rPr>
        <w:t>元</w:t>
      </w:r>
      <w:r>
        <w:rPr>
          <w:rFonts w:hint="eastAsia"/>
          <w:color w:val="383838"/>
          <w:szCs w:val="21"/>
          <w:shd w:val="clear" w:color="auto" w:fill="FFFFFF"/>
        </w:rPr>
        <w:t>/</w:t>
      </w:r>
      <w:r>
        <w:rPr>
          <w:rFonts w:hint="eastAsia"/>
          <w:color w:val="383838"/>
          <w:szCs w:val="21"/>
          <w:shd w:val="clear" w:color="auto" w:fill="FFFFFF"/>
        </w:rPr>
        <w:t>立方米，现在还盈利的锦天化和新疆阿克苏两套大化肥装置也将因亏损而不得不停产。”华锦化工生产经营部崔部长毫不隐瞒自己的观点。她说，气价上涨后，化肥企业遇到的麻烦更大，因为此前企业仅仅担心供气不足。而气价上涨后，由于化肥用气价格仍比用及其他工业用气价格低，倘若供气单位以此为由，像以前那样减少对化肥企业供气，使化肥企业难改“吃不饱”的命运，那么，化肥企业面对的将是既“吃不饱”又“吃不好”的双重挤压。</w:t>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6"/>
          <w:rFonts w:hint="eastAsia"/>
          <w:color w:val="383838"/>
          <w:szCs w:val="21"/>
          <w:shd w:val="clear" w:color="auto" w:fill="FFFFFF"/>
        </w:rPr>
        <w:t>   </w:t>
      </w:r>
      <w:r>
        <w:rPr>
          <w:rStyle w:val="a6"/>
          <w:rFonts w:hint="eastAsia"/>
          <w:color w:val="383838"/>
          <w:szCs w:val="21"/>
          <w:shd w:val="clear" w:color="auto" w:fill="FFFFFF"/>
        </w:rPr>
        <w:t xml:space="preserve">　化肥及甲醇市场短期影响不大</w:t>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Fonts w:hint="eastAsia"/>
          <w:color w:val="383838"/>
          <w:szCs w:val="21"/>
          <w:shd w:val="clear" w:color="auto" w:fill="FFFFFF"/>
        </w:rPr>
        <w:t xml:space="preserve">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Fonts w:hint="eastAsia"/>
          <w:color w:val="383838"/>
          <w:szCs w:val="21"/>
          <w:shd w:val="clear" w:color="auto" w:fill="FFFFFF"/>
        </w:rPr>
        <w:t xml:space="preserve">　虽然天然气价格上涨对气头化肥企业及气头甲醇企业影响巨大。但业内人士指出，气价上涨对我国化肥及甲醇市场的影响不会很大。</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w:t>
      </w:r>
      <w:r>
        <w:rPr>
          <w:rFonts w:hint="eastAsia"/>
          <w:color w:val="383838"/>
          <w:szCs w:val="21"/>
          <w:shd w:val="clear" w:color="auto" w:fill="FFFFFF"/>
        </w:rPr>
        <w:t>2008</w:t>
      </w:r>
      <w:r>
        <w:rPr>
          <w:rFonts w:hint="eastAsia"/>
          <w:color w:val="383838"/>
          <w:szCs w:val="21"/>
          <w:shd w:val="clear" w:color="auto" w:fill="FFFFFF"/>
        </w:rPr>
        <w:t>年，我国气头甲醇企业共</w:t>
      </w:r>
      <w:r>
        <w:rPr>
          <w:rFonts w:hint="eastAsia"/>
          <w:color w:val="383838"/>
          <w:szCs w:val="21"/>
          <w:shd w:val="clear" w:color="auto" w:fill="FFFFFF"/>
        </w:rPr>
        <w:t>31</w:t>
      </w:r>
      <w:r>
        <w:rPr>
          <w:rFonts w:hint="eastAsia"/>
          <w:color w:val="383838"/>
          <w:szCs w:val="21"/>
          <w:shd w:val="clear" w:color="auto" w:fill="FFFFFF"/>
        </w:rPr>
        <w:t>家，占甲醇企业总数的</w:t>
      </w:r>
      <w:r>
        <w:rPr>
          <w:rFonts w:hint="eastAsia"/>
          <w:color w:val="383838"/>
          <w:szCs w:val="21"/>
          <w:shd w:val="clear" w:color="auto" w:fill="FFFFFF"/>
        </w:rPr>
        <w:t>11.9</w:t>
      </w:r>
      <w:r>
        <w:rPr>
          <w:rFonts w:hint="eastAsia"/>
          <w:color w:val="383838"/>
          <w:szCs w:val="21"/>
          <w:shd w:val="clear" w:color="auto" w:fill="FFFFFF"/>
        </w:rPr>
        <w:t>％；气头甲醇产量为</w:t>
      </w:r>
      <w:r>
        <w:rPr>
          <w:rFonts w:hint="eastAsia"/>
          <w:color w:val="383838"/>
          <w:szCs w:val="21"/>
          <w:shd w:val="clear" w:color="auto" w:fill="FFFFFF"/>
        </w:rPr>
        <w:t>445</w:t>
      </w:r>
      <w:r>
        <w:rPr>
          <w:rFonts w:hint="eastAsia"/>
          <w:color w:val="383838"/>
          <w:szCs w:val="21"/>
          <w:shd w:val="clear" w:color="auto" w:fill="FFFFFF"/>
        </w:rPr>
        <w:t>万吨，占当年国内</w:t>
      </w:r>
      <w:r>
        <w:rPr>
          <w:rFonts w:hint="eastAsia"/>
          <w:color w:val="383838"/>
          <w:szCs w:val="21"/>
          <w:shd w:val="clear" w:color="auto" w:fill="FFFFFF"/>
        </w:rPr>
        <w:t>1285</w:t>
      </w:r>
      <w:r>
        <w:rPr>
          <w:rFonts w:hint="eastAsia"/>
          <w:color w:val="383838"/>
          <w:szCs w:val="21"/>
          <w:shd w:val="clear" w:color="auto" w:fill="FFFFFF"/>
        </w:rPr>
        <w:t>万吨甲醇总产量的</w:t>
      </w:r>
      <w:r>
        <w:rPr>
          <w:rFonts w:hint="eastAsia"/>
          <w:color w:val="383838"/>
          <w:szCs w:val="21"/>
          <w:shd w:val="clear" w:color="auto" w:fill="FFFFFF"/>
        </w:rPr>
        <w:t>34.6</w:t>
      </w:r>
      <w:r>
        <w:rPr>
          <w:rFonts w:hint="eastAsia"/>
          <w:color w:val="383838"/>
          <w:szCs w:val="21"/>
          <w:shd w:val="clear" w:color="auto" w:fill="FFFFFF"/>
        </w:rPr>
        <w:t>％；气头甲醇产能则占到当年全国甲醇总产能的</w:t>
      </w:r>
      <w:r>
        <w:rPr>
          <w:rFonts w:hint="eastAsia"/>
          <w:color w:val="383838"/>
          <w:szCs w:val="21"/>
          <w:shd w:val="clear" w:color="auto" w:fill="FFFFFF"/>
        </w:rPr>
        <w:t>40</w:t>
      </w:r>
      <w:r>
        <w:rPr>
          <w:rFonts w:hint="eastAsia"/>
          <w:color w:val="383838"/>
          <w:szCs w:val="21"/>
          <w:shd w:val="clear" w:color="auto" w:fill="FFFFFF"/>
        </w:rPr>
        <w:t>％多。受甲醇市场供大于求、价格持续走低的影响，目前全国有超过８</w:t>
      </w:r>
      <w:r>
        <w:rPr>
          <w:rFonts w:hint="eastAsia"/>
          <w:color w:val="383838"/>
          <w:szCs w:val="21"/>
          <w:shd w:val="clear" w:color="auto" w:fill="FFFFFF"/>
        </w:rPr>
        <w:t>0</w:t>
      </w:r>
      <w:r>
        <w:rPr>
          <w:rFonts w:hint="eastAsia"/>
          <w:color w:val="383838"/>
          <w:szCs w:val="21"/>
          <w:shd w:val="clear" w:color="auto" w:fill="FFFFFF"/>
        </w:rPr>
        <w:t>％的气头甲醇企业已减产或停产。但是，由于煤头甲醇产能增长迅猛，加之受国外进口甲醇冲击，客观地说，天然气价格上涨后，即便现有的气头甲醇企业全部停产，也难以扭转甲醇市场供大于求的格局。”宋玉琪十分坦诚地对</w:t>
      </w:r>
      <w:r>
        <w:rPr>
          <w:rFonts w:hint="eastAsia"/>
          <w:color w:val="383838"/>
          <w:szCs w:val="21"/>
          <w:shd w:val="clear" w:color="auto" w:fill="FFFFFF"/>
        </w:rPr>
        <w:t>CCIN</w:t>
      </w:r>
      <w:r>
        <w:rPr>
          <w:rFonts w:hint="eastAsia"/>
          <w:color w:val="383838"/>
          <w:szCs w:val="21"/>
          <w:shd w:val="clear" w:color="auto" w:fill="FFFFFF"/>
        </w:rPr>
        <w:t>记者说。</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lastRenderedPageBreak/>
        <w:t>  </w:t>
      </w:r>
      <w:r>
        <w:rPr>
          <w:rFonts w:hint="eastAsia"/>
          <w:color w:val="383838"/>
          <w:szCs w:val="21"/>
          <w:shd w:val="clear" w:color="auto" w:fill="FFFFFF"/>
        </w:rPr>
        <w:t xml:space="preserve">　　气价上涨同样不会引发目前国内化肥市场的大幅波动。</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“在供大于求的情况下，左右化肥价格涨跌的关键因素是供求关系，而非成本。因此，天然气价格上涨后，尽管气头化肥企业的成本将增加</w:t>
      </w:r>
      <w:r>
        <w:rPr>
          <w:rFonts w:hint="eastAsia"/>
          <w:color w:val="383838"/>
          <w:szCs w:val="21"/>
          <w:shd w:val="clear" w:color="auto" w:fill="FFFFFF"/>
        </w:rPr>
        <w:t>20</w:t>
      </w:r>
      <w:r>
        <w:rPr>
          <w:rFonts w:hint="eastAsia"/>
          <w:color w:val="383838"/>
          <w:szCs w:val="21"/>
          <w:shd w:val="clear" w:color="auto" w:fill="FFFFFF"/>
        </w:rPr>
        <w:t>％～</w:t>
      </w:r>
      <w:r>
        <w:rPr>
          <w:rFonts w:hint="eastAsia"/>
          <w:color w:val="383838"/>
          <w:szCs w:val="21"/>
          <w:shd w:val="clear" w:color="auto" w:fill="FFFFFF"/>
        </w:rPr>
        <w:t>30</w:t>
      </w:r>
      <w:r>
        <w:rPr>
          <w:rFonts w:hint="eastAsia"/>
          <w:color w:val="383838"/>
          <w:szCs w:val="21"/>
          <w:shd w:val="clear" w:color="auto" w:fill="FFFFFF"/>
        </w:rPr>
        <w:t>％，短期内可能推动化肥价格小幅上涨，但由于国内化肥产能严重过剩，化肥市场持续低迷的格局将难以改变。”谈到天然气价格上涨对化肥市场可能带来的影响时，华锦化工生产经营部崔部长这样对</w:t>
      </w:r>
      <w:r>
        <w:rPr>
          <w:rFonts w:hint="eastAsia"/>
          <w:color w:val="383838"/>
          <w:szCs w:val="21"/>
          <w:shd w:val="clear" w:color="auto" w:fill="FFFFFF"/>
        </w:rPr>
        <w:t>CCIN</w:t>
      </w:r>
      <w:r>
        <w:rPr>
          <w:rFonts w:hint="eastAsia"/>
          <w:color w:val="383838"/>
          <w:szCs w:val="21"/>
          <w:shd w:val="clear" w:color="auto" w:fill="FFFFFF"/>
        </w:rPr>
        <w:t>记者说。</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中国氮肥工业协会副理事长杨春升也认为，天然气价格上涨后，虽然气头化肥企业可能由此前的盈利变为微利甚至亏损，但总体效益仍然好于以无烟块煤为原料的化肥企业。因此，这些企业不会因天然气价格上涨而全面停产。市场化肥供应量也不会因气价上调而一下子大幅减少。因此，气价上涨不会改变我国化肥市场供大于求的格局，也暂时不会影响到我国工、农业生产所需的化肥供应。但杨春升预测，气价上涨导致气头化肥企业成本增加后，无疑使国内化肥生产成本整体水平上移，对化肥价格形成一定支撑，将推动化肥价格小幅上扬，至少不会再行下跌。</w:t>
      </w:r>
      <w:r>
        <w:rPr>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w:t>
      </w:r>
      <w:r>
        <w:rPr>
          <w:rStyle w:val="apple-converted-space"/>
          <w:rFonts w:hint="eastAsia"/>
          <w:color w:val="383838"/>
          <w:szCs w:val="21"/>
          <w:shd w:val="clear" w:color="auto" w:fill="FFFFFF"/>
        </w:rPr>
        <w:t> </w:t>
      </w:r>
      <w:r>
        <w:rPr>
          <w:rFonts w:hint="eastAsia"/>
          <w:color w:val="383838"/>
          <w:szCs w:val="21"/>
        </w:rPr>
        <w:br/>
      </w:r>
      <w:r>
        <w:rPr>
          <w:rFonts w:hint="eastAsia"/>
          <w:color w:val="383838"/>
          <w:szCs w:val="21"/>
          <w:shd w:val="clear" w:color="auto" w:fill="FFFFFF"/>
        </w:rPr>
        <w:t xml:space="preserve">   </w:t>
      </w:r>
      <w:r>
        <w:rPr>
          <w:rFonts w:hint="eastAsia"/>
          <w:color w:val="383838"/>
          <w:szCs w:val="21"/>
          <w:shd w:val="clear" w:color="auto" w:fill="FFFFFF"/>
        </w:rPr>
        <w:t>为尽可能减小天然气价格波动带来的冲击，陕西榆林天然气化工有限公司通过增加</w:t>
      </w:r>
      <w:r>
        <w:rPr>
          <w:rFonts w:hint="eastAsia"/>
          <w:color w:val="383838"/>
          <w:szCs w:val="21"/>
          <w:shd w:val="clear" w:color="auto" w:fill="FFFFFF"/>
        </w:rPr>
        <w:t>3#</w:t>
      </w:r>
      <w:r>
        <w:rPr>
          <w:rFonts w:hint="eastAsia"/>
          <w:color w:val="383838"/>
          <w:szCs w:val="21"/>
          <w:shd w:val="clear" w:color="auto" w:fill="FFFFFF"/>
        </w:rPr>
        <w:t>转换炉、对</w:t>
      </w:r>
      <w:r>
        <w:rPr>
          <w:rFonts w:hint="eastAsia"/>
          <w:color w:val="383838"/>
          <w:szCs w:val="21"/>
          <w:shd w:val="clear" w:color="auto" w:fill="FFFFFF"/>
        </w:rPr>
        <w:t>2#</w:t>
      </w:r>
      <w:r>
        <w:rPr>
          <w:rFonts w:hint="eastAsia"/>
          <w:color w:val="383838"/>
          <w:szCs w:val="21"/>
          <w:shd w:val="clear" w:color="auto" w:fill="FFFFFF"/>
        </w:rPr>
        <w:t>转换炉实施技术改造以及增加二氧化碳回收装置等措施，使每吨甲醇天然气消耗量由</w:t>
      </w:r>
      <w:r>
        <w:rPr>
          <w:rFonts w:hint="eastAsia"/>
          <w:color w:val="383838"/>
          <w:szCs w:val="21"/>
          <w:shd w:val="clear" w:color="auto" w:fill="FFFFFF"/>
        </w:rPr>
        <w:t>1000</w:t>
      </w:r>
      <w:r>
        <w:rPr>
          <w:rFonts w:hint="eastAsia"/>
          <w:color w:val="383838"/>
          <w:szCs w:val="21"/>
          <w:shd w:val="clear" w:color="auto" w:fill="FFFFFF"/>
        </w:rPr>
        <w:t>多立方米降至</w:t>
      </w:r>
      <w:r>
        <w:rPr>
          <w:rFonts w:hint="eastAsia"/>
          <w:color w:val="383838"/>
          <w:szCs w:val="21"/>
          <w:shd w:val="clear" w:color="auto" w:fill="FFFFFF"/>
        </w:rPr>
        <w:t>890</w:t>
      </w:r>
      <w:r>
        <w:rPr>
          <w:rFonts w:hint="eastAsia"/>
          <w:color w:val="383838"/>
          <w:szCs w:val="21"/>
          <w:shd w:val="clear" w:color="auto" w:fill="FFFFFF"/>
        </w:rPr>
        <w:t>立方米，达到国内领先水平。图为该公司新增的</w:t>
      </w:r>
      <w:r>
        <w:rPr>
          <w:rFonts w:hint="eastAsia"/>
          <w:color w:val="383838"/>
          <w:szCs w:val="21"/>
          <w:shd w:val="clear" w:color="auto" w:fill="FFFFFF"/>
        </w:rPr>
        <w:t>3#</w:t>
      </w:r>
      <w:r>
        <w:rPr>
          <w:rFonts w:hint="eastAsia"/>
          <w:color w:val="383838"/>
          <w:szCs w:val="21"/>
          <w:shd w:val="clear" w:color="auto" w:fill="FFFFFF"/>
        </w:rPr>
        <w:t>天然气转换炉。</w:t>
      </w:r>
      <w:r>
        <w:rPr>
          <w:rFonts w:hint="eastAsia"/>
          <w:color w:val="383838"/>
          <w:szCs w:val="21"/>
          <w:shd w:val="clear" w:color="auto" w:fill="FFFFFF"/>
        </w:rPr>
        <w:t> </w:t>
      </w:r>
      <w:bookmarkStart w:id="0" w:name="_GoBack"/>
      <w:bookmarkEnd w:id="0"/>
    </w:p>
    <w:sectPr w:rsidR="00E91511" w:rsidRPr="00E91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0FC"/>
    <w:rsid w:val="00000C28"/>
    <w:rsid w:val="001840FC"/>
    <w:rsid w:val="009655B2"/>
    <w:rsid w:val="00E91511"/>
    <w:rsid w:val="00FF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55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55B2"/>
    <w:rPr>
      <w:rFonts w:ascii="宋体" w:eastAsia="宋体" w:hAnsi="宋体" w:cs="宋体"/>
      <w:b/>
      <w:bCs/>
      <w:kern w:val="36"/>
      <w:sz w:val="48"/>
      <w:szCs w:val="48"/>
    </w:rPr>
  </w:style>
  <w:style w:type="character" w:customStyle="1" w:styleId="apple-converted-space">
    <w:name w:val="apple-converted-space"/>
    <w:basedOn w:val="a0"/>
    <w:rsid w:val="009655B2"/>
  </w:style>
  <w:style w:type="character" w:styleId="a3">
    <w:name w:val="Hyperlink"/>
    <w:basedOn w:val="a0"/>
    <w:uiPriority w:val="99"/>
    <w:semiHidden/>
    <w:unhideWhenUsed/>
    <w:rsid w:val="009655B2"/>
    <w:rPr>
      <w:color w:val="0000FF"/>
      <w:u w:val="single"/>
    </w:rPr>
  </w:style>
  <w:style w:type="character" w:customStyle="1" w:styleId="left">
    <w:name w:val="left"/>
    <w:basedOn w:val="a0"/>
    <w:rsid w:val="009655B2"/>
  </w:style>
  <w:style w:type="paragraph" w:styleId="a4">
    <w:name w:val="Normal (Web)"/>
    <w:basedOn w:val="a"/>
    <w:uiPriority w:val="99"/>
    <w:unhideWhenUsed/>
    <w:rsid w:val="009655B2"/>
    <w:pPr>
      <w:widowControl/>
      <w:spacing w:before="100" w:beforeAutospacing="1" w:after="100" w:afterAutospacing="1"/>
      <w:jc w:val="left"/>
    </w:pPr>
    <w:rPr>
      <w:rFonts w:ascii="宋体" w:eastAsia="宋体" w:hAnsi="宋体" w:cs="宋体"/>
      <w:kern w:val="0"/>
      <w:sz w:val="24"/>
      <w:szCs w:val="24"/>
    </w:rPr>
  </w:style>
  <w:style w:type="character" w:customStyle="1" w:styleId="black12">
    <w:name w:val="black12"/>
    <w:basedOn w:val="a0"/>
    <w:rsid w:val="009655B2"/>
  </w:style>
  <w:style w:type="character" w:customStyle="1" w:styleId="red12px">
    <w:name w:val="red12px"/>
    <w:basedOn w:val="a0"/>
    <w:rsid w:val="009655B2"/>
  </w:style>
  <w:style w:type="paragraph" w:styleId="a5">
    <w:name w:val="Balloon Text"/>
    <w:basedOn w:val="a"/>
    <w:link w:val="Char"/>
    <w:uiPriority w:val="99"/>
    <w:semiHidden/>
    <w:unhideWhenUsed/>
    <w:rsid w:val="00E91511"/>
    <w:rPr>
      <w:sz w:val="18"/>
      <w:szCs w:val="18"/>
    </w:rPr>
  </w:style>
  <w:style w:type="character" w:customStyle="1" w:styleId="Char">
    <w:name w:val="批注框文本 Char"/>
    <w:basedOn w:val="a0"/>
    <w:link w:val="a5"/>
    <w:uiPriority w:val="99"/>
    <w:semiHidden/>
    <w:rsid w:val="00E91511"/>
    <w:rPr>
      <w:sz w:val="18"/>
      <w:szCs w:val="18"/>
    </w:rPr>
  </w:style>
  <w:style w:type="character" w:styleId="a6">
    <w:name w:val="Strong"/>
    <w:basedOn w:val="a0"/>
    <w:uiPriority w:val="22"/>
    <w:qFormat/>
    <w:rsid w:val="00E915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55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55B2"/>
    <w:rPr>
      <w:rFonts w:ascii="宋体" w:eastAsia="宋体" w:hAnsi="宋体" w:cs="宋体"/>
      <w:b/>
      <w:bCs/>
      <w:kern w:val="36"/>
      <w:sz w:val="48"/>
      <w:szCs w:val="48"/>
    </w:rPr>
  </w:style>
  <w:style w:type="character" w:customStyle="1" w:styleId="apple-converted-space">
    <w:name w:val="apple-converted-space"/>
    <w:basedOn w:val="a0"/>
    <w:rsid w:val="009655B2"/>
  </w:style>
  <w:style w:type="character" w:styleId="a3">
    <w:name w:val="Hyperlink"/>
    <w:basedOn w:val="a0"/>
    <w:uiPriority w:val="99"/>
    <w:semiHidden/>
    <w:unhideWhenUsed/>
    <w:rsid w:val="009655B2"/>
    <w:rPr>
      <w:color w:val="0000FF"/>
      <w:u w:val="single"/>
    </w:rPr>
  </w:style>
  <w:style w:type="character" w:customStyle="1" w:styleId="left">
    <w:name w:val="left"/>
    <w:basedOn w:val="a0"/>
    <w:rsid w:val="009655B2"/>
  </w:style>
  <w:style w:type="paragraph" w:styleId="a4">
    <w:name w:val="Normal (Web)"/>
    <w:basedOn w:val="a"/>
    <w:uiPriority w:val="99"/>
    <w:unhideWhenUsed/>
    <w:rsid w:val="009655B2"/>
    <w:pPr>
      <w:widowControl/>
      <w:spacing w:before="100" w:beforeAutospacing="1" w:after="100" w:afterAutospacing="1"/>
      <w:jc w:val="left"/>
    </w:pPr>
    <w:rPr>
      <w:rFonts w:ascii="宋体" w:eastAsia="宋体" w:hAnsi="宋体" w:cs="宋体"/>
      <w:kern w:val="0"/>
      <w:sz w:val="24"/>
      <w:szCs w:val="24"/>
    </w:rPr>
  </w:style>
  <w:style w:type="character" w:customStyle="1" w:styleId="black12">
    <w:name w:val="black12"/>
    <w:basedOn w:val="a0"/>
    <w:rsid w:val="009655B2"/>
  </w:style>
  <w:style w:type="character" w:customStyle="1" w:styleId="red12px">
    <w:name w:val="red12px"/>
    <w:basedOn w:val="a0"/>
    <w:rsid w:val="009655B2"/>
  </w:style>
  <w:style w:type="paragraph" w:styleId="a5">
    <w:name w:val="Balloon Text"/>
    <w:basedOn w:val="a"/>
    <w:link w:val="Char"/>
    <w:uiPriority w:val="99"/>
    <w:semiHidden/>
    <w:unhideWhenUsed/>
    <w:rsid w:val="00E91511"/>
    <w:rPr>
      <w:sz w:val="18"/>
      <w:szCs w:val="18"/>
    </w:rPr>
  </w:style>
  <w:style w:type="character" w:customStyle="1" w:styleId="Char">
    <w:name w:val="批注框文本 Char"/>
    <w:basedOn w:val="a0"/>
    <w:link w:val="a5"/>
    <w:uiPriority w:val="99"/>
    <w:semiHidden/>
    <w:rsid w:val="00E91511"/>
    <w:rPr>
      <w:sz w:val="18"/>
      <w:szCs w:val="18"/>
    </w:rPr>
  </w:style>
  <w:style w:type="character" w:styleId="a6">
    <w:name w:val="Strong"/>
    <w:basedOn w:val="a0"/>
    <w:uiPriority w:val="22"/>
    <w:qFormat/>
    <w:rsid w:val="00E91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00891">
      <w:bodyDiv w:val="1"/>
      <w:marLeft w:val="0"/>
      <w:marRight w:val="0"/>
      <w:marTop w:val="0"/>
      <w:marBottom w:val="0"/>
      <w:divBdr>
        <w:top w:val="none" w:sz="0" w:space="0" w:color="auto"/>
        <w:left w:val="none" w:sz="0" w:space="0" w:color="auto"/>
        <w:bottom w:val="none" w:sz="0" w:space="0" w:color="auto"/>
        <w:right w:val="none" w:sz="0" w:space="0" w:color="auto"/>
      </w:divBdr>
    </w:div>
    <w:div w:id="323625905">
      <w:bodyDiv w:val="1"/>
      <w:marLeft w:val="0"/>
      <w:marRight w:val="0"/>
      <w:marTop w:val="0"/>
      <w:marBottom w:val="0"/>
      <w:divBdr>
        <w:top w:val="none" w:sz="0" w:space="0" w:color="auto"/>
        <w:left w:val="none" w:sz="0" w:space="0" w:color="auto"/>
        <w:bottom w:val="none" w:sz="0" w:space="0" w:color="auto"/>
        <w:right w:val="none" w:sz="0" w:space="0" w:color="auto"/>
      </w:divBdr>
      <w:divsChild>
        <w:div w:id="1772430690">
          <w:marLeft w:val="0"/>
          <w:marRight w:val="0"/>
          <w:marTop w:val="0"/>
          <w:marBottom w:val="0"/>
          <w:divBdr>
            <w:top w:val="none" w:sz="0" w:space="0" w:color="auto"/>
            <w:left w:val="none" w:sz="0" w:space="0" w:color="auto"/>
            <w:bottom w:val="none" w:sz="0" w:space="0" w:color="auto"/>
            <w:right w:val="none" w:sz="0" w:space="0" w:color="auto"/>
          </w:divBdr>
        </w:div>
        <w:div w:id="999235273">
          <w:marLeft w:val="0"/>
          <w:marRight w:val="0"/>
          <w:marTop w:val="120"/>
          <w:marBottom w:val="0"/>
          <w:divBdr>
            <w:top w:val="none" w:sz="0" w:space="0" w:color="auto"/>
            <w:left w:val="none" w:sz="0" w:space="0" w:color="auto"/>
            <w:bottom w:val="none" w:sz="0" w:space="0" w:color="auto"/>
            <w:right w:val="none" w:sz="0" w:space="0" w:color="auto"/>
          </w:divBdr>
        </w:div>
      </w:divsChild>
    </w:div>
    <w:div w:id="496581986">
      <w:bodyDiv w:val="1"/>
      <w:marLeft w:val="0"/>
      <w:marRight w:val="0"/>
      <w:marTop w:val="0"/>
      <w:marBottom w:val="0"/>
      <w:divBdr>
        <w:top w:val="none" w:sz="0" w:space="0" w:color="auto"/>
        <w:left w:val="none" w:sz="0" w:space="0" w:color="auto"/>
        <w:bottom w:val="none" w:sz="0" w:space="0" w:color="auto"/>
        <w:right w:val="none" w:sz="0" w:space="0" w:color="auto"/>
      </w:divBdr>
      <w:divsChild>
        <w:div w:id="30615654">
          <w:marLeft w:val="0"/>
          <w:marRight w:val="0"/>
          <w:marTop w:val="75"/>
          <w:marBottom w:val="0"/>
          <w:divBdr>
            <w:top w:val="none" w:sz="0" w:space="0" w:color="auto"/>
            <w:left w:val="none" w:sz="0" w:space="0" w:color="auto"/>
            <w:bottom w:val="none" w:sz="0" w:space="0" w:color="auto"/>
            <w:right w:val="none" w:sz="0" w:space="0" w:color="auto"/>
          </w:divBdr>
        </w:div>
        <w:div w:id="849176098">
          <w:marLeft w:val="225"/>
          <w:marRight w:val="225"/>
          <w:marTop w:val="225"/>
          <w:marBottom w:val="225"/>
          <w:divBdr>
            <w:top w:val="none" w:sz="0" w:space="0" w:color="auto"/>
            <w:left w:val="none" w:sz="0" w:space="0" w:color="auto"/>
            <w:bottom w:val="none" w:sz="0" w:space="0" w:color="auto"/>
            <w:right w:val="none" w:sz="0" w:space="0" w:color="auto"/>
          </w:divBdr>
          <w:divsChild>
            <w:div w:id="4709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649">
      <w:bodyDiv w:val="1"/>
      <w:marLeft w:val="0"/>
      <w:marRight w:val="0"/>
      <w:marTop w:val="0"/>
      <w:marBottom w:val="0"/>
      <w:divBdr>
        <w:top w:val="none" w:sz="0" w:space="0" w:color="auto"/>
        <w:left w:val="none" w:sz="0" w:space="0" w:color="auto"/>
        <w:bottom w:val="none" w:sz="0" w:space="0" w:color="auto"/>
        <w:right w:val="none" w:sz="0" w:space="0" w:color="auto"/>
      </w:divBdr>
      <w:divsChild>
        <w:div w:id="1600215512">
          <w:marLeft w:val="0"/>
          <w:marRight w:val="0"/>
          <w:marTop w:val="0"/>
          <w:marBottom w:val="0"/>
          <w:divBdr>
            <w:top w:val="none" w:sz="0" w:space="0" w:color="auto"/>
            <w:left w:val="none" w:sz="0" w:space="0" w:color="auto"/>
            <w:bottom w:val="none" w:sz="0" w:space="0" w:color="auto"/>
            <w:right w:val="none" w:sz="0" w:space="0" w:color="auto"/>
          </w:divBdr>
        </w:div>
        <w:div w:id="1385642400">
          <w:marLeft w:val="0"/>
          <w:marRight w:val="0"/>
          <w:marTop w:val="0"/>
          <w:marBottom w:val="0"/>
          <w:divBdr>
            <w:top w:val="none" w:sz="0" w:space="0" w:color="auto"/>
            <w:left w:val="none" w:sz="0" w:space="0" w:color="auto"/>
            <w:bottom w:val="none" w:sz="0" w:space="0" w:color="auto"/>
            <w:right w:val="none" w:sz="0" w:space="0" w:color="auto"/>
          </w:divBdr>
        </w:div>
        <w:div w:id="1356341728">
          <w:marLeft w:val="0"/>
          <w:marRight w:val="0"/>
          <w:marTop w:val="0"/>
          <w:marBottom w:val="0"/>
          <w:divBdr>
            <w:top w:val="none" w:sz="0" w:space="0" w:color="auto"/>
            <w:left w:val="none" w:sz="0" w:space="0" w:color="auto"/>
            <w:bottom w:val="none" w:sz="0" w:space="0" w:color="auto"/>
            <w:right w:val="none" w:sz="0" w:space="0" w:color="auto"/>
          </w:divBdr>
        </w:div>
        <w:div w:id="288360392">
          <w:marLeft w:val="0"/>
          <w:marRight w:val="0"/>
          <w:marTop w:val="0"/>
          <w:marBottom w:val="0"/>
          <w:divBdr>
            <w:top w:val="none" w:sz="0" w:space="0" w:color="auto"/>
            <w:left w:val="none" w:sz="0" w:space="0" w:color="auto"/>
            <w:bottom w:val="none" w:sz="0" w:space="0" w:color="auto"/>
            <w:right w:val="none" w:sz="0" w:space="0" w:color="auto"/>
          </w:divBdr>
        </w:div>
        <w:div w:id="287204843">
          <w:marLeft w:val="0"/>
          <w:marRight w:val="0"/>
          <w:marTop w:val="0"/>
          <w:marBottom w:val="0"/>
          <w:divBdr>
            <w:top w:val="none" w:sz="0" w:space="0" w:color="auto"/>
            <w:left w:val="none" w:sz="0" w:space="0" w:color="auto"/>
            <w:bottom w:val="none" w:sz="0" w:space="0" w:color="auto"/>
            <w:right w:val="none" w:sz="0" w:space="0" w:color="auto"/>
          </w:divBdr>
        </w:div>
        <w:div w:id="2125802511">
          <w:marLeft w:val="0"/>
          <w:marRight w:val="0"/>
          <w:marTop w:val="0"/>
          <w:marBottom w:val="0"/>
          <w:divBdr>
            <w:top w:val="none" w:sz="0" w:space="0" w:color="auto"/>
            <w:left w:val="none" w:sz="0" w:space="0" w:color="auto"/>
            <w:bottom w:val="none" w:sz="0" w:space="0" w:color="auto"/>
            <w:right w:val="none" w:sz="0" w:space="0" w:color="auto"/>
          </w:divBdr>
          <w:divsChild>
            <w:div w:id="432092610">
              <w:marLeft w:val="0"/>
              <w:marRight w:val="0"/>
              <w:marTop w:val="0"/>
              <w:marBottom w:val="0"/>
              <w:divBdr>
                <w:top w:val="none" w:sz="0" w:space="0" w:color="auto"/>
                <w:left w:val="none" w:sz="0" w:space="0" w:color="auto"/>
                <w:bottom w:val="none" w:sz="0" w:space="0" w:color="auto"/>
                <w:right w:val="none" w:sz="0" w:space="0" w:color="auto"/>
              </w:divBdr>
            </w:div>
            <w:div w:id="2060938148">
              <w:marLeft w:val="0"/>
              <w:marRight w:val="0"/>
              <w:marTop w:val="0"/>
              <w:marBottom w:val="0"/>
              <w:divBdr>
                <w:top w:val="none" w:sz="0" w:space="0" w:color="auto"/>
                <w:left w:val="none" w:sz="0" w:space="0" w:color="auto"/>
                <w:bottom w:val="none" w:sz="0" w:space="0" w:color="auto"/>
                <w:right w:val="none" w:sz="0" w:space="0" w:color="auto"/>
              </w:divBdr>
            </w:div>
            <w:div w:id="376319059">
              <w:marLeft w:val="0"/>
              <w:marRight w:val="0"/>
              <w:marTop w:val="0"/>
              <w:marBottom w:val="0"/>
              <w:divBdr>
                <w:top w:val="none" w:sz="0" w:space="0" w:color="auto"/>
                <w:left w:val="none" w:sz="0" w:space="0" w:color="auto"/>
                <w:bottom w:val="none" w:sz="0" w:space="0" w:color="auto"/>
                <w:right w:val="none" w:sz="0" w:space="0" w:color="auto"/>
              </w:divBdr>
            </w:div>
            <w:div w:id="2041010476">
              <w:marLeft w:val="0"/>
              <w:marRight w:val="0"/>
              <w:marTop w:val="0"/>
              <w:marBottom w:val="0"/>
              <w:divBdr>
                <w:top w:val="none" w:sz="0" w:space="0" w:color="auto"/>
                <w:left w:val="none" w:sz="0" w:space="0" w:color="auto"/>
                <w:bottom w:val="none" w:sz="0" w:space="0" w:color="auto"/>
                <w:right w:val="none" w:sz="0" w:space="0" w:color="auto"/>
              </w:divBdr>
            </w:div>
            <w:div w:id="119232790">
              <w:marLeft w:val="0"/>
              <w:marRight w:val="0"/>
              <w:marTop w:val="0"/>
              <w:marBottom w:val="0"/>
              <w:divBdr>
                <w:top w:val="none" w:sz="0" w:space="0" w:color="auto"/>
                <w:left w:val="none" w:sz="0" w:space="0" w:color="auto"/>
                <w:bottom w:val="none" w:sz="0" w:space="0" w:color="auto"/>
                <w:right w:val="none" w:sz="0" w:space="0" w:color="auto"/>
              </w:divBdr>
            </w:div>
            <w:div w:id="1094131379">
              <w:marLeft w:val="0"/>
              <w:marRight w:val="0"/>
              <w:marTop w:val="0"/>
              <w:marBottom w:val="0"/>
              <w:divBdr>
                <w:top w:val="none" w:sz="0" w:space="0" w:color="auto"/>
                <w:left w:val="none" w:sz="0" w:space="0" w:color="auto"/>
                <w:bottom w:val="none" w:sz="0" w:space="0" w:color="auto"/>
                <w:right w:val="none" w:sz="0" w:space="0" w:color="auto"/>
              </w:divBdr>
            </w:div>
            <w:div w:id="1291747248">
              <w:marLeft w:val="0"/>
              <w:marRight w:val="0"/>
              <w:marTop w:val="0"/>
              <w:marBottom w:val="0"/>
              <w:divBdr>
                <w:top w:val="none" w:sz="0" w:space="0" w:color="auto"/>
                <w:left w:val="none" w:sz="0" w:space="0" w:color="auto"/>
                <w:bottom w:val="none" w:sz="0" w:space="0" w:color="auto"/>
                <w:right w:val="none" w:sz="0" w:space="0" w:color="auto"/>
              </w:divBdr>
            </w:div>
            <w:div w:id="524057179">
              <w:marLeft w:val="0"/>
              <w:marRight w:val="0"/>
              <w:marTop w:val="0"/>
              <w:marBottom w:val="0"/>
              <w:divBdr>
                <w:top w:val="none" w:sz="0" w:space="0" w:color="auto"/>
                <w:left w:val="none" w:sz="0" w:space="0" w:color="auto"/>
                <w:bottom w:val="none" w:sz="0" w:space="0" w:color="auto"/>
                <w:right w:val="none" w:sz="0" w:space="0" w:color="auto"/>
              </w:divBdr>
            </w:div>
            <w:div w:id="526413091">
              <w:marLeft w:val="0"/>
              <w:marRight w:val="0"/>
              <w:marTop w:val="0"/>
              <w:marBottom w:val="0"/>
              <w:divBdr>
                <w:top w:val="none" w:sz="0" w:space="0" w:color="auto"/>
                <w:left w:val="none" w:sz="0" w:space="0" w:color="auto"/>
                <w:bottom w:val="none" w:sz="0" w:space="0" w:color="auto"/>
                <w:right w:val="none" w:sz="0" w:space="0" w:color="auto"/>
              </w:divBdr>
            </w:div>
            <w:div w:id="2124300021">
              <w:marLeft w:val="0"/>
              <w:marRight w:val="0"/>
              <w:marTop w:val="0"/>
              <w:marBottom w:val="0"/>
              <w:divBdr>
                <w:top w:val="none" w:sz="0" w:space="0" w:color="auto"/>
                <w:left w:val="none" w:sz="0" w:space="0" w:color="auto"/>
                <w:bottom w:val="none" w:sz="0" w:space="0" w:color="auto"/>
                <w:right w:val="none" w:sz="0" w:space="0" w:color="auto"/>
              </w:divBdr>
            </w:div>
            <w:div w:id="1725446380">
              <w:marLeft w:val="0"/>
              <w:marRight w:val="0"/>
              <w:marTop w:val="0"/>
              <w:marBottom w:val="0"/>
              <w:divBdr>
                <w:top w:val="none" w:sz="0" w:space="0" w:color="auto"/>
                <w:left w:val="none" w:sz="0" w:space="0" w:color="auto"/>
                <w:bottom w:val="none" w:sz="0" w:space="0" w:color="auto"/>
                <w:right w:val="none" w:sz="0" w:space="0" w:color="auto"/>
              </w:divBdr>
            </w:div>
            <w:div w:id="1369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133">
      <w:bodyDiv w:val="1"/>
      <w:marLeft w:val="0"/>
      <w:marRight w:val="0"/>
      <w:marTop w:val="0"/>
      <w:marBottom w:val="0"/>
      <w:divBdr>
        <w:top w:val="none" w:sz="0" w:space="0" w:color="auto"/>
        <w:left w:val="none" w:sz="0" w:space="0" w:color="auto"/>
        <w:bottom w:val="none" w:sz="0" w:space="0" w:color="auto"/>
        <w:right w:val="none" w:sz="0" w:space="0" w:color="auto"/>
      </w:divBdr>
      <w:divsChild>
        <w:div w:id="555051165">
          <w:marLeft w:val="0"/>
          <w:marRight w:val="0"/>
          <w:marTop w:val="0"/>
          <w:marBottom w:val="0"/>
          <w:divBdr>
            <w:top w:val="none" w:sz="0" w:space="11" w:color="auto"/>
            <w:left w:val="none" w:sz="0" w:space="0" w:color="auto"/>
            <w:bottom w:val="none" w:sz="0" w:space="11" w:color="auto"/>
            <w:right w:val="none" w:sz="0" w:space="0" w:color="auto"/>
          </w:divBdr>
        </w:div>
        <w:div w:id="2079162083">
          <w:marLeft w:val="0"/>
          <w:marRight w:val="0"/>
          <w:marTop w:val="75"/>
          <w:marBottom w:val="225"/>
          <w:divBdr>
            <w:top w:val="single" w:sz="6" w:space="0" w:color="D0D0D0"/>
            <w:left w:val="none" w:sz="0" w:space="0" w:color="auto"/>
            <w:bottom w:val="single" w:sz="6" w:space="0" w:color="D0D0D0"/>
            <w:right w:val="none" w:sz="0" w:space="0" w:color="auto"/>
          </w:divBdr>
        </w:div>
        <w:div w:id="2040662039">
          <w:marLeft w:val="0"/>
          <w:marRight w:val="150"/>
          <w:marTop w:val="0"/>
          <w:marBottom w:val="0"/>
          <w:divBdr>
            <w:top w:val="none" w:sz="0" w:space="0" w:color="auto"/>
            <w:left w:val="none" w:sz="0" w:space="0" w:color="auto"/>
            <w:bottom w:val="none" w:sz="0" w:space="0" w:color="auto"/>
            <w:right w:val="none" w:sz="0" w:space="0" w:color="auto"/>
          </w:divBdr>
          <w:divsChild>
            <w:div w:id="7520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chemnet.com/item/2007-10-11/714655.html" TargetMode="External"/><Relationship Id="rId18" Type="http://schemas.openxmlformats.org/officeDocument/2006/relationships/hyperlink" Target="http://oil.chem99.com/news/257964.html" TargetMode="External"/><Relationship Id="rId26" Type="http://schemas.openxmlformats.org/officeDocument/2006/relationships/hyperlink" Target="http://news.qq.com/a/20090908/000294.htm" TargetMode="External"/><Relationship Id="rId39" Type="http://schemas.openxmlformats.org/officeDocument/2006/relationships/hyperlink" Target="http://report.qq.com/" TargetMode="External"/><Relationship Id="rId21" Type="http://schemas.openxmlformats.org/officeDocument/2006/relationships/hyperlink" Target="http://news.qq.com/" TargetMode="External"/><Relationship Id="rId34" Type="http://schemas.openxmlformats.org/officeDocument/2006/relationships/hyperlink" Target="http://news.qq.com/a/20090909/002306.htm" TargetMode="External"/><Relationship Id="rId42" Type="http://schemas.openxmlformats.org/officeDocument/2006/relationships/hyperlink" Target="http://news.qq.com/a/20100420/001384.htm" TargetMode="External"/><Relationship Id="rId47" Type="http://schemas.openxmlformats.org/officeDocument/2006/relationships/hyperlink" Target="http://bbs.news.qq.com/b-1001024026/28500.htm" TargetMode="External"/><Relationship Id="rId50" Type="http://schemas.openxmlformats.org/officeDocument/2006/relationships/image" Target="media/image3.gif"/><Relationship Id="rId55" Type="http://schemas.openxmlformats.org/officeDocument/2006/relationships/theme" Target="theme/theme1.xml"/><Relationship Id="rId7" Type="http://schemas.openxmlformats.org/officeDocument/2006/relationships/hyperlink" Target="http://info.china.alibaba.com/news/agency/v4-a5003023.html" TargetMode="External"/><Relationship Id="rId12" Type="http://schemas.openxmlformats.org/officeDocument/2006/relationships/hyperlink" Target="http://news.chemnet.com/item/2007-10-11/714655.html" TargetMode="External"/><Relationship Id="rId17" Type="http://schemas.openxmlformats.org/officeDocument/2006/relationships/hyperlink" Target="http://news.chemnet.com/list/zt/industry/BCI2012/index.html" TargetMode="External"/><Relationship Id="rId25" Type="http://schemas.openxmlformats.org/officeDocument/2006/relationships/image" Target="media/image2.jpeg"/><Relationship Id="rId33" Type="http://schemas.openxmlformats.org/officeDocument/2006/relationships/hyperlink" Target="http://news.qq.com/a/20090908/000019.htm" TargetMode="External"/><Relationship Id="rId38" Type="http://schemas.openxmlformats.org/officeDocument/2006/relationships/hyperlink" Target="http://news.qq.com/zt/2009/historian/ly.htm" TargetMode="External"/><Relationship Id="rId46" Type="http://schemas.openxmlformats.org/officeDocument/2006/relationships/hyperlink" Target="http://bbs.news.qq.com/" TargetMode="External"/><Relationship Id="rId2" Type="http://schemas.microsoft.com/office/2007/relationships/stylesWithEffects" Target="stylesWithEffects.xml"/><Relationship Id="rId16" Type="http://schemas.openxmlformats.org/officeDocument/2006/relationships/hyperlink" Target="http://news.chemnet.com/list/zt/industry/BCI2012/index.html" TargetMode="External"/><Relationship Id="rId20" Type="http://schemas.openxmlformats.org/officeDocument/2006/relationships/hyperlink" Target="http://news.qq.com/a/20071116/002301.htm" TargetMode="External"/><Relationship Id="rId29" Type="http://schemas.openxmlformats.org/officeDocument/2006/relationships/hyperlink" Target="http://news.qq.com/" TargetMode="External"/><Relationship Id="rId41" Type="http://schemas.openxmlformats.org/officeDocument/2006/relationships/hyperlink" Target="http://mil.qq.com/"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nfo.china.alibaba.com/tags_list/v4-d6159286.html" TargetMode="External"/><Relationship Id="rId11" Type="http://schemas.openxmlformats.org/officeDocument/2006/relationships/hyperlink" Target="http://news.chemnet.com/item/2007-10-11/714655.html" TargetMode="External"/><Relationship Id="rId24" Type="http://schemas.openxmlformats.org/officeDocument/2006/relationships/hyperlink" Target="http://news.qq.com/a/20090908/000294.htm" TargetMode="External"/><Relationship Id="rId32" Type="http://schemas.openxmlformats.org/officeDocument/2006/relationships/hyperlink" Target="http://news.qq.com/a/20090907/002346.htm" TargetMode="External"/><Relationship Id="rId37" Type="http://schemas.openxmlformats.org/officeDocument/2006/relationships/hyperlink" Target="http://news.qq.com/zt/2009/historian/hf.htm" TargetMode="External"/><Relationship Id="rId40" Type="http://schemas.openxmlformats.org/officeDocument/2006/relationships/hyperlink" Target="http://news.qq.com/a/20090909/000837.htm" TargetMode="External"/><Relationship Id="rId45" Type="http://schemas.openxmlformats.org/officeDocument/2006/relationships/hyperlink" Target="http://blog.qq.com/qzone/622008922/1252251895.htm" TargetMode="External"/><Relationship Id="rId53" Type="http://schemas.openxmlformats.org/officeDocument/2006/relationships/hyperlink" Target="http://guba.eastmoney.com/look,000950,4002180182.html" TargetMode="External"/><Relationship Id="rId5" Type="http://schemas.openxmlformats.org/officeDocument/2006/relationships/hyperlink" Target="http://info.china.alibaba.com/news/detail/v0-d6159286.html" TargetMode="External"/><Relationship Id="rId15" Type="http://schemas.openxmlformats.org/officeDocument/2006/relationships/hyperlink" Target="http://news.chemnet.com/list/zt/industry/cpec5/index.html" TargetMode="External"/><Relationship Id="rId23" Type="http://schemas.openxmlformats.org/officeDocument/2006/relationships/image" Target="media/image1.gif"/><Relationship Id="rId28" Type="http://schemas.openxmlformats.org/officeDocument/2006/relationships/hyperlink" Target="http://news.qq.com/a/20090908/001152.htm" TargetMode="External"/><Relationship Id="rId36" Type="http://schemas.openxmlformats.org/officeDocument/2006/relationships/hyperlink" Target="http://news.qq.com/zt/2009/historian/index.htm" TargetMode="External"/><Relationship Id="rId49" Type="http://schemas.openxmlformats.org/officeDocument/2006/relationships/hyperlink" Target="http://weather.qq.com/preend.htm?dc252.htm" TargetMode="External"/><Relationship Id="rId10" Type="http://schemas.openxmlformats.org/officeDocument/2006/relationships/hyperlink" Target="http://news.chemnet.com/item/2007-10-11/714655.html" TargetMode="External"/><Relationship Id="rId19" Type="http://schemas.openxmlformats.org/officeDocument/2006/relationships/hyperlink" Target="http://www.chem99.com/" TargetMode="External"/><Relationship Id="rId31" Type="http://schemas.openxmlformats.org/officeDocument/2006/relationships/hyperlink" Target="http://news.qq.com/a/20090908/001183.htm" TargetMode="External"/><Relationship Id="rId44" Type="http://schemas.openxmlformats.org/officeDocument/2006/relationships/hyperlink" Target="http://blog.qq.com/qzone/611994188/1252081941.htm" TargetMode="External"/><Relationship Id="rId52" Type="http://schemas.openxmlformats.org/officeDocument/2006/relationships/hyperlink" Target="http://weather.qq.com/preend.htm?dc211.htm" TargetMode="External"/><Relationship Id="rId4" Type="http://schemas.openxmlformats.org/officeDocument/2006/relationships/webSettings" Target="webSettings.xml"/><Relationship Id="rId9" Type="http://schemas.openxmlformats.org/officeDocument/2006/relationships/hyperlink" Target="http://info.china.alibaba.com/news/newsListByTags/v4-l5636.html" TargetMode="External"/><Relationship Id="rId14" Type="http://schemas.openxmlformats.org/officeDocument/2006/relationships/hyperlink" Target="http://news.chemnet.com/list/zt/industry/2011nianbao/index.html" TargetMode="External"/><Relationship Id="rId22" Type="http://schemas.openxmlformats.org/officeDocument/2006/relationships/hyperlink" Target="http://rednet.cn/" TargetMode="External"/><Relationship Id="rId27" Type="http://schemas.openxmlformats.org/officeDocument/2006/relationships/hyperlink" Target="http://news.qq.com/a/20090908/000910.htm" TargetMode="External"/><Relationship Id="rId30" Type="http://schemas.openxmlformats.org/officeDocument/2006/relationships/hyperlink" Target="http://news.qq.com/a/20090907/002788.htm" TargetMode="External"/><Relationship Id="rId35" Type="http://schemas.openxmlformats.org/officeDocument/2006/relationships/hyperlink" Target="http://www.83911111.com.cn/a/qqn/go3.asp" TargetMode="External"/><Relationship Id="rId43" Type="http://schemas.openxmlformats.org/officeDocument/2006/relationships/hyperlink" Target="http://blog.qq.com/news/" TargetMode="External"/><Relationship Id="rId48" Type="http://schemas.openxmlformats.org/officeDocument/2006/relationships/hyperlink" Target="http://citic.qq.com/" TargetMode="External"/><Relationship Id="rId8" Type="http://schemas.openxmlformats.org/officeDocument/2006/relationships/hyperlink" Target="http://info.china.alibaba.com/news/subject/v4-s5024412.html" TargetMode="External"/><Relationship Id="rId51" Type="http://schemas.openxmlformats.org/officeDocument/2006/relationships/hyperlink" Target="http://weather.qq.com/preend.htm?dc166.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ZHANG</dc:creator>
  <cp:keywords/>
  <dc:description/>
  <cp:lastModifiedBy>Da ZHANG</cp:lastModifiedBy>
  <cp:revision>4</cp:revision>
  <dcterms:created xsi:type="dcterms:W3CDTF">2012-02-25T02:42:00Z</dcterms:created>
  <dcterms:modified xsi:type="dcterms:W3CDTF">2012-02-25T02:52:00Z</dcterms:modified>
</cp:coreProperties>
</file>