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A85C7D">
      <w:pPr>
        <w:rPr>
          <w:rFonts w:hint="eastAsia"/>
          <w:sz w:val="24"/>
          <w:szCs w:val="24"/>
        </w:rPr>
      </w:pPr>
      <w:r>
        <w:rPr>
          <w:rFonts w:hint="eastAsia"/>
          <w:sz w:val="24"/>
          <w:szCs w:val="24"/>
        </w:rPr>
        <w:t>项目使用了</w:t>
      </w:r>
      <w:r>
        <w:rPr>
          <w:rFonts w:hint="eastAsia"/>
          <w:b/>
          <w:bCs/>
          <w:sz w:val="24"/>
          <w:szCs w:val="24"/>
        </w:rPr>
        <w:t>SPAN图表</w:t>
      </w:r>
      <w:r>
        <w:rPr>
          <w:rFonts w:hint="eastAsia"/>
          <w:sz w:val="24"/>
          <w:szCs w:val="24"/>
        </w:rPr>
        <w:t>来展示不同功能模块在市场吸引力和公司竞争地位上的定位。</w:t>
      </w:r>
    </w:p>
    <w:p w14:paraId="55BE14DD">
      <w:pPr>
        <w:numPr>
          <w:ilvl w:val="0"/>
          <w:numId w:val="1"/>
        </w:numPr>
        <w:rPr>
          <w:rFonts w:hint="eastAsia"/>
          <w:sz w:val="24"/>
          <w:szCs w:val="24"/>
        </w:rPr>
      </w:pPr>
      <w:r>
        <w:rPr>
          <w:rFonts w:hint="eastAsia"/>
          <w:b/>
          <w:bCs/>
          <w:sz w:val="24"/>
          <w:szCs w:val="24"/>
        </w:rPr>
        <w:t>个性化制定位置信息服务</w:t>
      </w:r>
      <w:r>
        <w:rPr>
          <w:rFonts w:hint="eastAsia"/>
          <w:sz w:val="24"/>
          <w:szCs w:val="24"/>
        </w:rPr>
        <w:t xml:space="preserve">（市场吸引力高，公司竞争地位中等偏低）  </w:t>
      </w:r>
    </w:p>
    <w:p w14:paraId="08F5D9D6">
      <w:pPr>
        <w:numPr>
          <w:numId w:val="0"/>
        </w:numPr>
        <w:ind w:firstLine="480" w:firstLineChars="200"/>
        <w:rPr>
          <w:rFonts w:hint="eastAsia"/>
          <w:sz w:val="24"/>
          <w:szCs w:val="24"/>
        </w:rPr>
      </w:pPr>
      <w:r>
        <w:rPr>
          <w:rFonts w:hint="eastAsia"/>
          <w:sz w:val="24"/>
          <w:szCs w:val="24"/>
        </w:rPr>
        <w:t>这一模块在市场上具有较强的吸引力，表明消费者对个性化位置服务的需求较高。例如在购物中心、机场或展览馆中，个性化位置服务可以为用户提供专属的推荐和导航，增加用户体验。然而，在公司竞争地位方面还存在一定的提升空间，可能是由于市场上已有一些竞争对手，或者该模块的技术和资源优势还有待加强。</w:t>
      </w:r>
    </w:p>
    <w:p w14:paraId="56DEBE4A">
      <w:pPr>
        <w:rPr>
          <w:rFonts w:hint="eastAsia"/>
          <w:sz w:val="24"/>
          <w:szCs w:val="24"/>
        </w:rPr>
      </w:pPr>
      <w:r>
        <w:rPr>
          <w:rFonts w:hint="eastAsia"/>
          <w:sz w:val="24"/>
          <w:szCs w:val="24"/>
        </w:rPr>
        <w:t xml:space="preserve">2. </w:t>
      </w:r>
      <w:r>
        <w:rPr>
          <w:rFonts w:hint="eastAsia"/>
          <w:b/>
          <w:bCs/>
          <w:sz w:val="24"/>
          <w:szCs w:val="24"/>
        </w:rPr>
        <w:t>室内导航定位</w:t>
      </w:r>
      <w:r>
        <w:rPr>
          <w:rFonts w:hint="eastAsia"/>
          <w:sz w:val="24"/>
          <w:szCs w:val="24"/>
        </w:rPr>
        <w:t>（市场吸引力高，公司竞争地位高）</w:t>
      </w:r>
    </w:p>
    <w:p w14:paraId="7C1D41E3">
      <w:pPr>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室内导航定位在市场吸引力和公司竞争地位两个方面都表现得很强劲。这意味着不仅市场有大量需求，而且贵公司在该领域具备较强的竞争优势。这种定位技术能够在大型商场、医院、博物馆等场所帮助用户精准导航，解决复杂的室内空间导航难题，是许多企业和机构的关键需求点。</w:t>
      </w:r>
    </w:p>
    <w:p w14:paraId="45D88D99">
      <w:pPr>
        <w:rPr>
          <w:rFonts w:hint="eastAsia"/>
          <w:sz w:val="24"/>
          <w:szCs w:val="24"/>
        </w:rPr>
      </w:pPr>
      <w:r>
        <w:rPr>
          <w:rFonts w:hint="eastAsia"/>
          <w:sz w:val="24"/>
          <w:szCs w:val="24"/>
        </w:rPr>
        <w:t xml:space="preserve">3. </w:t>
      </w:r>
      <w:r>
        <w:rPr>
          <w:rFonts w:hint="eastAsia"/>
          <w:b/>
          <w:bCs/>
          <w:sz w:val="24"/>
          <w:szCs w:val="24"/>
        </w:rPr>
        <w:t>安全监控</w:t>
      </w:r>
      <w:r>
        <w:rPr>
          <w:rFonts w:hint="eastAsia"/>
          <w:sz w:val="24"/>
          <w:szCs w:val="24"/>
        </w:rPr>
        <w:t>（市场吸引力中等偏高，公司竞争地位高）</w:t>
      </w:r>
    </w:p>
    <w:p w14:paraId="2EB81453">
      <w:pPr>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安全监控模块定位在市场吸引力和竞争地位较高的位置，说明安全监控在该市场中仍具有吸引力，尤其是在需要对人流密集场所或重要设备进行实时监控的情境中，帮助企业和用户快速响应紧急情况，提升安全性。贵公司在这一领域具有较强的竞争地位，可能得益于技术优势或已有的市场份额。</w:t>
      </w:r>
    </w:p>
    <w:p w14:paraId="559ED546">
      <w:pPr>
        <w:rPr>
          <w:rFonts w:hint="eastAsia"/>
          <w:sz w:val="24"/>
          <w:szCs w:val="24"/>
        </w:rPr>
      </w:pPr>
      <w:r>
        <w:rPr>
          <w:rFonts w:hint="eastAsia"/>
          <w:sz w:val="24"/>
          <w:szCs w:val="24"/>
        </w:rPr>
        <w:t xml:space="preserve">4. </w:t>
      </w:r>
      <w:r>
        <w:rPr>
          <w:rFonts w:hint="eastAsia"/>
          <w:b/>
          <w:bCs/>
          <w:sz w:val="24"/>
          <w:szCs w:val="24"/>
        </w:rPr>
        <w:t>用户行为分析</w:t>
      </w:r>
      <w:r>
        <w:rPr>
          <w:rFonts w:hint="eastAsia"/>
          <w:sz w:val="24"/>
          <w:szCs w:val="24"/>
        </w:rPr>
        <w:t>（市场吸引力中等，公司竞争地位高）</w:t>
      </w:r>
    </w:p>
    <w:p w14:paraId="4B735DDD">
      <w:pPr>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用户行为分析模块主要关注的是对室内环境中用户活动数据的收集和分析，比如人流量、停留时间等。这对优化商家的布局和营销策略有帮助，尤其在零售业和商业地产中具有一定的应用前景。尽管市场吸引力较中等，但公司在该领域的竞争地位较强，表明贵公司可能已拥有一定的技术积累和客户基础。</w:t>
      </w:r>
    </w:p>
    <w:p w14:paraId="7BC8171B">
      <w:pPr>
        <w:rPr>
          <w:rFonts w:hint="eastAsia"/>
          <w:sz w:val="24"/>
          <w:szCs w:val="24"/>
        </w:rPr>
      </w:pPr>
      <w:r>
        <w:rPr>
          <w:rFonts w:hint="eastAsia"/>
          <w:sz w:val="24"/>
          <w:szCs w:val="24"/>
        </w:rPr>
        <w:t xml:space="preserve">5. </w:t>
      </w:r>
      <w:r>
        <w:rPr>
          <w:rFonts w:hint="eastAsia"/>
          <w:b/>
          <w:bCs/>
          <w:sz w:val="24"/>
          <w:szCs w:val="24"/>
          <w:lang w:val="en-US" w:eastAsia="zh-CN"/>
        </w:rPr>
        <w:t>室</w:t>
      </w:r>
      <w:r>
        <w:rPr>
          <w:rFonts w:hint="eastAsia"/>
          <w:b/>
          <w:bCs/>
          <w:sz w:val="24"/>
          <w:szCs w:val="24"/>
        </w:rPr>
        <w:t>内实景三维</w:t>
      </w:r>
      <w:r>
        <w:rPr>
          <w:rFonts w:hint="eastAsia"/>
          <w:sz w:val="24"/>
          <w:szCs w:val="24"/>
        </w:rPr>
        <w:t>（市场吸引力较低，公司竞争地位较低）</w:t>
      </w:r>
    </w:p>
    <w:p w14:paraId="74B8BDF3">
      <w:pPr>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室内实景三维的市场吸引力和公司竞争地位相对较低，说明目前市场对这种服务的需求尚不明显，或贵公司在这一方面的投入和技术积累较少。尽管实景三维技术在一些特定场景中（如博物馆或旅游景点）可以提升用户的空间感知，但应用范围可能受限于成本或技术复杂度。</w:t>
      </w:r>
    </w:p>
    <w:p w14:paraId="419A8B38">
      <w:pPr>
        <w:rPr>
          <w:rFonts w:hint="eastAsia"/>
          <w:sz w:val="24"/>
          <w:szCs w:val="24"/>
        </w:rPr>
      </w:pPr>
      <w:r>
        <w:rPr>
          <w:rFonts w:hint="eastAsia"/>
          <w:sz w:val="24"/>
          <w:szCs w:val="24"/>
        </w:rPr>
        <w:t xml:space="preserve">6. </w:t>
      </w:r>
      <w:r>
        <w:rPr>
          <w:rFonts w:hint="eastAsia"/>
          <w:b/>
          <w:bCs/>
          <w:sz w:val="24"/>
          <w:szCs w:val="24"/>
        </w:rPr>
        <w:t>室内增强现实</w:t>
      </w:r>
      <w:r>
        <w:rPr>
          <w:rFonts w:hint="eastAsia"/>
          <w:sz w:val="24"/>
          <w:szCs w:val="24"/>
        </w:rPr>
        <w:t>（市场吸引力较低，公司竞争地位较低）</w:t>
      </w:r>
    </w:p>
    <w:p w14:paraId="701ABA2A">
      <w:pPr>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类似于室内实景三维，室内增强现实模块的市场吸引力和竞争地位也相对较低。增强现实技术可以通过虚拟信息的叠加来提升用户体验，例如在商场内的特定位置显示产品推荐或导航指引，增加趣味性，但由于技术门槛和成本原因，市场需求可能未完全释放。</w:t>
      </w:r>
    </w:p>
    <w:p w14:paraId="1D8F85A0">
      <w:pPr>
        <w:rPr>
          <w:rFonts w:hint="eastAsia"/>
          <w:sz w:val="24"/>
          <w:szCs w:val="24"/>
        </w:rPr>
      </w:pPr>
    </w:p>
    <w:p w14:paraId="746D1FB3">
      <w:pPr>
        <w:rPr>
          <w:sz w:val="24"/>
          <w:szCs w:val="24"/>
        </w:rPr>
      </w:pPr>
      <w:bookmarkStart w:id="0" w:name="_GoBack"/>
      <w:bookmarkEnd w:id="0"/>
      <w:r>
        <w:rPr>
          <w:rFonts w:hint="eastAsia"/>
          <w:sz w:val="24"/>
          <w:szCs w:val="24"/>
        </w:rPr>
        <w:t>通过这个SPAN图，可以清晰地识别每个模块在市场吸引力和竞争地位上的表现，以此为基础，进行产品优化和市场拓展决策。例如，在</w:t>
      </w:r>
      <w:r>
        <w:rPr>
          <w:rFonts w:hint="eastAsia"/>
          <w:b/>
          <w:bCs/>
          <w:sz w:val="24"/>
          <w:szCs w:val="24"/>
        </w:rPr>
        <w:t>室内导航定位</w:t>
      </w:r>
      <w:r>
        <w:rPr>
          <w:rFonts w:hint="eastAsia"/>
          <w:sz w:val="24"/>
          <w:szCs w:val="24"/>
        </w:rPr>
        <w:t>和</w:t>
      </w:r>
      <w:r>
        <w:rPr>
          <w:rFonts w:hint="eastAsia"/>
          <w:b/>
          <w:bCs/>
          <w:sz w:val="24"/>
          <w:szCs w:val="24"/>
        </w:rPr>
        <w:t>安全监控</w:t>
      </w:r>
      <w:r>
        <w:rPr>
          <w:rFonts w:hint="eastAsia"/>
          <w:sz w:val="24"/>
          <w:szCs w:val="24"/>
        </w:rPr>
        <w:t>领域，可以进一步加大资源投入，巩固竞争优势。而对于</w:t>
      </w:r>
      <w:r>
        <w:rPr>
          <w:rFonts w:hint="eastAsia"/>
          <w:b/>
          <w:bCs/>
          <w:sz w:val="24"/>
          <w:szCs w:val="24"/>
        </w:rPr>
        <w:t>室内增强现实</w:t>
      </w:r>
      <w:r>
        <w:rPr>
          <w:rFonts w:hint="eastAsia"/>
          <w:sz w:val="24"/>
          <w:szCs w:val="24"/>
        </w:rPr>
        <w:t>和</w:t>
      </w:r>
      <w:r>
        <w:rPr>
          <w:rFonts w:hint="eastAsia"/>
          <w:b/>
          <w:bCs/>
          <w:sz w:val="24"/>
          <w:szCs w:val="24"/>
        </w:rPr>
        <w:t>室内实景三维</w:t>
      </w:r>
      <w:r>
        <w:rPr>
          <w:rFonts w:hint="eastAsia"/>
          <w:sz w:val="24"/>
          <w:szCs w:val="24"/>
        </w:rPr>
        <w:t>模块，则可能需要重新评估市场潜力和技术投入，以确保资源分配的有效性。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676001"/>
    <w:multiLevelType w:val="singleLevel"/>
    <w:tmpl w:val="BE67600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MWNiMTU2NzIzZTg2MTIxN2RhZTZhOGM4ZTljMzQifQ=="/>
  </w:docVars>
  <w:rsids>
    <w:rsidRoot w:val="00000000"/>
    <w:rsid w:val="66E0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2024-11-01T14:45:19Z</dcterms:created>
  <dc:creator>詹耿羽</dc:creator>
  <cp:lastModifiedBy>e°</cp:lastModifiedBy>
  <dcterms:modified xsi:type="dcterms:W3CDTF">2024-11-01T14:59:07Z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170136F019E84013891244FE2457F507_12</vt:lpwstr>
  </property>
</Properties>
</file>