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9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6" w:hRule="atLeast"/>
        </w:trPr>
        <w:tc>
          <w:tcPr>
            <w:tcW w:w="9691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</w:rPr>
              <w:t>五、数据记录</w:t>
            </w:r>
            <w:r>
              <w:rPr>
                <w:rFonts w:hint="eastAsia"/>
                <w:b/>
                <w:bCs/>
                <w:sz w:val="24"/>
              </w:rPr>
              <w:t>：</w:t>
            </w:r>
          </w:p>
          <w:p>
            <w:pPr>
              <w:spacing w:line="360" w:lineRule="auto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</w:t>
            </w:r>
            <w:r>
              <w:rPr>
                <w:rFonts w:ascii="宋体" w:hAnsi="宋体"/>
                <w:sz w:val="22"/>
                <w:szCs w:val="22"/>
              </w:rPr>
              <w:t>.</w:t>
            </w:r>
            <w:r>
              <w:rPr>
                <w:rFonts w:hint="eastAsia" w:ascii="宋体" w:hAnsi="宋体"/>
                <w:sz w:val="22"/>
                <w:szCs w:val="22"/>
              </w:rPr>
              <w:t>单相半波整流电路</w:t>
            </w:r>
          </w:p>
          <w:p>
            <w:pPr>
              <w:spacing w:line="360" w:lineRule="auto"/>
              <w:jc w:val="center"/>
              <w:rPr>
                <w:rFonts w:hint="eastAsia" w:eastAsia="黑体"/>
                <w:sz w:val="22"/>
                <w:szCs w:val="22"/>
              </w:rPr>
            </w:pPr>
            <w:r>
              <w:rPr>
                <w:rFonts w:hint="eastAsia" w:eastAsia="黑体"/>
                <w:sz w:val="22"/>
                <w:szCs w:val="22"/>
              </w:rPr>
              <w:drawing>
                <wp:inline distT="0" distB="0" distL="114300" distR="114300">
                  <wp:extent cx="3289935" cy="2101215"/>
                  <wp:effectExtent l="0" t="0" r="1905" b="1905"/>
                  <wp:docPr id="8" name="图片 1" descr="单相半波整流电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 descr="单相半波整流电路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935" cy="210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268980" cy="2430780"/>
                  <wp:effectExtent l="0" t="0" r="7620" b="7620"/>
                  <wp:docPr id="6" name="图片 2" descr="单相半波整流整流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 descr="单相半波整流整流前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980" cy="243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hint="eastAsia" w:eastAsia="黑体"/>
                <w:sz w:val="22"/>
                <w:szCs w:val="22"/>
              </w:rPr>
            </w:pPr>
            <w:r>
              <w:drawing>
                <wp:inline distT="0" distB="0" distL="114300" distR="114300">
                  <wp:extent cx="3256280" cy="2395220"/>
                  <wp:effectExtent l="0" t="0" r="5080" b="12700"/>
                  <wp:docPr id="2" name="图片 3" descr="单相半波整流整流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单相半波整流整流后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280" cy="239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eastAsia="黑体"/>
                <w:sz w:val="22"/>
                <w:szCs w:val="22"/>
              </w:rPr>
            </w:pPr>
            <w:r>
              <w:rPr>
                <w:rFonts w:hint="eastAsia" w:eastAsia="黑体"/>
                <w:sz w:val="22"/>
                <w:szCs w:val="22"/>
              </w:rPr>
              <w:t>全波桥式整流电路</w:t>
            </w:r>
          </w:p>
          <w:p>
            <w:pPr>
              <w:spacing w:line="360" w:lineRule="auto"/>
              <w:jc w:val="center"/>
              <w:rPr>
                <w:rFonts w:eastAsia="黑体"/>
                <w:sz w:val="22"/>
                <w:szCs w:val="22"/>
              </w:rPr>
            </w:pPr>
            <w:r>
              <w:drawing>
                <wp:inline distT="0" distB="0" distL="114300" distR="114300">
                  <wp:extent cx="3302000" cy="2400300"/>
                  <wp:effectExtent l="0" t="0" r="5080" b="7620"/>
                  <wp:docPr id="9" name="图片 4" descr="全波桥式整流电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 descr="全波桥式整流电路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946400" cy="2349500"/>
                  <wp:effectExtent l="0" t="0" r="10160" b="12700"/>
                  <wp:docPr id="7" name="图片 5" descr="全波桥式整流电路示波器图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 descr="全波桥式整流电路示波器图像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0" cy="234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eastAsia="黑体"/>
                <w:sz w:val="22"/>
                <w:szCs w:val="22"/>
              </w:rPr>
            </w:pPr>
            <w:r>
              <w:rPr>
                <w:rFonts w:eastAsia="黑体"/>
                <w:sz w:val="22"/>
                <w:szCs w:val="22"/>
              </w:rPr>
              <w:t>电容</w:t>
            </w:r>
            <w:r>
              <w:rPr>
                <w:rFonts w:hint="eastAsia" w:eastAsia="黑体"/>
                <w:sz w:val="22"/>
                <w:szCs w:val="22"/>
              </w:rPr>
              <w:t>滤波电路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="黑体"/>
                <w:sz w:val="22"/>
                <w:szCs w:val="22"/>
              </w:rPr>
            </w:pPr>
            <w:r>
              <w:drawing>
                <wp:inline distT="0" distB="0" distL="114300" distR="114300">
                  <wp:extent cx="3307080" cy="2157095"/>
                  <wp:effectExtent l="0" t="0" r="0" b="6985"/>
                  <wp:docPr id="4" name="图片 6" descr="电容滤波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6" descr="电容滤波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2956" t="-19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080" cy="215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eastAsia="黑体"/>
                <w:sz w:val="22"/>
                <w:szCs w:val="22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eastAsia="黑体"/>
                <w:sz w:val="22"/>
                <w:szCs w:val="22"/>
              </w:rPr>
            </w:pPr>
          </w:p>
          <w:p>
            <w:pPr>
              <w:spacing w:line="360" w:lineRule="auto"/>
              <w:jc w:val="center"/>
              <w:rPr>
                <w:rFonts w:hint="eastAsia" w:eastAsia="黑体"/>
                <w:sz w:val="22"/>
                <w:szCs w:val="22"/>
              </w:rPr>
            </w:pPr>
            <w:r>
              <w:drawing>
                <wp:inline distT="0" distB="0" distL="114300" distR="114300">
                  <wp:extent cx="3511550" cy="2614930"/>
                  <wp:effectExtent l="0" t="0" r="8890" b="6350"/>
                  <wp:docPr id="1" name="图片 7" descr="电容滤波示波器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7" descr="电容滤波示波器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550" cy="261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>
            <w:pPr>
              <w:spacing w:line="360" w:lineRule="auto"/>
              <w:rPr>
                <w:rFonts w:eastAsia="黑体"/>
                <w:sz w:val="22"/>
                <w:szCs w:val="22"/>
              </w:rPr>
            </w:pPr>
            <w:r>
              <w:rPr>
                <w:rFonts w:hint="eastAsia" w:eastAsia="黑体"/>
                <w:sz w:val="22"/>
                <w:szCs w:val="22"/>
              </w:rPr>
              <w:t>4</w:t>
            </w:r>
            <w:r>
              <w:rPr>
                <w:rFonts w:eastAsia="黑体"/>
                <w:sz w:val="22"/>
                <w:szCs w:val="22"/>
              </w:rPr>
              <w:t>.+5</w:t>
            </w:r>
            <w:r>
              <w:rPr>
                <w:rFonts w:hint="eastAsia" w:eastAsia="黑体"/>
                <w:sz w:val="22"/>
                <w:szCs w:val="22"/>
              </w:rPr>
              <w:t>V稳压电源的电路实现</w:t>
            </w:r>
          </w:p>
          <w:p>
            <w:pPr>
              <w:spacing w:line="360" w:lineRule="auto"/>
              <w:jc w:val="center"/>
              <w:rPr>
                <w:rFonts w:hint="eastAsia" w:eastAsia="黑体"/>
                <w:sz w:val="24"/>
              </w:rPr>
            </w:pPr>
            <w:r>
              <w:rPr>
                <w:rFonts w:eastAsia="黑体"/>
                <w:sz w:val="22"/>
                <w:szCs w:val="22"/>
              </w:rPr>
              <w:drawing>
                <wp:inline distT="0" distB="0" distL="114300" distR="114300">
                  <wp:extent cx="4255135" cy="2295525"/>
                  <wp:effectExtent l="0" t="0" r="12065" b="5715"/>
                  <wp:docPr id="3" name="图片 8" descr="+5V稳压电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8" descr="+5V稳压电路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13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黑体"/>
                <w:sz w:val="22"/>
                <w:szCs w:val="22"/>
              </w:rPr>
              <w:drawing>
                <wp:inline distT="0" distB="0" distL="114300" distR="114300">
                  <wp:extent cx="3415030" cy="2578735"/>
                  <wp:effectExtent l="0" t="0" r="13970" b="12065"/>
                  <wp:docPr id="5" name="图片 9" descr="+5V稳压电路示波器图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9" descr="+5V稳压电路示波器图像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030" cy="257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6" w:hRule="atLeast"/>
        </w:trPr>
        <w:tc>
          <w:tcPr>
            <w:tcW w:w="9691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p>
            <w:pPr>
              <w:spacing w:line="360" w:lineRule="auto"/>
              <w:ind w:firstLine="880" w:firstLineChars="400"/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对半波整流电路与全波桥式整流电路的输出平均电压记录（输出电压</w:t>
            </w:r>
            <w:r>
              <w:rPr>
                <w:rFonts w:hint="eastAsia" w:ascii="宋体" w:hAnsi="宋体"/>
                <w:sz w:val="36"/>
                <w:szCs w:val="36"/>
              </w:rPr>
              <w:t>u</w:t>
            </w:r>
            <w:r>
              <w:rPr>
                <w:rFonts w:ascii="宋体" w:hAnsi="宋体"/>
                <w:sz w:val="36"/>
                <w:szCs w:val="36"/>
                <w:vertAlign w:val="subscript"/>
              </w:rPr>
              <w:t>0</w:t>
            </w:r>
            <w:r>
              <w:rPr>
                <w:rFonts w:hint="eastAsia" w:ascii="宋体" w:hAnsi="宋体"/>
                <w:sz w:val="22"/>
                <w:szCs w:val="22"/>
              </w:rPr>
              <w:t>,单位全为V</w:t>
            </w:r>
            <w:r>
              <w:rPr>
                <w:rFonts w:ascii="宋体" w:hAnsi="宋体"/>
                <w:sz w:val="22"/>
                <w:szCs w:val="22"/>
              </w:rPr>
              <w:t>）</w:t>
            </w:r>
          </w:p>
          <w:tbl>
            <w:tblPr>
              <w:tblStyle w:val="3"/>
              <w:tblW w:w="0" w:type="auto"/>
              <w:tblInd w:w="60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32"/>
              <w:gridCol w:w="996"/>
              <w:gridCol w:w="1116"/>
              <w:gridCol w:w="1068"/>
              <w:gridCol w:w="1140"/>
              <w:gridCol w:w="11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32" w:type="dxa"/>
                  <w:tcBorders>
                    <w:tl2br w:val="single" w:color="auto" w:sz="4" w:space="0"/>
                  </w:tcBorders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 xml:space="preserve">电路 </w:t>
                  </w:r>
                  <w:r>
                    <w:rPr>
                      <w:rFonts w:eastAsia="黑体"/>
                      <w:sz w:val="24"/>
                    </w:rPr>
                    <w:t xml:space="preserve">     </w:t>
                  </w:r>
                  <w:r>
                    <w:rPr>
                      <w:rFonts w:hint="eastAsia" w:eastAsia="黑体"/>
                      <w:sz w:val="24"/>
                      <w:lang w:val="en-US" w:eastAsia="zh-CN"/>
                    </w:rPr>
                    <w:t xml:space="preserve">   </w:t>
                  </w:r>
                  <w:r>
                    <w:rPr>
                      <w:rFonts w:eastAsia="黑体"/>
                      <w:sz w:val="24"/>
                    </w:rPr>
                    <w:t xml:space="preserve"> </w:t>
                  </w:r>
                  <w:r>
                    <w:rPr>
                      <w:rFonts w:hint="eastAsia" w:eastAsia="黑体"/>
                      <w:sz w:val="24"/>
                    </w:rPr>
                    <w:t>实验组</w:t>
                  </w:r>
                </w:p>
              </w:tc>
              <w:tc>
                <w:tcPr>
                  <w:tcW w:w="996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u</w:t>
                  </w:r>
                  <w:r>
                    <w:rPr>
                      <w:rFonts w:ascii="宋体" w:hAnsi="宋体"/>
                      <w:sz w:val="24"/>
                      <w:vertAlign w:val="subscript"/>
                    </w:rPr>
                    <w:t>0</w:t>
                  </w:r>
                  <w:r>
                    <w:rPr>
                      <w:rFonts w:hint="eastAsia" w:eastAsia="黑体"/>
                      <w:sz w:val="24"/>
                    </w:rPr>
                    <w:t>=</w:t>
                  </w:r>
                  <w:r>
                    <w:rPr>
                      <w:rFonts w:eastAsia="黑体"/>
                      <w:sz w:val="24"/>
                    </w:rPr>
                    <w:t>55</w:t>
                  </w:r>
                </w:p>
              </w:tc>
              <w:tc>
                <w:tcPr>
                  <w:tcW w:w="1116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u</w:t>
                  </w:r>
                  <w:r>
                    <w:rPr>
                      <w:rFonts w:ascii="宋体" w:hAnsi="宋体"/>
                      <w:sz w:val="24"/>
                      <w:vertAlign w:val="subscript"/>
                    </w:rPr>
                    <w:t>0</w:t>
                  </w:r>
                  <w:r>
                    <w:rPr>
                      <w:rFonts w:hint="eastAsia" w:eastAsia="黑体"/>
                      <w:sz w:val="24"/>
                    </w:rPr>
                    <w:t>=</w:t>
                  </w:r>
                  <w:r>
                    <w:rPr>
                      <w:rFonts w:eastAsia="黑体"/>
                      <w:sz w:val="24"/>
                    </w:rPr>
                    <w:t>110</w:t>
                  </w:r>
                </w:p>
              </w:tc>
              <w:tc>
                <w:tcPr>
                  <w:tcW w:w="1068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u</w:t>
                  </w:r>
                  <w:r>
                    <w:rPr>
                      <w:rFonts w:ascii="宋体" w:hAnsi="宋体"/>
                      <w:sz w:val="24"/>
                      <w:vertAlign w:val="subscript"/>
                    </w:rPr>
                    <w:t>0</w:t>
                  </w:r>
                  <w:r>
                    <w:rPr>
                      <w:rFonts w:hint="eastAsia" w:eastAsia="黑体"/>
                      <w:sz w:val="24"/>
                    </w:rPr>
                    <w:t>=</w:t>
                  </w:r>
                  <w:r>
                    <w:rPr>
                      <w:rFonts w:eastAsia="黑体"/>
                      <w:sz w:val="24"/>
                    </w:rPr>
                    <w:t>220</w:t>
                  </w:r>
                </w:p>
              </w:tc>
              <w:tc>
                <w:tcPr>
                  <w:tcW w:w="1140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u</w:t>
                  </w:r>
                  <w:r>
                    <w:rPr>
                      <w:rFonts w:ascii="宋体" w:hAnsi="宋体"/>
                      <w:sz w:val="24"/>
                      <w:vertAlign w:val="subscript"/>
                    </w:rPr>
                    <w:t>0</w:t>
                  </w:r>
                  <w:r>
                    <w:rPr>
                      <w:rFonts w:hint="eastAsia" w:eastAsia="黑体"/>
                      <w:sz w:val="24"/>
                    </w:rPr>
                    <w:t>=</w:t>
                  </w:r>
                  <w:r>
                    <w:rPr>
                      <w:rFonts w:eastAsia="黑体"/>
                      <w:sz w:val="24"/>
                    </w:rPr>
                    <w:t>380</w:t>
                  </w:r>
                </w:p>
              </w:tc>
              <w:tc>
                <w:tcPr>
                  <w:tcW w:w="1140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u</w:t>
                  </w:r>
                  <w:r>
                    <w:rPr>
                      <w:rFonts w:ascii="宋体" w:hAnsi="宋体"/>
                      <w:sz w:val="24"/>
                      <w:vertAlign w:val="subscript"/>
                    </w:rPr>
                    <w:t>0</w:t>
                  </w:r>
                  <w:r>
                    <w:rPr>
                      <w:rFonts w:hint="eastAsia" w:eastAsia="黑体"/>
                      <w:sz w:val="24"/>
                    </w:rPr>
                    <w:t>=</w:t>
                  </w:r>
                  <w:r>
                    <w:rPr>
                      <w:rFonts w:eastAsia="黑体"/>
                      <w:sz w:val="24"/>
                    </w:rPr>
                    <w:t>440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32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半波整流电路</w:t>
                  </w:r>
                </w:p>
              </w:tc>
              <w:tc>
                <w:tcPr>
                  <w:tcW w:w="996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2</w:t>
                  </w:r>
                  <w:r>
                    <w:rPr>
                      <w:rFonts w:eastAsia="黑体"/>
                      <w:sz w:val="24"/>
                    </w:rPr>
                    <w:t>.18</w:t>
                  </w:r>
                </w:p>
              </w:tc>
              <w:tc>
                <w:tcPr>
                  <w:tcW w:w="1116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4</w:t>
                  </w:r>
                  <w:r>
                    <w:rPr>
                      <w:rFonts w:eastAsia="黑体"/>
                      <w:sz w:val="24"/>
                    </w:rPr>
                    <w:t>.63</w:t>
                  </w:r>
                </w:p>
              </w:tc>
              <w:tc>
                <w:tcPr>
                  <w:tcW w:w="1068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9</w:t>
                  </w:r>
                  <w:r>
                    <w:rPr>
                      <w:rFonts w:eastAsia="黑体"/>
                      <w:sz w:val="24"/>
                    </w:rPr>
                    <w:t>.57</w:t>
                  </w:r>
                </w:p>
              </w:tc>
              <w:tc>
                <w:tcPr>
                  <w:tcW w:w="1140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6.76</w:t>
                  </w:r>
                </w:p>
              </w:tc>
              <w:tc>
                <w:tcPr>
                  <w:tcW w:w="1140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9.46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32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全波桥式整流电路</w:t>
                  </w:r>
                </w:p>
              </w:tc>
              <w:tc>
                <w:tcPr>
                  <w:tcW w:w="996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3</w:t>
                  </w:r>
                  <w:r>
                    <w:rPr>
                      <w:rFonts w:eastAsia="黑体"/>
                      <w:sz w:val="24"/>
                    </w:rPr>
                    <w:t>.79</w:t>
                  </w:r>
                </w:p>
              </w:tc>
              <w:tc>
                <w:tcPr>
                  <w:tcW w:w="1116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8</w:t>
                  </w:r>
                  <w:r>
                    <w:rPr>
                      <w:rFonts w:eastAsia="黑体"/>
                      <w:sz w:val="24"/>
                    </w:rPr>
                    <w:t>.63</w:t>
                  </w:r>
                </w:p>
              </w:tc>
              <w:tc>
                <w:tcPr>
                  <w:tcW w:w="1068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8.45</w:t>
                  </w:r>
                </w:p>
              </w:tc>
              <w:tc>
                <w:tcPr>
                  <w:tcW w:w="1140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3</w:t>
                  </w:r>
                  <w:r>
                    <w:rPr>
                      <w:rFonts w:eastAsia="黑体"/>
                      <w:sz w:val="24"/>
                    </w:rPr>
                    <w:t>2.85</w:t>
                  </w:r>
                </w:p>
              </w:tc>
              <w:tc>
                <w:tcPr>
                  <w:tcW w:w="1140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3</w:t>
                  </w:r>
                  <w:r>
                    <w:rPr>
                      <w:rFonts w:eastAsia="黑体"/>
                      <w:sz w:val="24"/>
                    </w:rPr>
                    <w:t>8.25</w:t>
                  </w:r>
                </w:p>
              </w:tc>
            </w:tr>
          </w:tbl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spacing w:line="360" w:lineRule="auto"/>
              <w:ind w:firstLine="1205" w:firstLineChars="500"/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eastAsia="黑体"/>
                <w:b/>
                <w:sz w:val="24"/>
              </w:rPr>
              <w:object>
                <v:shape id="_x0000_i1034" o:spt="75" type="#_x0000_t75" style="height:153.6pt;width:438.1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MSGraph.Chart.8" ShapeID="_x0000_i1034" DrawAspect="Content" ObjectID="_1468075725" r:id="rId15">
                  <o:LockedField>false</o:LockedField>
                </o:OLEObject>
              </w:object>
            </w:r>
          </w:p>
          <w:p>
            <w:pPr>
              <w:spacing w:line="360" w:lineRule="auto"/>
              <w:ind w:firstLine="220" w:firstLineChars="100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电容滤波电路中在不同R值和C值的情况下的输出电压数据（平均电压）和滤波效果（纹波电压）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80"/>
              <w:gridCol w:w="967"/>
              <w:gridCol w:w="850"/>
              <w:gridCol w:w="851"/>
              <w:gridCol w:w="992"/>
              <w:gridCol w:w="850"/>
              <w:gridCol w:w="993"/>
              <w:gridCol w:w="850"/>
              <w:gridCol w:w="851"/>
              <w:gridCol w:w="850"/>
              <w:gridCol w:w="95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1" w:hRule="atLeast"/>
              </w:trPr>
              <w:tc>
                <w:tcPr>
                  <w:tcW w:w="480" w:type="dxa"/>
                  <w:vMerge w:val="restart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hint="eastAsia" w:ascii="宋体" w:hAnsi="宋体"/>
                      <w:sz w:val="22"/>
                      <w:szCs w:val="22"/>
                    </w:rPr>
                    <w:t>项目</w:t>
                  </w:r>
                </w:p>
              </w:tc>
              <w:tc>
                <w:tcPr>
                  <w:tcW w:w="967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R值/Ω</w:t>
                  </w:r>
                </w:p>
              </w:tc>
              <w:tc>
                <w:tcPr>
                  <w:tcW w:w="2693" w:type="dxa"/>
                  <w:gridSpan w:val="3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2693" w:type="dxa"/>
                  <w:gridSpan w:val="3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sz w:val="22"/>
                      <w:szCs w:val="22"/>
                    </w:rPr>
                    <w:t>1</w:t>
                  </w:r>
                  <w:r>
                    <w:rPr>
                      <w:rFonts w:hint="eastAsia" w:ascii="宋体" w:hAnsi="宋体"/>
                      <w:sz w:val="22"/>
                      <w:szCs w:val="22"/>
                    </w:rPr>
                    <w:t>k</w:t>
                  </w:r>
                </w:p>
              </w:tc>
              <w:tc>
                <w:tcPr>
                  <w:tcW w:w="2657" w:type="dxa"/>
                  <w:gridSpan w:val="3"/>
                  <w:noWrap w:val="0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sz w:val="22"/>
                      <w:szCs w:val="22"/>
                    </w:rPr>
                    <w:t>10</w:t>
                  </w:r>
                  <w:r>
                    <w:rPr>
                      <w:rFonts w:hint="eastAsia" w:ascii="宋体" w:hAnsi="宋体"/>
                      <w:sz w:val="22"/>
                      <w:szCs w:val="22"/>
                    </w:rPr>
                    <w:t>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8" w:hRule="atLeast"/>
              </w:trPr>
              <w:tc>
                <w:tcPr>
                  <w:tcW w:w="480" w:type="dxa"/>
                  <w:vMerge w:val="continue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</w:p>
              </w:tc>
              <w:tc>
                <w:tcPr>
                  <w:tcW w:w="967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C值/</w:t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850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sz w:val="22"/>
                      <w:szCs w:val="22"/>
                    </w:rPr>
                    <w:t>100</w:t>
                  </w:r>
                  <w:r>
                    <w:rPr>
                      <w:rFonts w:hint="eastAsia" w:ascii="宋体" w:hAnsi="宋体"/>
                      <w:sz w:val="22"/>
                      <w:szCs w:val="22"/>
                    </w:rPr>
                    <w:t>μ</w:t>
                  </w:r>
                </w:p>
              </w:tc>
              <w:tc>
                <w:tcPr>
                  <w:tcW w:w="851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sz w:val="22"/>
                      <w:szCs w:val="22"/>
                    </w:rPr>
                    <w:t>1</w:t>
                  </w:r>
                  <w:r>
                    <w:rPr>
                      <w:rFonts w:hint="eastAsia" w:ascii="宋体" w:hAnsi="宋体"/>
                      <w:sz w:val="22"/>
                      <w:szCs w:val="22"/>
                    </w:rPr>
                    <w:t>kμ</w:t>
                  </w:r>
                </w:p>
              </w:tc>
              <w:tc>
                <w:tcPr>
                  <w:tcW w:w="992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sz w:val="22"/>
                      <w:szCs w:val="22"/>
                    </w:rPr>
                    <w:t>10</w:t>
                  </w:r>
                  <w:r>
                    <w:rPr>
                      <w:rFonts w:hint="eastAsia" w:ascii="宋体" w:hAnsi="宋体"/>
                      <w:sz w:val="22"/>
                      <w:szCs w:val="22"/>
                    </w:rPr>
                    <w:t>kμ</w:t>
                  </w:r>
                </w:p>
              </w:tc>
              <w:tc>
                <w:tcPr>
                  <w:tcW w:w="850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sz w:val="22"/>
                      <w:szCs w:val="22"/>
                    </w:rPr>
                    <w:t>100</w:t>
                  </w:r>
                  <w:r>
                    <w:rPr>
                      <w:rFonts w:hint="eastAsia" w:ascii="宋体" w:hAnsi="宋体"/>
                      <w:sz w:val="22"/>
                      <w:szCs w:val="22"/>
                    </w:rPr>
                    <w:t>μ</w:t>
                  </w:r>
                </w:p>
              </w:tc>
              <w:tc>
                <w:tcPr>
                  <w:tcW w:w="993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sz w:val="22"/>
                      <w:szCs w:val="22"/>
                    </w:rPr>
                    <w:t>1</w:t>
                  </w:r>
                  <w:r>
                    <w:rPr>
                      <w:rFonts w:hint="eastAsia" w:ascii="宋体" w:hAnsi="宋体"/>
                      <w:sz w:val="22"/>
                      <w:szCs w:val="22"/>
                    </w:rPr>
                    <w:t>kμ</w:t>
                  </w:r>
                </w:p>
              </w:tc>
              <w:tc>
                <w:tcPr>
                  <w:tcW w:w="850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sz w:val="22"/>
                      <w:szCs w:val="22"/>
                    </w:rPr>
                    <w:t>10</w:t>
                  </w:r>
                  <w:r>
                    <w:rPr>
                      <w:rFonts w:hint="eastAsia" w:ascii="宋体" w:hAnsi="宋体"/>
                      <w:sz w:val="22"/>
                      <w:szCs w:val="22"/>
                    </w:rPr>
                    <w:t>kμ</w:t>
                  </w:r>
                </w:p>
              </w:tc>
              <w:tc>
                <w:tcPr>
                  <w:tcW w:w="851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sz w:val="22"/>
                      <w:szCs w:val="22"/>
                    </w:rPr>
                    <w:t>100</w:t>
                  </w:r>
                  <w:r>
                    <w:rPr>
                      <w:rFonts w:hint="eastAsia" w:ascii="宋体" w:hAnsi="宋体"/>
                      <w:sz w:val="22"/>
                      <w:szCs w:val="22"/>
                    </w:rPr>
                    <w:t>μ</w:t>
                  </w:r>
                </w:p>
              </w:tc>
              <w:tc>
                <w:tcPr>
                  <w:tcW w:w="850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sz w:val="22"/>
                      <w:szCs w:val="22"/>
                    </w:rPr>
                    <w:t>1</w:t>
                  </w:r>
                  <w:r>
                    <w:rPr>
                      <w:rFonts w:hint="eastAsia" w:ascii="宋体" w:hAnsi="宋体"/>
                      <w:sz w:val="22"/>
                      <w:szCs w:val="22"/>
                    </w:rPr>
                    <w:t>kμ</w:t>
                  </w:r>
                </w:p>
              </w:tc>
              <w:tc>
                <w:tcPr>
                  <w:tcW w:w="956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sz w:val="22"/>
                      <w:szCs w:val="22"/>
                    </w:rPr>
                    <w:t>10</w:t>
                  </w:r>
                  <w:r>
                    <w:rPr>
                      <w:rFonts w:hint="eastAsia" w:ascii="宋体" w:hAnsi="宋体"/>
                      <w:sz w:val="22"/>
                      <w:szCs w:val="22"/>
                    </w:rPr>
                    <w:t>kμ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7" w:type="dxa"/>
                  <w:gridSpan w:val="2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hint="eastAsia" w:ascii="宋体" w:hAnsi="宋体"/>
                      <w:sz w:val="22"/>
                      <w:szCs w:val="22"/>
                    </w:rPr>
                    <w:t>平均电压/</w:t>
                  </w:r>
                  <w:r>
                    <w:rPr>
                      <w:rFonts w:ascii="宋体" w:hAnsi="宋体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850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hint="eastAsia" w:ascii="宋体" w:hAnsi="宋体"/>
                      <w:sz w:val="22"/>
                      <w:szCs w:val="22"/>
                    </w:rPr>
                    <w:t>2</w:t>
                  </w:r>
                  <w:r>
                    <w:rPr>
                      <w:rFonts w:ascii="宋体" w:hAnsi="宋体"/>
                      <w:sz w:val="22"/>
                      <w:szCs w:val="22"/>
                    </w:rPr>
                    <w:t>3.15</w:t>
                  </w:r>
                </w:p>
              </w:tc>
              <w:tc>
                <w:tcPr>
                  <w:tcW w:w="851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hint="eastAsia" w:ascii="宋体" w:hAnsi="宋体"/>
                      <w:sz w:val="22"/>
                      <w:szCs w:val="22"/>
                    </w:rPr>
                    <w:t>2</w:t>
                  </w:r>
                  <w:r>
                    <w:rPr>
                      <w:rFonts w:ascii="宋体" w:hAnsi="宋体"/>
                      <w:sz w:val="22"/>
                      <w:szCs w:val="22"/>
                    </w:rPr>
                    <w:t>8.28</w:t>
                  </w:r>
                </w:p>
              </w:tc>
              <w:tc>
                <w:tcPr>
                  <w:tcW w:w="992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hint="eastAsia" w:ascii="宋体" w:hAnsi="宋体"/>
                      <w:sz w:val="22"/>
                      <w:szCs w:val="22"/>
                    </w:rPr>
                    <w:t>2</w:t>
                  </w:r>
                  <w:r>
                    <w:rPr>
                      <w:rFonts w:ascii="宋体" w:hAnsi="宋体"/>
                      <w:sz w:val="22"/>
                      <w:szCs w:val="22"/>
                    </w:rPr>
                    <w:t>8.93</w:t>
                  </w:r>
                </w:p>
              </w:tc>
              <w:tc>
                <w:tcPr>
                  <w:tcW w:w="850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hint="eastAsia" w:ascii="宋体" w:hAnsi="宋体"/>
                      <w:sz w:val="22"/>
                      <w:szCs w:val="22"/>
                    </w:rPr>
                    <w:t>2</w:t>
                  </w:r>
                  <w:r>
                    <w:rPr>
                      <w:rFonts w:ascii="宋体" w:hAnsi="宋体"/>
                      <w:sz w:val="22"/>
                      <w:szCs w:val="22"/>
                    </w:rPr>
                    <w:t>8.59</w:t>
                  </w:r>
                </w:p>
              </w:tc>
              <w:tc>
                <w:tcPr>
                  <w:tcW w:w="993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hint="eastAsia" w:ascii="宋体" w:hAnsi="宋体"/>
                      <w:sz w:val="22"/>
                      <w:szCs w:val="22"/>
                    </w:rPr>
                    <w:t>2</w:t>
                  </w:r>
                  <w:r>
                    <w:rPr>
                      <w:rFonts w:ascii="宋体" w:hAnsi="宋体"/>
                      <w:sz w:val="22"/>
                      <w:szCs w:val="22"/>
                    </w:rPr>
                    <w:t>9.34</w:t>
                  </w:r>
                </w:p>
              </w:tc>
              <w:tc>
                <w:tcPr>
                  <w:tcW w:w="850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hint="eastAsia" w:ascii="宋体" w:hAnsi="宋体"/>
                      <w:sz w:val="22"/>
                      <w:szCs w:val="22"/>
                    </w:rPr>
                    <w:t>2</w:t>
                  </w:r>
                  <w:r>
                    <w:rPr>
                      <w:rFonts w:ascii="宋体" w:hAnsi="宋体"/>
                      <w:sz w:val="22"/>
                      <w:szCs w:val="22"/>
                    </w:rPr>
                    <w:t>9.37</w:t>
                  </w:r>
                </w:p>
              </w:tc>
              <w:tc>
                <w:tcPr>
                  <w:tcW w:w="851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hint="eastAsia" w:ascii="宋体" w:hAnsi="宋体"/>
                      <w:sz w:val="22"/>
                      <w:szCs w:val="22"/>
                    </w:rPr>
                    <w:t>2</w:t>
                  </w:r>
                  <w:r>
                    <w:rPr>
                      <w:rFonts w:ascii="宋体" w:hAnsi="宋体"/>
                      <w:sz w:val="22"/>
                      <w:szCs w:val="22"/>
                    </w:rPr>
                    <w:t>9.58</w:t>
                  </w:r>
                </w:p>
              </w:tc>
              <w:tc>
                <w:tcPr>
                  <w:tcW w:w="850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hint="eastAsia" w:ascii="宋体" w:hAnsi="宋体"/>
                      <w:sz w:val="22"/>
                      <w:szCs w:val="22"/>
                    </w:rPr>
                    <w:t>2</w:t>
                  </w:r>
                  <w:r>
                    <w:rPr>
                      <w:rFonts w:ascii="宋体" w:hAnsi="宋体"/>
                      <w:sz w:val="22"/>
                      <w:szCs w:val="22"/>
                    </w:rPr>
                    <w:t>9.61</w:t>
                  </w:r>
                </w:p>
              </w:tc>
              <w:tc>
                <w:tcPr>
                  <w:tcW w:w="956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hint="eastAsia" w:ascii="宋体" w:hAnsi="宋体"/>
                      <w:sz w:val="22"/>
                      <w:szCs w:val="22"/>
                    </w:rPr>
                    <w:t>2</w:t>
                  </w:r>
                  <w:r>
                    <w:rPr>
                      <w:rFonts w:ascii="宋体" w:hAnsi="宋体"/>
                      <w:sz w:val="22"/>
                      <w:szCs w:val="22"/>
                    </w:rPr>
                    <w:t>9.61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1447" w:type="dxa"/>
                  <w:gridSpan w:val="2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hint="eastAsia" w:ascii="宋体" w:hAnsi="宋体"/>
                      <w:sz w:val="22"/>
                      <w:szCs w:val="22"/>
                    </w:rPr>
                    <w:t>滤波效果</w:t>
                  </w:r>
                </w:p>
              </w:tc>
              <w:tc>
                <w:tcPr>
                  <w:tcW w:w="850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hint="eastAsia" w:ascii="宋体" w:hAnsi="宋体"/>
                      <w:sz w:val="22"/>
                      <w:szCs w:val="22"/>
                    </w:rPr>
                    <w:t>波动明显</w:t>
                  </w:r>
                </w:p>
              </w:tc>
              <w:tc>
                <w:tcPr>
                  <w:tcW w:w="851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hint="eastAsia" w:ascii="宋体" w:hAnsi="宋体"/>
                      <w:sz w:val="22"/>
                      <w:szCs w:val="22"/>
                    </w:rPr>
                    <w:t>波动较大</w:t>
                  </w:r>
                </w:p>
              </w:tc>
              <w:tc>
                <w:tcPr>
                  <w:tcW w:w="992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hint="eastAsia" w:ascii="宋体" w:hAnsi="宋体"/>
                      <w:sz w:val="22"/>
                      <w:szCs w:val="22"/>
                    </w:rPr>
                    <w:t>较稳定</w:t>
                  </w:r>
                </w:p>
              </w:tc>
              <w:tc>
                <w:tcPr>
                  <w:tcW w:w="850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hint="eastAsia" w:ascii="宋体" w:hAnsi="宋体"/>
                      <w:sz w:val="22"/>
                      <w:szCs w:val="22"/>
                    </w:rPr>
                    <w:t>波动较大</w:t>
                  </w:r>
                </w:p>
              </w:tc>
              <w:tc>
                <w:tcPr>
                  <w:tcW w:w="993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hint="eastAsia" w:ascii="宋体" w:hAnsi="宋体"/>
                      <w:sz w:val="22"/>
                      <w:szCs w:val="22"/>
                    </w:rPr>
                    <w:t>较稳定</w:t>
                  </w:r>
                </w:p>
              </w:tc>
              <w:tc>
                <w:tcPr>
                  <w:tcW w:w="850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hint="eastAsia" w:ascii="宋体" w:hAnsi="宋体"/>
                      <w:sz w:val="22"/>
                      <w:szCs w:val="22"/>
                    </w:rPr>
                    <w:t>较稳定</w:t>
                  </w:r>
                </w:p>
              </w:tc>
              <w:tc>
                <w:tcPr>
                  <w:tcW w:w="851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hint="eastAsia" w:ascii="宋体" w:hAnsi="宋体"/>
                      <w:sz w:val="22"/>
                      <w:szCs w:val="22"/>
                    </w:rPr>
                    <w:t>稳定</w:t>
                  </w:r>
                </w:p>
              </w:tc>
              <w:tc>
                <w:tcPr>
                  <w:tcW w:w="850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hint="eastAsia" w:ascii="宋体" w:hAnsi="宋体"/>
                      <w:sz w:val="22"/>
                      <w:szCs w:val="22"/>
                    </w:rPr>
                    <w:t>稳定</w:t>
                  </w:r>
                </w:p>
              </w:tc>
              <w:tc>
                <w:tcPr>
                  <w:tcW w:w="956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 w:val="22"/>
                      <w:szCs w:val="22"/>
                    </w:rPr>
                  </w:pPr>
                  <w:r>
                    <w:rPr>
                      <w:rFonts w:hint="eastAsia" w:ascii="宋体" w:hAnsi="宋体"/>
                      <w:sz w:val="22"/>
                      <w:szCs w:val="22"/>
                    </w:rPr>
                    <w:t>稳定</w:t>
                  </w:r>
                </w:p>
              </w:tc>
            </w:tr>
          </w:tbl>
          <w:p>
            <w:pPr>
              <w:spacing w:line="360" w:lineRule="auto"/>
              <w:jc w:val="center"/>
              <w:rPr>
                <w:rFonts w:eastAsia="黑体"/>
                <w:sz w:val="22"/>
                <w:szCs w:val="22"/>
              </w:rPr>
            </w:pPr>
            <w:r>
              <w:object>
                <v:shape id="_x0000_i1035" o:spt="75" type="#_x0000_t75" style="height:216.05pt;width:360.1pt;" o:ole="t" filled="f" o:preferrelative="t" stroked="f" coordsize="21600,21600">
                  <v:path/>
                  <v:fill on="f" alignshape="1" focussize="0,0"/>
                  <v:stroke on="f"/>
                  <v:imagedata r:id="rId18" o:title=""/>
                  <o:lock v:ext="edit" aspectratio="f"/>
                  <w10:wrap type="none"/>
                  <w10:anchorlock/>
                </v:shape>
                <o:OLEObject Type="Embed" ProgID="Excel.Chart.8" ShapeID="_x0000_i1035" DrawAspect="Content" ObjectID="_1468075726" r:id="rId1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9691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七、结果陈述：</w:t>
            </w:r>
          </w:p>
          <w:p>
            <w:pPr>
              <w:ind w:firstLine="482" w:firstLineChars="200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ind w:firstLine="420" w:firstLineChars="200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在电源设计中，电容和电阻的大小对电容滤波起着重要作用。一般而言，电容的大小决定了其储能能力，越大的电容能够更好地平滑输出电压并减少电源噪声。而电阻的大小则影响着电容充放电的速度，较小的电阻将使电容充放电更快，从而提高滤波效果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  <w:p>
            <w:pPr>
              <w:ind w:firstLine="420" w:firstLineChars="200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然而，需要注意的是，过大的电容可能会增加电源的启动时间，而过小的电阻可能会增加电源的损耗。因此，在实际应用中，需要综合考虑电容和电阻的选择，以达到最佳的滤波效果。</w:t>
            </w: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9" w:hRule="atLeast"/>
        </w:trPr>
        <w:tc>
          <w:tcPr>
            <w:tcW w:w="9691" w:type="dxa"/>
            <w:noWrap w:val="0"/>
            <w:vAlign w:val="top"/>
          </w:tcPr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八、实验总结与思考题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实验总结：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在电子技术快速发展的今天，几乎所有的电子设备都离不开直流稳压电源，这也是本课题研究的现实意义。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在课程设计过程中，先根据直流稳压电源的特点收集、选择与直流稳压电路的相关资料，再整理收集到的资料，然后初步确定几个电路设计方案，再通过几次方案的可行性讨论、修改，最后确定最终的设计方案。当设计方案确定以后，进行详细设计，并在仿真软件环境中画出所需的电路原理。然后学习使用Multisim仿真软件，最后使用Multisim对所设计的电路进行仿真并进行调试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设计过程中我也遇到了很多困难，在对电路进行仿真运行的过程中，有很多仿真环节都没有成功，一方面是对仿真软件的不够熟悉，另一方面是因为自己所设计的电路本身存在错误，但经过对仿真软件的进一步学习，修改一些元器件的参数设置，我把这些这些问题都依次解决的，这一过程是需要很大的耐心的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通过直流稳压电源的设计使我电源原理和性能有了更为深刻的了解，对其结构组成及参数计算更加熟悉了。比如整流电路部分的原理和电容滤波电路原理，这些知识在以前没有学习很得透彻，但通过本次设计，然我对这些原理的理解更加深刻，我相信这会对我以后的学习有很大的帮助。而在稳压电路部分所用到的三端集成稳压器LM317, 具有很多的性能优点，给电路设计带来了很大的方便。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思考题：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简要概述直流稳压电源的组成及其各部分的作用；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1)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变压(降压)，将220V市降到所需的电压范围；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2)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整流，利用二极管的单向导电性将交流电变为脉动直流电；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3)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滤波，利用电容的充放电削除脉动直流电尖峰，填充低谷；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4 )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稳压，通过调整管或稳压管将电压稳定在额定值。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如何判断直流稳压电源的带负载能力？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直流稳压电源的带负载能力可以通过以下几个方面来判断: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输出电流:直流稳压电源的带负载能力主要与其输出电流相关，输出电流越大，带负载能力也就越大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稳压精度:稳压电源的稳压精度也会影响其带负载能力。稳压精度越高，电源的输出电压就越稳定，带负载能力也就越大。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3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散热系统:稳压电源的散热系统也会影响其带负载能力。如果散热系统不好，稳压电,源在工作时会发热，带负载能力就会减小。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输入电压:稳压电源的输入电压也会影响其带负载能力。如果输入电压波动较大，稳压电源的输出电压也会跟着波动，带负载能力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就会减小。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综上所述，判断直流稳压电源的带负载能力需要综合考虑输出电流、稳压精度、散热系统和输入电压等因素。</w: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8" w:hRule="atLeast"/>
        </w:trPr>
        <w:tc>
          <w:tcPr>
            <w:tcW w:w="969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</w:p>
          <w:p>
            <w:pPr>
              <w:ind w:firstLine="42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9" w:hRule="atLeast"/>
        </w:trPr>
        <w:tc>
          <w:tcPr>
            <w:tcW w:w="969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3"/>
              <w:tblW w:w="8610" w:type="dxa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数据处理与结果陈述30分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ind w:firstLine="180" w:firstLineChars="10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70" w:hRule="atLeast"/>
              </w:trPr>
              <w:tc>
                <w:tcPr>
                  <w:tcW w:w="87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5</w:t>
    </w:r>
    <w:r>
      <w:rPr>
        <w:rStyle w:val="5"/>
      </w:rPr>
      <w:fldChar w:fldCharType="end"/>
    </w:r>
  </w:p>
  <w:p>
    <w:pPr>
      <w:pStyle w:val="2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6ED1E1"/>
    <w:multiLevelType w:val="singleLevel"/>
    <w:tmpl w:val="276ED1E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2OGE1OWU0NzdhMzM2NDFkZWRkYWUzMmMxMzBiZWEifQ=="/>
  </w:docVars>
  <w:rsids>
    <w:rsidRoot w:val="00000000"/>
    <w:rsid w:val="31D6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emf"/><Relationship Id="rId17" Type="http://schemas.openxmlformats.org/officeDocument/2006/relationships/oleObject" Target="embeddings/oleObject2.bin"/><Relationship Id="rId16" Type="http://schemas.openxmlformats.org/officeDocument/2006/relationships/image" Target="media/image10.emf"/><Relationship Id="rId15" Type="http://schemas.openxmlformats.org/officeDocument/2006/relationships/oleObject" Target="embeddings/oleObject1.bin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2024-05-28T10:08:05Z</dcterms:created>
  <dc:creator>詹耿羽</dc:creator>
  <cp:lastModifiedBy>e°</cp:lastModifiedBy>
  <dcterms:modified xsi:type="dcterms:W3CDTF">2024-05-28T10:08:42Z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98A8DA0DD5134356BCCF72DD8E7D62ED_12</vt:lpwstr>
  </property>
</Properties>
</file>