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H+iLVAAAACQEAAA8AAAAAAAAAAQAgAAAAIgAAAGRycy9k&#10;b3ducmV2LnhtbFBLAQIUABQAAAAIAIdO4kC6W6VszAEAAIYDAAAOAAAAAAAAAAEAIAAAACQ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磁特性综合实验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数学科学学院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  </w:t>
      </w:r>
      <w:r>
        <w:rPr>
          <w:rFonts w:hint="eastAsia"/>
          <w:b/>
          <w:sz w:val="28"/>
          <w:u w:val="single"/>
          <w:lang w:val="en-US" w:eastAsia="zh-CN"/>
        </w:rPr>
        <w:t>郭树青</w:t>
      </w:r>
      <w:r>
        <w:rPr>
          <w:rFonts w:hint="eastAsia"/>
          <w:b/>
          <w:sz w:val="28"/>
          <w:u w:val="single"/>
        </w:rPr>
        <w:t xml:space="preserve">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詹耿羽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  <w:lang w:val="en-US" w:eastAsia="zh-CN"/>
        </w:rPr>
        <w:t>2023193026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实验地点：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213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6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掌握磁滞、磁滞回线和磁化曲线的概念，加深对磁性材料的主要物理量的理解，如矫顽力、剩磁和磁导率。</w:t>
            </w:r>
            <w:r>
              <w:rPr>
                <w:rFonts w:hint="eastAsia"/>
                <w:szCs w:val="21"/>
              </w:rPr>
              <w:cr/>
            </w:r>
            <w:r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学会用示波法测绘基本磁化曲线和磁滞回线。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比较不同频率下磁滞回线的区别，并确定在某一频率下的饱和磁感应强度Bs、剩磁Br和矫顽力Hc的数值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1.磁化曲线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磁化曲线是物质中的磁感应强度B与所施加的磁场强度H的关系，</w:t>
            </w:r>
            <w:r>
              <w:rPr>
                <w:rFonts w:hint="eastAsia" w:ascii="宋体" w:hAnsi="宋体" w:eastAsia="宋体" w:cs="宋体"/>
                <w:szCs w:val="21"/>
              </w:rPr>
              <w:cr/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B=μH</w:t>
            </w:r>
            <w:r>
              <w:rPr>
                <w:rFonts w:hint="eastAsia" w:ascii="宋体" w:hAnsi="宋体" w:eastAsia="宋体" w:cs="宋体"/>
                <w:szCs w:val="21"/>
              </w:rPr>
              <w:cr/>
            </w:r>
            <w:r>
              <w:rPr>
                <w:rFonts w:hint="eastAsia" w:ascii="宋体" w:hAnsi="宋体" w:eastAsia="宋体" w:cs="宋体"/>
                <w:szCs w:val="21"/>
              </w:rPr>
              <w:t>其中μ是磁导率，对铁磁物质而言μ≫1。如果在由电流产生的磁场中放入铁磁物质，则磁场将明显增强，此时铁磁物质中的磁感应强度B比单纯由电流产生的磁感应强度增大百倍，甚至在千倍以上。</w:t>
            </w:r>
            <w:r>
              <w:rPr>
                <w:rFonts w:hint="eastAsia" w:ascii="宋体" w:hAnsi="宋体" w:eastAsia="宋体" w:cs="宋体"/>
                <w:szCs w:val="21"/>
              </w:rPr>
              <w:cr/>
            </w:r>
            <w:r>
              <w:rPr>
                <w:rFonts w:hint="eastAsia" w:ascii="宋体" w:hAnsi="宋体" w:eastAsia="宋体" w:cs="宋体"/>
                <w:szCs w:val="21"/>
              </w:rPr>
              <w:t>铁磁物质的磁导率μ并非常数，而是随H的变化而改变，即μ=ƒ(H)，为非线性函数。所以如图1所示，B与H也是非线性关系。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2072640" cy="1676400"/>
                  <wp:effectExtent l="0" t="0" r="0" b="0"/>
                  <wp:docPr id="7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图1：磁化曲线和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μ</w:t>
            </w:r>
            <w:r>
              <w:rPr>
                <w:rFonts w:hint="eastAsia" w:ascii="宋体" w:hAnsi="宋体" w:cs="宋体"/>
                <w:lang w:val="en-US" w:eastAsia="zh-CN"/>
              </w:rPr>
              <w:t>~H曲线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tabs>
                <w:tab w:val="left" w:pos="7416"/>
              </w:tabs>
              <w:ind w:firstLine="6626" w:firstLineChars="2750"/>
              <w:rPr>
                <w:rFonts w:hint="eastAsia" w:ascii="宋体" w:hAnsi="宋体"/>
                <w:b/>
                <w:bCs/>
                <w:sz w:val="24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磁滞回线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铁磁材料的磁化达到饱和之后，如果将磁化场减少，则铁磁材料内部的B和H也随之减少，但其减少的过程并不沿着图1磁化时的OS段退回。从图2可知当磁化场撤消，H=0时，磁感应强度仍然保持一定数值B=Br称为剩磁。</w:t>
            </w:r>
            <w:r>
              <w:rPr>
                <w:rFonts w:hint="eastAsia" w:ascii="宋体" w:hAnsi="宋体"/>
                <w:szCs w:val="21"/>
              </w:rPr>
              <w:cr/>
            </w:r>
            <w:r>
              <w:rPr>
                <w:rFonts w:hint="eastAsia" w:ascii="宋体" w:hAnsi="宋体"/>
                <w:szCs w:val="21"/>
              </w:rPr>
              <w:t>若要使被磁化的铁磁材料的磁感应强度B减少到0，必须加上一个反向磁场并逐步增大。当铁磁材料内部反向磁场强度增加到H=Hc时（图2上的c点），磁感应强度B才是0，达到退磁。图2中的的bc段曲线为退磁曲线，Hc为矫顽磁力。如图2所示，当H按O → Hs → O → -Hc → -Hs → O → Hc → Hs 的顺序变化时，B相应O → Bs → Br → O → -Bs → -Br → O → Bs 顺序变化。图中的Oa段曲线称起始磁化曲线，所形成的封闭曲线abcdefa称为磁滞回线。</w:t>
            </w:r>
            <w:r>
              <w:rPr>
                <w:rFonts w:ascii="宋体" w:hAnsi="宋体"/>
                <w:szCs w:val="21"/>
              </w:rPr>
              <w:t xml:space="preserve">     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2004060" cy="1531620"/>
                  <wp:effectExtent l="0" t="0" r="0" b="0"/>
                  <wp:docPr id="8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Cs w:val="21"/>
              </w:rPr>
              <w:t xml:space="preserve">         </w:t>
            </w:r>
          </w:p>
          <w:p>
            <w:pPr>
              <w:jc w:val="center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图2：起始磁化曲线与磁滞回线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cr/>
            </w:r>
            <w:r>
              <w:drawing>
                <wp:inline distT="0" distB="0" distL="114300" distR="114300">
                  <wp:extent cx="1898015" cy="1838960"/>
                  <wp:effectExtent l="0" t="0" r="0" b="0"/>
                  <wp:docPr id="9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15" cy="183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图3：基本磁化曲线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sSub>
                <m:sSubP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eastAsia" w:ascii="Cambria Math" w:hAnsi="Cambria Math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</m:oMath>
          </w:p>
          <w:p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由图2可知：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当H=0时，B≠0，这说明铁磁材料还残留一定值的磁感应强度Br，通常称Br为铁磁物质的剩余感应强度（剩磁）。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若要使铁磁物质完全退磁，即B=0，必须加一个反方向磁场Hc。这个反向磁场强度Hc，称为该铁磁材料的矫顽磁力。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B的变化始终落后于H的变化，这种现象称为磁滞现象。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H上升与下降到同一数值时，铁磁材料内的B值并不相同，退磁化过程与铁磁材料过去的磁化经历有关。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从初始状态H=0，B=0开始周期性地改变磁场强度的幅值时，在磁场由弱到强地单调增加过程中，可以得到面积由大到小的一簇磁滞回线，如图3所示。其中最大面积的磁滞回线称为极限磁滞回线。我们把图3中原点O和各个磁滞回线的顶点a1,a2，…a所连成的曲线，称为铁磁性材料的基本磁化曲线。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由于铁磁材料磁化过程的不可逆性及具有剩磁的特点，在测定磁化曲线和磁滞回线时，必须将铁磁材料预先退磁，以保证外加磁场H=0，B=0；退磁方法：逐渐减少磁化电流，直到B和H都减小为零。</w:t>
            </w:r>
            <w:r>
              <w:rPr>
                <w:rFonts w:ascii="宋体" w:hAnsi="宋体"/>
                <w:szCs w:val="21"/>
              </w:rPr>
              <w:cr/>
            </w:r>
            <w:r>
              <w:drawing>
                <wp:inline distT="0" distB="0" distL="114300" distR="114300">
                  <wp:extent cx="2301240" cy="1295400"/>
                  <wp:effectExtent l="0" t="0" r="0" b="0"/>
                  <wp:docPr id="10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图4：B--H曲线实验线路</w:t>
            </w:r>
          </w:p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示波器测量B-H曲线的原理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示波器测量B—H曲线的实验线路如图4所示，其中X、Y接示波器的X轴和Y轴输入。本实验研究的铁磁物质是一个环状试样。在试样上绕有励磁线圈N</w:t>
            </w:r>
            <w:r>
              <w:rPr>
                <w:rFonts w:hint="eastAsia" w:ascii="宋体" w:hAnsi="宋体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匝和测量线圈N</w:t>
            </w:r>
            <w:r>
              <w:rPr>
                <w:rFonts w:hint="eastAsia"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匝。若在线圈N</w:t>
            </w:r>
            <w:r>
              <w:rPr>
                <w:rFonts w:hint="eastAsia" w:ascii="宋体" w:hAnsi="宋体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中通过磁化电流i</w:t>
            </w:r>
            <w:r>
              <w:rPr>
                <w:rFonts w:hint="eastAsia" w:ascii="宋体" w:hAnsi="宋体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，此电流在式样内产生磁场，根据安培环路定律HL=N</w:t>
            </w:r>
            <w:r>
              <w:rPr>
                <w:rFonts w:hint="eastAsia" w:ascii="宋体" w:hAnsi="宋体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  <w:vertAlign w:val="subscript"/>
              </w:rPr>
              <w:t>1</w:t>
            </w:r>
            <w:r>
              <w:rPr>
                <w:rFonts w:hint="eastAsia" w:ascii="宋体" w:hAnsi="宋体"/>
                <w:szCs w:val="21"/>
              </w:rPr>
              <w:t>，磁场强度H的大小为：</w:t>
            </w:r>
          </w:p>
          <w:p>
            <w:pPr>
              <w:ind w:firstLine="3570" w:firstLineChars="170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b/>
                <w:bCs/>
                <w:szCs w:val="21"/>
              </w:rPr>
              <w:fldChar w:fldCharType="begin"/>
            </w:r>
            <w:r>
              <w:rPr>
                <w:rFonts w:ascii="宋体" w:hAnsi="宋体"/>
                <w:b/>
                <w:bCs/>
                <w:szCs w:val="21"/>
              </w:rPr>
              <w:instrText xml:space="preserve"> QUOTE </w:instrText>
            </w:r>
            <w:r>
              <w:rPr>
                <w:rFonts w:ascii="宋体" w:hAnsi="宋体"/>
                <w:b/>
                <w:bCs/>
                <w:position w:val="-23"/>
                <w:szCs w:val="21"/>
              </w:rPr>
              <w:pict>
                <v:shape id="_x0000_i1025" o:spt="75" type="#_x0000_t75" style="height:31.2pt;width:43.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AC5A2D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AC5A2D&quot; wsp:rsidP=&quot;00AC5A2D&quot;&gt;&lt;m:oMathPara&gt;&lt;m:oMath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H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fPr&gt;&lt;m:num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i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L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0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b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/>
                <w:bCs/>
                <w:szCs w:val="21"/>
              </w:rPr>
              <w:fldChar w:fldCharType="end"/>
            </w:r>
            <m:oMath>
              <m:r>
                <m:rPr/>
                <w:rPr>
                  <w:rFonts w:hint="default" w:ascii="Cambria Math" w:hAnsi="Cambria Math" w:eastAsia="黑体"/>
                  <w:sz w:val="24"/>
                </w:rPr>
                <m:t>H=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L</m:t>
                  </m: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den>
              </m:f>
            </m:oMath>
            <w:r>
              <w:rPr>
                <w:rFonts w:hint="eastAsia" w:ascii="宋体" w:hAnsi="宋体"/>
                <w:szCs w:val="21"/>
              </w:rPr>
              <w:t xml:space="preserve">                       </w:t>
            </w:r>
            <w:r>
              <w:rPr>
                <w:rFonts w:ascii="宋体" w:hAnsi="宋体"/>
                <w:szCs w:val="21"/>
              </w:rPr>
              <w:t>(1)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其中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6"/>
                <w:szCs w:val="21"/>
              </w:rPr>
              <w:pict>
                <v:shape id="_x0000_i1026" o:spt="75" type="#_x0000_t75" style="height:15.6pt;width: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AF7F70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AF7F70&quot; wsp:rsidP=&quot;00AF7F70&quot;&gt;&lt;m:oMathPara&gt;&lt;m:oMath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1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hint="eastAsia" w:ascii="宋体" w:hAnsi="宋体"/>
                <w:position w:val="-6"/>
                <w:szCs w:val="21"/>
              </w:rPr>
              <w:pict>
                <v:shape id="_x0000_i1027" o:spt="75" type="#_x0000_t75" style="height:15.6pt;width:6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AF7F70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AF7F70&quot; wsp:rsidP=&quot;00AF7F70&quot;&gt;&lt;m:oMathPara&gt;&lt;m:oMath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1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是为环状式样的平均磁路长度。由图4可知，示波器X轴偏转板的电压为</w:t>
            </w:r>
          </w:p>
          <w:p>
            <w:pPr>
              <w:ind w:firstLine="3570" w:firstLineChars="17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R</m:t>
                  </m:r>
                  <m:r>
                    <m:rPr/>
                    <w:rPr>
                      <w:rFonts w:hint="default" w:ascii="Cambria Math" w:hAnsi="Cambria Math" w:eastAsia="黑体"/>
                      <w:sz w:val="24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i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R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</m:oMath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ascii="宋体" w:hAnsi="宋体"/>
                <w:position w:val="-6"/>
                <w:szCs w:val="21"/>
              </w:rPr>
              <w:pict>
                <v:shape id="_x0000_i1028" o:spt="75" type="#_x0000_t75" style="height:15.6pt;width:90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20957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C20957&quot; wsp:rsidP=&quot;00C20957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X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=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R&lt;/m:t&gt;&lt;/m:r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w:vertAlign w:val=&quot;subscript&quot;/&gt;&lt;/w:rPr&gt;&lt;m:t&gt;1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=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i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2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(2)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由式(1)和式(2)得：</w:t>
            </w:r>
          </w:p>
          <w:p>
            <w:pPr>
              <w:ind w:firstLine="3780" w:firstLineChars="18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den>
              </m:f>
              <m:r>
                <m:rPr/>
                <w:rPr>
                  <w:rFonts w:hint="default" w:ascii="Cambria Math" w:hAnsi="Cambria Math" w:eastAsia="黑体"/>
                  <w:sz w:val="24"/>
                </w:rPr>
                <m:t>H</m:t>
              </m:r>
            </m:oMath>
            <w:r>
              <w:rPr>
                <w:rFonts w:ascii="宋体" w:hAnsi="宋体"/>
                <w:b w:val="0"/>
                <w:bCs/>
                <w:szCs w:val="21"/>
              </w:rPr>
              <w:fldChar w:fldCharType="begin"/>
            </w:r>
            <w:r>
              <w:rPr>
                <w:rFonts w:ascii="宋体" w:hAnsi="宋体"/>
                <w:b w:val="0"/>
                <w:bCs/>
                <w:szCs w:val="21"/>
              </w:rPr>
              <w:instrText xml:space="preserve"> QUOTE </w:instrText>
            </w:r>
            <w:r>
              <w:rPr>
                <w:rFonts w:ascii="宋体" w:hAnsi="宋体"/>
                <w:b w:val="0"/>
                <w:bCs/>
                <w:position w:val="-24"/>
                <w:szCs w:val="21"/>
              </w:rPr>
              <w:pict>
                <v:shape id="_x0000_i1029" o:spt="75" type="#_x0000_t75" style="height:31.2pt;width:57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659AE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6659AE&quot; wsp:rsidP=&quot;006659AE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X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L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/m:num&gt;&lt;m:den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/m:den&gt;&lt;/m:f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3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b w:val="0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 w:val="0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 w:val="0"/>
                <w:bCs/>
                <w:szCs w:val="21"/>
              </w:rPr>
              <w:fldChar w:fldCharType="end"/>
            </w:r>
            <w:r>
              <w:rPr>
                <w:rFonts w:hint="eastAsia" w:ascii="宋体" w:hAnsi="宋体"/>
                <w:b w:val="0"/>
                <w:bCs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 xml:space="preserve">             </w:t>
            </w:r>
            <w:r>
              <w:rPr>
                <w:rFonts w:ascii="宋体" w:hAnsi="宋体"/>
                <w:szCs w:val="21"/>
              </w:rPr>
              <w:t>(3)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上式表明在交变磁场下，任一时刻示波器</w:t>
            </w:r>
            <w:r>
              <w:rPr>
                <w:rFonts w:ascii="宋体" w:hAnsi="宋体"/>
                <w:szCs w:val="21"/>
              </w:rPr>
              <w:t>X</w:t>
            </w:r>
            <w:r>
              <w:rPr>
                <w:rFonts w:hint="eastAsia" w:ascii="宋体" w:hAnsi="宋体"/>
                <w:szCs w:val="21"/>
              </w:rPr>
              <w:t>轴的输入正比于磁场强度</w:t>
            </w: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。为了测量磁感应强度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，在次级线圈</w:t>
            </w: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上串联一个电阻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与电容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构成一个回路，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与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构成一个积分电路。取电容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两端电压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8"/>
                <w:szCs w:val="21"/>
              </w:rPr>
              <w:pict>
                <v:shape id="_x0000_i1030" o:spt="75" type="#_x0000_t75" style="height:15.6pt;width:12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82780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082780&quot; wsp:rsidP=&quot;00082780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4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hint="eastAsia" w:ascii="宋体" w:hAnsi="宋体"/>
                <w:position w:val="-8"/>
                <w:szCs w:val="21"/>
              </w:rPr>
              <w:pict>
                <v:shape id="_x0000_i1031" o:spt="75" type="#_x0000_t75" style="height:15.6pt;width:12.6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82780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082780&quot; wsp:rsidP=&quot;00082780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4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至示波器</w:t>
            </w:r>
            <w:r>
              <w:rPr>
                <w:rFonts w:ascii="宋体" w:hAnsi="宋体"/>
                <w:szCs w:val="21"/>
              </w:rPr>
              <w:t>Y</w:t>
            </w:r>
            <w:r>
              <w:rPr>
                <w:rFonts w:hint="eastAsia" w:ascii="宋体" w:hAnsi="宋体"/>
                <w:szCs w:val="21"/>
              </w:rPr>
              <w:t>轴输入。若适当选择</w:t>
            </w: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的值，使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8"/>
                <w:szCs w:val="21"/>
              </w:rPr>
              <w:pict>
                <v:shape id="_x0000_i1032" o:spt="75" type="#_x0000_t75" style="height:15.6pt;width:5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628C2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4628C2&quot; wsp:rsidP=&quot;004628C2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≫1/ω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5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R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2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黑体"/>
                </w:rPr>
                <m:t>≫1/ωC</m:t>
              </m:r>
            </m:oMath>
            <w:r>
              <w:rPr>
                <w:rFonts w:hint="eastAsia" w:ascii="宋体" w:hAnsi="宋体"/>
                <w:szCs w:val="21"/>
              </w:rPr>
              <w:t>，则次级电流为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I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2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eastAsia="黑体"/>
                            </w:rPr>
                            <m:t>[R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黑体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eastAsia="黑体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 w:eastAsia="黑体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eastAsia="黑体"/>
                            </w:rPr>
                            <m:t>(1/ωC)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eastAsia="黑体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黑体"/>
                        </w:rPr>
                        <m:t>]</m:t>
                      </m: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黑体"/>
                        </w:rPr>
                        <m:t>1/2</m:t>
                      </m: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den>
              </m:f>
              <m:r>
                <m:rPr/>
                <w:rPr>
                  <w:rFonts w:ascii="Cambria Math" w:hAnsi="Cambria Math" w:eastAsia="黑体"/>
                </w:rPr>
                <m:t>≈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E</m:t>
                      </m: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R</m:t>
                      </m: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den>
              </m:f>
            </m:oMath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ascii="宋体" w:hAnsi="宋体"/>
                <w:position w:val="-26"/>
                <w:szCs w:val="21"/>
              </w:rPr>
              <w:pict>
                <v:shape id="_x0000_i1033" o:spt="75" type="#_x0000_t75" style="height:31.2pt;width:10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361CC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8361CC&quot; wsp:rsidP=&quot;008361CC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I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E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num&gt;&lt;m:den&gt;&lt;m:sSup&gt;&lt;m:sSup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pPr&gt;&lt;m:e&gt;&lt;m:sSubSup&gt;&lt;m:sSubSup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Sup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[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m:sup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p&gt;&lt;/m:sSubSup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+&lt;/m:t&gt;&lt;/m:r&gt;&lt;m:sSup&gt;&lt;m:sSup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p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(1/ωC)&lt;/m:t&gt;&lt;/m:r&gt;&lt;/m:e&gt;&lt;m:sup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p&gt;&lt;/m:sSup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]&lt;/m:t&gt;&lt;/m:r&gt;&lt;/m:e&gt;&lt;m:sup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1/2&lt;/m:t&gt;&lt;/m:r&gt;&lt;/m:sup&gt;&lt;/m:sSup&gt;&lt;/m:den&gt;&lt;/m:f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≈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E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num&gt;&lt;m:den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6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式中</w:t>
            </w:r>
            <w:r>
              <w:rPr>
                <w:rFonts w:ascii="宋体" w:hAnsi="宋体"/>
                <w:b/>
                <w:bCs/>
                <w:szCs w:val="21"/>
              </w:rPr>
              <w:fldChar w:fldCharType="begin"/>
            </w:r>
            <w:r>
              <w:rPr>
                <w:rFonts w:ascii="宋体" w:hAnsi="宋体"/>
                <w:b/>
                <w:bCs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b/>
                <w:bCs/>
                <w:position w:val="-8"/>
                <w:szCs w:val="21"/>
              </w:rPr>
              <w:pict>
                <v:shape id="_x0000_i1034" o:spt="75" type="#_x0000_t75" style="height:15.6pt;width:8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C07EE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5C07EE&quot; wsp:rsidP=&quot;005C07EE&quot;&gt;&lt;m:oMathPara&gt;&lt;m:oMath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7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b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/>
                <w:bCs/>
                <w:szCs w:val="21"/>
              </w:rPr>
              <w:fldChar w:fldCharType="end"/>
            </w:r>
            <m:oMath>
              <m:r>
                <m:rPr/>
                <w:rPr>
                  <w:rFonts w:hint="default" w:ascii="Cambria Math" w:hAnsi="Cambria Math" w:eastAsia="黑体"/>
                </w:rPr>
                <m:t>ω</m:t>
              </m:r>
            </m:oMath>
            <w:r>
              <w:rPr>
                <w:rFonts w:hint="eastAsia" w:ascii="宋体" w:hAnsi="宋体"/>
                <w:szCs w:val="21"/>
              </w:rPr>
              <w:t>为电源的角频率，</w:t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2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</m:oMath>
            <w:r>
              <w:rPr>
                <w:rFonts w:ascii="宋体" w:hAnsi="宋体"/>
                <w:b/>
                <w:bCs/>
                <w:szCs w:val="21"/>
              </w:rPr>
              <w:fldChar w:fldCharType="begin"/>
            </w:r>
            <w:r>
              <w:rPr>
                <w:rFonts w:ascii="宋体" w:hAnsi="宋体"/>
                <w:b/>
                <w:bCs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b/>
                <w:bCs/>
                <w:position w:val="-8"/>
                <w:szCs w:val="21"/>
              </w:rPr>
              <w:pict>
                <v:shape id="_x0000_i1035" o:spt="75" type="#_x0000_t75" style="height:15.6pt;width:12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2F127F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2F127F&quot; wsp:rsidP=&quot;002F127F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E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8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b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/>
                <w:bCs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为次级线圈的感应电动势：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2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</w:rPr>
                <m:t>=</m:t>
              </m:r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N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2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黑体"/>
                    </w:rPr>
                    <m:t>d</m:t>
                  </m:r>
                  <m:r>
                    <m:rPr/>
                    <w:rPr>
                      <w:rFonts w:hint="default" w:ascii="Cambria Math" w:hAnsi="Cambria Math" w:eastAsia="黑体"/>
                      <w:lang w:val="zh-CN"/>
                    </w:rPr>
                    <m:t>Φ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dt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den>
              </m:f>
              <m:r>
                <m:rPr/>
                <w:rPr>
                  <w:rFonts w:ascii="Cambria Math" w:hAnsi="Cambria Math" w:eastAsia="黑体"/>
                </w:rPr>
                <m:t>=</m:t>
              </m:r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N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2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黑体"/>
                </w:rPr>
                <m:t>S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黑体"/>
                    </w:rPr>
                    <m:t>dB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dt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den>
              </m:f>
            </m:oMath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ascii="宋体" w:hAnsi="宋体"/>
                <w:position w:val="-23"/>
                <w:szCs w:val="21"/>
              </w:rPr>
              <w:pict>
                <v:shape id="_x0000_i1036" o:spt="75" type="#_x0000_t75" style="height:31.2pt;width:95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wsp:rsid wsp:val=&quot;00F52641&quot;/&gt;&lt;/wsp:rsids&gt;&lt;/w:docPr&gt;&lt;w:body&gt;&lt;wx:sect&gt;&lt;w:p wsp:rsidR=&quot;00000000&quot; wsp:rsidRDefault=&quot;00F52641&quot; wsp:rsidP=&quot;00F52641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E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&lt;/m:t&gt;&lt;/m:r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lang w:val=&quot;EL&quot;/&gt;&lt;/w:rPr&gt;&lt;m:t&gt;Φ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t&lt;/m:t&gt;&lt;/m:r&gt;&lt;/m:den&gt;&lt;/m:f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S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B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19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式中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8"/>
                <w:szCs w:val="21"/>
              </w:rPr>
              <w:pict>
                <v:shape id="_x0000_i1037" o:spt="75" type="#_x0000_t75" style="height:15.6pt;width:8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1285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312856&quot; wsp:rsidP=&quot;00312856&quot;&gt;&lt;m:oMathPara&gt;&lt;m:oMath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lang w:val=&quot;EL&quot;/&gt;&lt;/w:rPr&gt;&lt;m:t&gt;Φ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0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r>
                <m:rPr/>
                <w:rPr>
                  <w:rFonts w:hint="default" w:ascii="Cambria Math" w:hAnsi="Cambria Math" w:eastAsia="黑体"/>
                  <w:lang w:val="zh-CN"/>
                </w:rPr>
                <m:t>Φ</m:t>
              </m:r>
            </m:oMath>
            <w:r>
              <w:rPr>
                <w:rFonts w:hint="eastAsia" w:ascii="宋体" w:hAnsi="宋体"/>
                <w:szCs w:val="21"/>
              </w:rPr>
              <w:t>为磁通量，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为环状式样的截面积，示波器</w:t>
            </w:r>
            <w:r>
              <w:rPr>
                <w:rFonts w:ascii="宋体" w:hAnsi="宋体"/>
                <w:szCs w:val="21"/>
              </w:rPr>
              <w:t>Y</w:t>
            </w:r>
            <w:r>
              <w:rPr>
                <w:rFonts w:hint="eastAsia" w:ascii="宋体" w:hAnsi="宋体"/>
                <w:szCs w:val="21"/>
              </w:rPr>
              <w:t>输入电压为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ascii="宋体" w:hAnsi="宋体"/>
                <w:position w:val="-24"/>
                <w:szCs w:val="21"/>
              </w:rPr>
              <w:pict>
                <v:shape id="_x0000_i1038" o:spt="75" type="#_x0000_t75" style="height:31.2pt;width:107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27BD9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927BD9&quot; wsp:rsidP=&quot;00927BD9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Y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Q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/m:den&gt;&lt;/m:f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1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/m:den&gt;&lt;/m:f&gt;&lt;m:nary&gt;&lt;m:naryPr&gt;&lt;m:limLoc m:val=&quot;undOvr&quot;/&gt;&lt;m:subHide m:val=&quot;1&quot;/&gt;&lt;m:supHide m:val=&quot;1&quot;/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naryPr&gt;&lt;m:sub/&gt;&lt;m:sup/&gt;&lt;m:e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I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t&lt;/m:t&gt;&lt;/m:r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1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</w:rPr>
                <m:t>=</m:t>
              </m:r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</w:rPr>
                    <m:t>C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  <m:r>
                <m:rPr/>
                <w:rPr>
                  <w:rFonts w:ascii="Cambria Math" w:hAnsi="Cambria Math" w:eastAsia="黑体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黑体"/>
                    </w:rPr>
                    <m:t>Q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C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den>
              </m:f>
              <m:r>
                <m:rPr/>
                <w:rPr>
                  <w:rFonts w:ascii="Cambria Math" w:hAnsi="Cambria Math" w:eastAsia="黑体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黑体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C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aryPr>
                <m:sub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  <m:sup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黑体"/>
                    </w:rPr>
                    <m:t>dt</m:t>
                  </m: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e>
              </m:nary>
            </m:oMath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ascii="宋体" w:hAnsi="宋体"/>
                <w:position w:val="-24"/>
                <w:szCs w:val="21"/>
              </w:rPr>
              <w:pict>
                <v:shape id="_x0000_i1039" o:spt="75" type="#_x0000_t75" style="height:31.2pt;width:145.2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814AB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E814AB&quot; wsp:rsidP=&quot;00E814AB&quot;&gt;&lt;m:oMathPara&gt;&lt;m:oMath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1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den&gt;&lt;/m:f&gt;&lt;m:nary&gt;&lt;m:naryPr&gt;&lt;m:limLoc m:val=&quot;undOvr&quot;/&gt;&lt;m:subHide m:val=&quot;1&quot;/&gt;&lt;m:supHide m:val=&quot;1&quot;/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naryPr&gt;&lt;m:sub/&gt;&lt;m:sup/&gt;&lt;m:e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E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t&lt;/m:t&gt;&lt;/m:r&gt;&lt;/m:e&gt;&lt;/m:nary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S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den&gt;&lt;/m:f&gt;&lt;m:nary&gt;&lt;m:naryPr&gt;&lt;m:limLoc m:val=&quot;undOvr&quot;/&gt;&lt;m:subHide m:val=&quot;1&quot;/&gt;&lt;m:supHide m:val=&quot;1&quot;/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naryPr&gt;&lt;m:sub/&gt;&lt;m:sup/&gt;&lt;m:e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B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t&lt;/m:t&gt;&lt;/m:r&gt;&lt;/m:den&gt;&lt;/m:f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dt&lt;/m:t&gt;&lt;/m:r&gt;&lt;/m:e&gt;&lt;/m:nary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fPr&gt;&lt;m:num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S&lt;/m:t&gt;&lt;/m:r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C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2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r>
                <m:rPr/>
                <w:rPr>
                  <w:rFonts w:ascii="Cambria Math" w:hAnsi="Cambria Math" w:eastAsia="黑体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黑体"/>
                    </w:rPr>
                    <m:t>1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aryPr>
                <m: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ub>
                <m:sup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黑体"/>
                    </w:rPr>
                    <m:t>dt</m:t>
                  </m: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e>
              </m:nary>
              <m:r>
                <m:rPr/>
                <w:rPr>
                  <w:rFonts w:ascii="Cambria Math" w:hAnsi="Cambria Math" w:eastAsia="黑体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黑体"/>
                    </w:rPr>
                    <m:t>S</m:t>
                  </m: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aryPr>
                <m: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ub>
                <m:sup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eastAsia="黑体"/>
                        </w:rPr>
                        <m:t>dB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eastAsia="黑体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eastAsia="黑体"/>
                    </w:rPr>
                    <m:t>dt</m:t>
                  </m: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e>
              </m:nary>
              <m:r>
                <m:rPr/>
                <w:rPr>
                  <w:rFonts w:ascii="Cambria Math" w:hAnsi="Cambria Math" w:eastAsia="黑体"/>
                </w:rPr>
                <m:t>=</m:t>
              </m:r>
              <m:f>
                <m:f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黑体"/>
                    </w:rPr>
                    <m:t>S</m:t>
                  </m: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黑体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黑体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ub>
                  </m:sSub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</w:rPr>
                  </m:ctrlPr>
                </m:den>
              </m:f>
            </m:oMath>
            <w:r>
              <w:rPr>
                <w:rFonts w:ascii="宋体" w:hAnsi="宋体"/>
                <w:szCs w:val="21"/>
              </w:rPr>
              <w:t xml:space="preserve">B   </w:t>
            </w:r>
            <w:r>
              <w:rPr>
                <w:rFonts w:hint="eastAsia" w:ascii="宋体" w:hAnsi="宋体"/>
                <w:szCs w:val="21"/>
              </w:rPr>
              <w:t>（4</w:t>
            </w:r>
            <w:r>
              <w:rPr>
                <w:rFonts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上式表明接在示波器</w:t>
            </w:r>
            <w:r>
              <w:rPr>
                <w:rFonts w:ascii="宋体" w:hAnsi="宋体"/>
                <w:szCs w:val="21"/>
              </w:rPr>
              <w:t>Y</w:t>
            </w:r>
            <w:r>
              <w:rPr>
                <w:rFonts w:hint="eastAsia" w:ascii="宋体" w:hAnsi="宋体"/>
                <w:szCs w:val="21"/>
              </w:rPr>
              <w:t>轴输入的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6"/>
                <w:szCs w:val="21"/>
              </w:rPr>
              <w:pict>
                <v:shape id="_x0000_i1040" o:spt="75" type="#_x0000_t75" style="height:15.6pt;width:14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2E0238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772BA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B772BA&quot; wsp:rsidP=&quot;00B772BA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Y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3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hint="eastAsia" w:ascii="宋体" w:hAnsi="宋体"/>
                <w:position w:val="-6"/>
                <w:szCs w:val="21"/>
              </w:rPr>
              <w:pict>
                <v:shape id="_x0000_i1041" o:spt="75" type="#_x0000_t75" style="height:15.6pt;width:14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2E0238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772BA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B772BA&quot; wsp:rsidP=&quot;00B772BA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Y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3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正比于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</w:t>
            </w:r>
            <w:r>
              <w:rPr>
                <w:rFonts w:ascii="宋体" w:hAnsi="宋体"/>
                <w:szCs w:val="21"/>
              </w:rPr>
              <w:t>(3)</w:t>
            </w:r>
            <w:r>
              <w:rPr>
                <w:rFonts w:hint="eastAsia" w:ascii="宋体" w:hAnsi="宋体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(4)</w:t>
            </w:r>
            <w:r>
              <w:rPr>
                <w:rFonts w:hint="eastAsia" w:ascii="宋体" w:hAnsi="宋体"/>
                <w:szCs w:val="21"/>
              </w:rPr>
              <w:t>得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39"/>
                <w:szCs w:val="21"/>
              </w:rPr>
              <w:pict>
                <v:shape id="_x0000_i1042" o:spt="75" type="#_x0000_t75" style="height:46.8pt;width:64.8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2E0238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0C83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E40C83&quot; wsp:rsidP=&quot;00E40C83&quot;&gt;&lt;m:oMathPara&gt;&lt;m:oMath&gt;&lt;m:d&gt;&lt;m:dPr&gt;&lt;m:begChr m:val=&quot;{&quot;/&gt;&lt;m:endChr m:val=&quot;&quot;/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dPr&gt;&lt;m:e&gt;&lt;m:eqArr&gt;&lt;m:eqArr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eqArr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H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fPr&gt;&lt;m:num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/m:num&gt;&lt;m:den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L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1&lt;/m:t&gt;&lt;/m:r&gt;&lt;/m:sub&gt;&lt;/m:sSub&gt;&lt;/m:den&gt;&lt;/m:f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X&lt;/m:t&gt;&lt;/m:r&gt;&lt;/m:sub&gt;&lt;/m:sSub&gt;&lt;/m:e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B=&lt;/m:t&gt;&lt;/m:r&gt;&lt;m:f&gt;&lt;m:f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fPr&gt;&lt;m:num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C&lt;/m:t&gt;&lt;/m:r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R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2&lt;/m:t&gt;&lt;/m:r&gt;&lt;/m:sub&gt;&lt;/m:sSub&gt;&lt;/m:num&gt;&lt;m:den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N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2&lt;/m:t&gt;&lt;/m:r&gt;&lt;/m:sub&gt;&lt;/m:s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S&lt;/m:t&gt;&lt;/m:r&gt;&lt;/m:den&gt;&lt;/m:f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Y&lt;/m:t&gt;&lt;/m:r&gt;&lt;/m:sub&gt;&lt;/m:sSub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4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="黑体"/>
                                  <w:b w:val="0"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黑体"/>
                                  <w:b w:val="0"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eastAsia="黑体"/>
                          <w:sz w:val="24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黑体"/>
                                  <w:b w:val="0"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="黑体"/>
                                  <w:b w:val="0"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eastAsia="黑体"/>
                                  <w:sz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黑体"/>
                              <w:sz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黑体"/>
                              <w:b w:val="0"/>
                              <w:bCs/>
                              <w:i/>
                              <w:iCs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黑体"/>
                          <w:b w:val="0"/>
                          <w:bCs/>
                          <w:i/>
                          <w:iCs/>
                          <w:sz w:val="24"/>
                        </w:rPr>
                      </m:ctrlPr>
                    </m:e>
                  </m:eqAr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e>
              </m:d>
            </m:oMath>
            <w:r>
              <w:rPr>
                <w:rFonts w:ascii="宋体" w:hAnsi="宋体"/>
                <w:szCs w:val="21"/>
              </w:rPr>
              <w:t xml:space="preserve">                     (5)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</w:t>
            </w:r>
            <w:r>
              <w:rPr>
                <w:rFonts w:ascii="宋体" w:hAnsi="宋体"/>
                <w:szCs w:val="21"/>
              </w:rPr>
              <w:t>(5)</w:t>
            </w:r>
            <w:r>
              <w:rPr>
                <w:rFonts w:hint="eastAsia" w:ascii="宋体" w:hAnsi="宋体"/>
                <w:szCs w:val="21"/>
              </w:rPr>
              <w:t>式可知，只要读出电阻和电容的值，然后通过示波器测出电压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6"/>
                <w:szCs w:val="21"/>
              </w:rPr>
              <w:pict>
                <v:shape id="_x0000_i1043" o:spt="75" type="#_x0000_t75" style="height:15.6pt;width:1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71FA7&quot;/&gt;&lt;wsp:rsid wsp:val=&quot;00277501&quot;/&gt;&lt;wsp:rsid wsp:val=&quot;00277546&quot;/&gt;&lt;wsp:rsid wsp:val=&quot;002E0238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13759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813759&quot; wsp:rsidP=&quot;00813759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5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QUOTE </w:instrText>
            </w:r>
            <w:r>
              <w:rPr>
                <w:rFonts w:hint="eastAsia" w:ascii="宋体" w:hAnsi="宋体"/>
                <w:position w:val="-6"/>
                <w:szCs w:val="21"/>
              </w:rPr>
              <w:pict>
                <v:shape id="_x0000_i1044" o:spt="75" type="#_x0000_t75" style="height:15.6pt;width:14.4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95248&quot;/&gt;&lt;wsp:rsid wsp:val=&quot;000A1742&quot;/&gt;&lt;wsp:rsid wsp:val=&quot;00134E83&quot;/&gt;&lt;wsp:rsid wsp:val=&quot;00165C88&quot;/&gt;&lt;wsp:rsid wsp:val=&quot;00242D06&quot;/&gt;&lt;wsp:rsid wsp:val=&quot;00271FA7&quot;/&gt;&lt;wsp:rsid wsp:val=&quot;00277501&quot;/&gt;&lt;wsp:rsid wsp:val=&quot;00277546&quot;/&gt;&lt;wsp:rsid wsp:val=&quot;002E0238&quot;/&gt;&lt;wsp:rsid wsp:val=&quot;00364452&quot;/&gt;&lt;wsp:rsid wsp:val=&quot;00365EC1&quot;/&gt;&lt;wsp:rsid wsp:val=&quot;004140B1&quot;/&gt;&lt;wsp:rsid wsp:val=&quot;00434606&quot;/&gt;&lt;wsp:rsid wsp:val=&quot;004411B5&quot;/&gt;&lt;wsp:rsid wsp:val=&quot;00453E3D&quot;/&gt;&lt;wsp:rsid wsp:val=&quot;004B69BF&quot;/&gt;&lt;wsp:rsid wsp:val=&quot;004D6E2C&quot;/&gt;&lt;wsp:rsid wsp:val=&quot;004F151D&quot;/&gt;&lt;wsp:rsid wsp:val=&quot;0051323E&quot;/&gt;&lt;wsp:rsid wsp:val=&quot;005323B5&quot;/&gt;&lt;wsp:rsid wsp:val=&quot;00590AD8&quot;/&gt;&lt;wsp:rsid wsp:val=&quot;005B397A&quot;/&gt;&lt;wsp:rsid wsp:val=&quot;005F0B69&quot;/&gt;&lt;wsp:rsid wsp:val=&quot;006260F0&quot;/&gt;&lt;wsp:rsid wsp:val=&quot;00677E11&quot;/&gt;&lt;wsp:rsid wsp:val=&quot;006B17CE&quot;/&gt;&lt;wsp:rsid wsp:val=&quot;006E2F37&quot;/&gt;&lt;wsp:rsid wsp:val=&quot;00725916&quot;/&gt;&lt;wsp:rsid wsp:val=&quot;007263F0&quot;/&gt;&lt;wsp:rsid wsp:val=&quot;007D0CBE&quot;/&gt;&lt;wsp:rsid wsp:val=&quot;007D6F6E&quot;/&gt;&lt;wsp:rsid wsp:val=&quot;00826A76&quot;/&gt;&lt;wsp:rsid wsp:val=&quot;00836142&quot;/&gt;&lt;wsp:rsid wsp:val=&quot;008E7065&quot;/&gt;&lt;wsp:rsid wsp:val=&quot;008F6432&quot;/&gt;&lt;wsp:rsid wsp:val=&quot;00977F7D&quot;/&gt;&lt;wsp:rsid wsp:val=&quot;009822E3&quot;/&gt;&lt;wsp:rsid wsp:val=&quot;009E759B&quot;/&gt;&lt;wsp:rsid wsp:val=&quot;00A01717&quot;/&gt;&lt;wsp:rsid wsp:val=&quot;00A31868&quot;/&gt;&lt;wsp:rsid wsp:val=&quot;00AA144B&quot;/&gt;&lt;wsp:rsid wsp:val=&quot;00B76F35&quot;/&gt;&lt;wsp:rsid wsp:val=&quot;00BE3E2C&quot;/&gt;&lt;wsp:rsid wsp:val=&quot;00C353B4&quot;/&gt;&lt;wsp:rsid wsp:val=&quot;00C41617&quot;/&gt;&lt;wsp:rsid wsp:val=&quot;00C52C6F&quot;/&gt;&lt;wsp:rsid wsp:val=&quot;00CF426C&quot;/&gt;&lt;wsp:rsid wsp:val=&quot;00D37C74&quot;/&gt;&lt;wsp:rsid wsp:val=&quot;00D95248&quot;/&gt;&lt;wsp:rsid wsp:val=&quot;00D95676&quot;/&gt;&lt;wsp:rsid wsp:val=&quot;00E02D9C&quot;/&gt;&lt;wsp:rsid wsp:val=&quot;00E07627&quot;/&gt;&lt;wsp:rsid wsp:val=&quot;00E4567F&quot;/&gt;&lt;wsp:rsid wsp:val=&quot;00E543F9&quot;/&gt;&lt;wsp:rsid wsp:val=&quot;00E96152&quot;/&gt;&lt;wsp:rsid wsp:val=&quot;00F10EA1&quot;/&gt;&lt;wsp:rsid wsp:val=&quot;00F270DF&quot;/&gt;&lt;wsp:rsid wsp:val=&quot;00F4107F&quot;/&gt;&lt;/wsp:rsids&gt;&lt;/w:docPr&gt;&lt;w:body&gt;&lt;wx:sect&gt;&lt;w:p wsp:rsidR=&quot;00000000&quot; wsp:rsidRDefault=&quot;00242D06&quot; wsp:rsidP=&quot;00242D06&quot;&gt;&lt;m:oMathPara&gt;&lt;m:oMath&gt;&lt;m:sSub&gt;&lt;m:sSubPr&gt;&lt;m:ctrl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/m:ctrlPr&gt;&lt;/m:sSubPr&gt;&lt;m:e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U&lt;/m:t&gt;&lt;/m:r&gt;&lt;/m:e&gt;&lt;m:sub&gt;&lt;m:r&gt;&lt;m:rPr&gt;&lt;m:sty m:val=&quot;bi&quot;/&gt;&lt;/m:rPr&gt;&lt;w:rPr&gt;&lt;w:rFonts w:ascii=&quot;Cambria Math&quot; w:fareast=&quot;黑体&quot; w:h-ansi=&quot;Cambria Math&quot;/&gt;&lt;wx:font wx:val=&quot;Cambria Math&quot;/&gt;&lt;w:b/&gt;&lt;w:b-cs/&gt;&lt;w:i/&gt;&lt;w:i-cs/&gt;&lt;w:sz w:val=&quot;24&quot;/&gt;&lt;/w:rPr&gt;&lt;m:t&gt;Y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/>
                  <v:imagedata r:id="rId23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m:oMath>
              <m:sSub>
                <m:sSubPr>
                  <m:ctrlPr>
                    <w:rPr>
                      <w:rFonts w:ascii="Cambria Math" w:hAnsi="Cambria Math" w:eastAsia="黑体"/>
                      <w:b w:val="0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黑体"/>
                      <w:sz w:val="24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bCs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，即可绘出磁滞回线。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其中样品参数为：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样品1参数: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平均磁路长度L=0.130mn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磁芯样品截面积S=1.24*10^(-4)m^2   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线圈匝数N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=N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=N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=150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样品2参数: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平均磁路长度L=0.075m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磁芯样品截面积S=1.20*10^(-4)m^2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线圈匝数N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=N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=N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=150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ind w:firstLine="1260" w:firstLineChars="60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DH4516N磁特性综合实验测试仪、示波器</w:t>
            </w:r>
            <w:r>
              <w:rPr>
                <w:rFonts w:ascii="宋体" w:hAnsi="宋体"/>
                <w:szCs w:val="21"/>
              </w:rPr>
              <w:cr/>
            </w:r>
          </w:p>
          <w:p>
            <w:pPr>
              <w:ind w:firstLine="525" w:firstLineChars="250"/>
              <w:jc w:val="center"/>
            </w:pPr>
            <w:r>
              <w:drawing>
                <wp:inline distT="0" distB="0" distL="114300" distR="114300">
                  <wp:extent cx="1842135" cy="124904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124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5" w:firstLineChars="250"/>
              <w:jc w:val="center"/>
            </w:pPr>
            <w:r>
              <w:drawing>
                <wp:inline distT="0" distB="0" distL="114300" distR="114300">
                  <wp:extent cx="1861820" cy="1196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20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25" w:firstLineChars="25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图5：实验仪器图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eastAsia="黑体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hint="eastAsia" w:ascii="宋体" w:hAnsi="宋体"/>
                <w:szCs w:val="21"/>
              </w:rPr>
              <w:t>磁特性综合测量实验仪面板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1772285</wp:posOffset>
                  </wp:positionH>
                  <wp:positionV relativeFrom="paragraph">
                    <wp:posOffset>127635</wp:posOffset>
                  </wp:positionV>
                  <wp:extent cx="2823210" cy="1945005"/>
                  <wp:effectExtent l="0" t="0" r="0" b="0"/>
                  <wp:wrapTight wrapText="bothSides">
                    <wp:wrapPolygon>
                      <wp:start x="-86" y="0"/>
                      <wp:lineTo x="-86" y="21474"/>
                      <wp:lineTo x="21600" y="21474"/>
                      <wp:lineTo x="21600" y="0"/>
                      <wp:lineTo x="-86" y="0"/>
                    </wp:wrapPolygon>
                  </wp:wrapTight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10" cy="194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</w:t>
            </w:r>
          </w:p>
          <w:p>
            <w:pPr>
              <w:rPr>
                <w:rFonts w:hint="eastAsia" w:eastAsia="黑体"/>
                <w:sz w:val="24"/>
              </w:rPr>
            </w:pPr>
            <w:r>
              <w:rPr>
                <w:rFonts w:eastAsia="黑体"/>
                <w:sz w:val="24"/>
              </w:rPr>
              <w:t xml:space="preserve">                                         </w:t>
            </w:r>
          </w:p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</w:t>
            </w: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：面板图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hint="eastAsia" w:ascii="宋体" w:hAnsi="宋体"/>
                <w:szCs w:val="21"/>
              </w:rPr>
              <w:t>观察样品的磁滞回线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打开电源前，先将信号源输出幅度调节旋钮逆时针调到底，使信号输出最小。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注意：</w:t>
            </w:r>
            <w:r>
              <w:rPr>
                <w:rFonts w:hint="eastAsia" w:ascii="宋体" w:hAnsi="宋体"/>
                <w:szCs w:val="21"/>
              </w:rPr>
              <w:t>由于信号源、电阻R1和电容C的一端已经与地相连，所以不能与其他接线端相连接。否则会短路信号源、UR或UC，从而无法正确做出实验。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观察两种样品在</w:t>
            </w:r>
            <w:r>
              <w:rPr>
                <w:rFonts w:hint="eastAsia" w:ascii="Cambria Math" w:hAnsi="Cambria Math" w:cs="Cambria Math"/>
                <w:b w:val="0"/>
                <w:bCs w:val="0"/>
                <w:szCs w:val="21"/>
                <w:lang w:val="en-US" w:eastAsia="zh-CN"/>
              </w:rPr>
              <w:t>25Hz、50Hz、75Hz、100Hz</w:t>
            </w:r>
            <w:r>
              <w:rPr>
                <w:rFonts w:hint="eastAsia" w:ascii="宋体" w:hAnsi="宋体"/>
                <w:szCs w:val="21"/>
              </w:rPr>
              <w:t>交流信号下的磁滞回线图形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按上图所示连接好电路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逆时针调节幅度旋钮至最小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调节示波器显示方式为X-Y方式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示波器X和Y输入选择为DC方式，X测量电阻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 w:ascii="宋体" w:hAnsi="宋体"/>
                <w:szCs w:val="21"/>
              </w:rPr>
              <w:t>_1的电压，Y测量电容</w:t>
            </w:r>
            <w:r>
              <w:rPr>
                <w:rFonts w:ascii="Cambria Math" w:hAnsi="Cambria Math" w:cs="Cambria Math"/>
                <w:szCs w:val="21"/>
              </w:rPr>
              <w:t>𝐶</w:t>
            </w:r>
            <w:r>
              <w:rPr>
                <w:rFonts w:hint="eastAsia" w:ascii="宋体" w:hAnsi="宋体"/>
                <w:szCs w:val="21"/>
              </w:rPr>
              <w:t>的电压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缓慢增加磁化电流，使示波器显示的磁滞回线上B的值增加缓慢，达到饱和。调节X、Y增益和电阻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 w:ascii="宋体" w:hAnsi="宋体"/>
                <w:szCs w:val="21"/>
              </w:rPr>
              <w:t>2的大小，使示波器上显示典型美观的磁滞回线图形。示波器上显示磁化电流对应的水平方向格数为 (-5, 5) 格。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测量电源频率</w:t>
            </w:r>
            <w:r>
              <w:rPr>
                <w:rFonts w:hint="eastAsia" w:ascii="Cambria Math" w:hAnsi="Cambria Math" w:cs="Cambria Math"/>
                <w:szCs w:val="21"/>
                <w:lang w:val="en-US" w:eastAsia="zh-CN"/>
              </w:rPr>
              <w:t>50Hz</w:t>
            </w:r>
            <w:r>
              <w:rPr>
                <w:rFonts w:hint="eastAsia" w:ascii="宋体" w:hAnsi="宋体"/>
                <w:szCs w:val="21"/>
              </w:rPr>
              <w:t>时的磁化曲线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示波器上磁化电流在水平方向的格数为(-5, 5) 格时，逐渐减小磁化电流至0，使示波器上磁滞回线成为一个点，此后保持X、Y增益和其它参数不变。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缓慢顺时针调节幅度调节旋钮，单调增加磁化电流，使磁化电流在X方向的读数为0、0.2、0.4、0.6、0.8、1.0、2.0、3.0、4.0、5.0，单位为格，记录磁滞回线顶点在Y方向上的读数如表1，单位为格。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记录电阻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 w:ascii="宋体" w:hAnsi="宋体"/>
                <w:szCs w:val="21"/>
              </w:rPr>
              <w:t>_1、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 w:ascii="宋体" w:hAnsi="宋体"/>
                <w:szCs w:val="21"/>
              </w:rPr>
              <w:t>_2和电容</w:t>
            </w:r>
            <w:r>
              <w:rPr>
                <w:rFonts w:ascii="Cambria Math" w:hAnsi="Cambria Math" w:cs="Cambria Math"/>
                <w:szCs w:val="21"/>
              </w:rPr>
              <w:t>𝐶</w:t>
            </w:r>
            <w:r>
              <w:rPr>
                <w:rFonts w:hint="eastAsia" w:ascii="宋体" w:hAnsi="宋体"/>
                <w:szCs w:val="21"/>
              </w:rPr>
              <w:t>的值，根据样品参数和公式(5)计算H和B的值，绘制磁化曲线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测量电源频率为</w:t>
            </w:r>
            <w:r>
              <w:rPr>
                <w:rFonts w:hint="eastAsia" w:ascii="Cambria Math" w:hAnsi="Cambria Math" w:cs="Cambria Math"/>
                <w:szCs w:val="21"/>
                <w:lang w:val="en-US" w:eastAsia="zh-CN"/>
              </w:rPr>
              <w:t>50Hz</w:t>
            </w:r>
            <w:r>
              <w:rPr>
                <w:rFonts w:hint="eastAsia" w:ascii="宋体" w:hAnsi="宋体"/>
                <w:szCs w:val="21"/>
              </w:rPr>
              <w:t>时的磁滞回线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调节参数式示波器上磁化电流在水平方向的格数为(-5, 5) 格，在Y竖直方向上的格数为(-4,4)。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记录示波器显示的磁滞回线在X坐标为5.0、4.0、3.0、2.0、1.0、0、-1.0、-2.0、-3.0、-4.0、-5.0格时，对应的Y坐标格数，同时记录Y坐标为4.0、3.0、2.0、1.0、0、-1.0、-2.0、-3.0、-4.0格时对应的X坐标格数，填入表2。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记录电阻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 w:ascii="宋体" w:hAnsi="宋体"/>
                <w:szCs w:val="21"/>
              </w:rPr>
              <w:t xml:space="preserve">_1、 </w:t>
            </w:r>
            <w:r>
              <w:rPr>
                <w:rFonts w:ascii="Cambria Math" w:hAnsi="Cambria Math" w:cs="Cambria Math"/>
                <w:szCs w:val="21"/>
              </w:rPr>
              <w:t>𝑅</w:t>
            </w:r>
            <w:r>
              <w:rPr>
                <w:rFonts w:hint="eastAsia" w:ascii="宋体" w:hAnsi="宋体"/>
                <w:szCs w:val="21"/>
              </w:rPr>
              <w:t>_2和电容</w:t>
            </w:r>
            <w:r>
              <w:rPr>
                <w:rFonts w:ascii="Cambria Math" w:hAnsi="Cambria Math" w:cs="Cambria Math"/>
                <w:szCs w:val="21"/>
              </w:rPr>
              <w:t>𝐶</w:t>
            </w:r>
            <w:r>
              <w:rPr>
                <w:rFonts w:hint="eastAsia" w:ascii="宋体" w:hAnsi="宋体"/>
                <w:szCs w:val="21"/>
              </w:rPr>
              <w:t>的值，根据样品参数和公式(5)计算H和B的值，绘制磁滞回线。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spacing w:line="360" w:lineRule="auto"/>
              <w:ind w:firstLine="422" w:firstLineChars="20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表1 磁化曲线数据记录</w:t>
            </w:r>
          </w:p>
          <w:tbl>
            <w:tblPr>
              <w:tblStyle w:val="6"/>
              <w:tblW w:w="960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序号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7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8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9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</w:p>
              </w:tc>
              <w:tc>
                <w:tcPr>
                  <w:tcW w:w="7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X/格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.20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.4.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.60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.80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.50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.50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7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H/(A/m)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Y/格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.40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.40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.80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.20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.50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.60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.80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.90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.95</w:t>
                  </w:r>
                </w:p>
              </w:tc>
              <w:tc>
                <w:tcPr>
                  <w:tcW w:w="7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.00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1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B/mT</w:t>
                  </w: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5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71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6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ind w:firstLine="422" w:firstLineChars="200"/>
              <w:rPr>
                <w:rFonts w:ascii="Cambria Math" w:hAnsi="Cambria Math" w:cs="Cambria Math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表2 磁滞回线数据记录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</w:t>
            </w:r>
            <w:r>
              <w:rPr>
                <w:rFonts w:ascii="Cambria Math" w:hAnsi="Cambria Math" w:cs="Cambria Math"/>
                <w:szCs w:val="21"/>
              </w:rPr>
              <w:t>𝑹𝟏</w:t>
            </w:r>
            <w:r>
              <w:rPr>
                <w:rFonts w:hint="eastAsia" w:ascii="宋体" w:hAnsi="宋体"/>
                <w:szCs w:val="21"/>
              </w:rPr>
              <w:t>=</w:t>
            </w:r>
            <w:r>
              <w:rPr>
                <w:rFonts w:ascii="宋体" w:hAnsi="宋体" w:cs="Cambria Math"/>
                <w:szCs w:val="21"/>
              </w:rPr>
              <w:t xml:space="preserve">   </w:t>
            </w:r>
            <w:r>
              <w:rPr>
                <w:rFonts w:ascii="Cambria Math" w:hAnsi="Cambria Math" w:cs="Cambria Math"/>
                <w:szCs w:val="21"/>
              </w:rPr>
              <w:t>𝜴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， </w:t>
            </w:r>
            <w:r>
              <w:rPr>
                <w:rFonts w:ascii="Cambria Math" w:hAnsi="Cambria Math" w:cs="Cambria Math"/>
                <w:szCs w:val="21"/>
              </w:rPr>
              <w:t>𝑹𝟐</w:t>
            </w:r>
            <w:r>
              <w:rPr>
                <w:rFonts w:hint="eastAsia" w:ascii="宋体" w:hAnsi="宋体"/>
                <w:szCs w:val="21"/>
              </w:rPr>
              <w:t>=</w:t>
            </w:r>
            <w:r>
              <w:rPr>
                <w:rFonts w:ascii="宋体" w:hAnsi="宋体" w:cs="Cambria Math"/>
                <w:szCs w:val="21"/>
              </w:rPr>
              <w:t xml:space="preserve">   </w:t>
            </w:r>
            <w:r>
              <w:rPr>
                <w:rFonts w:ascii="Cambria Math" w:hAnsi="Cambria Math" w:cs="Cambria Math"/>
                <w:szCs w:val="21"/>
              </w:rPr>
              <w:t>𝐊𝜴</w:t>
            </w:r>
            <w:r>
              <w:rPr>
                <w:rFonts w:hint="eastAsia" w:ascii="宋体" w:hAnsi="宋体"/>
                <w:szCs w:val="21"/>
              </w:rPr>
              <w:t xml:space="preserve"> ，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Cambria Math" w:hAnsi="Cambria Math" w:cs="Cambria Math"/>
                <w:szCs w:val="21"/>
              </w:rPr>
              <w:t>𝑪</w:t>
            </w:r>
            <w:r>
              <w:rPr>
                <w:rFonts w:hint="eastAsia" w:ascii="宋体" w:hAnsi="宋体"/>
                <w:szCs w:val="21"/>
              </w:rPr>
              <w:t>=</w:t>
            </w:r>
            <w:r>
              <w:rPr>
                <w:rFonts w:ascii="宋体" w:hAnsi="宋体" w:cs="Cambria Math"/>
                <w:szCs w:val="21"/>
              </w:rPr>
              <w:t xml:space="preserve">    </w:t>
            </w:r>
            <w:r>
              <w:rPr>
                <w:rFonts w:ascii="Cambria Math" w:hAnsi="Cambria Math" w:cs="Cambria Math"/>
                <w:szCs w:val="21"/>
              </w:rPr>
              <w:t>𝝁𝑭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6"/>
              <w:gridCol w:w="1186"/>
              <w:gridCol w:w="1186"/>
              <w:gridCol w:w="1186"/>
              <w:gridCol w:w="1186"/>
              <w:gridCol w:w="1186"/>
              <w:gridCol w:w="1186"/>
              <w:gridCol w:w="11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3" w:hRule="atLeast"/>
              </w:trPr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X/格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H(A/m)</w:t>
                  </w:r>
                </w:p>
              </w:tc>
              <w:tc>
                <w:tcPr>
                  <w:tcW w:w="1186" w:type="dxa"/>
                  <w:noWrap w:val="0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Y/格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B/mT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X/</w:t>
                  </w:r>
                  <w:r>
                    <w:rPr>
                      <w:rFonts w:hint="eastAsia" w:ascii="宋体" w:hAnsi="宋体"/>
                      <w:color w:val="000000"/>
                      <w:kern w:val="24"/>
                      <w:szCs w:val="21"/>
                    </w:rPr>
                    <w:t>格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H(A/m)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Y/</w:t>
                  </w:r>
                  <w:r>
                    <w:rPr>
                      <w:rFonts w:hint="eastAsia" w:ascii="宋体" w:hAnsi="宋体"/>
                      <w:color w:val="000000"/>
                      <w:kern w:val="24"/>
                      <w:szCs w:val="21"/>
                    </w:rPr>
                    <w:t>格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B/mT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5.00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4.00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-5.00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-4.00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4.00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3.90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-4.00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-3.90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3.80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-3.80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2.00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3.60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-2.00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-3.60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1.00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3.40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-1.00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-3.40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0.60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-0.60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0.20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2.00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-0.20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-2.00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1.00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-1.00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-0.20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0.20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-0.40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-1.00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0.40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1.00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-0.60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-2.00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0.60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2.00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-0.90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0.90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-1.00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-3.20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1.00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3.20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-2.00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-3.55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2.00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3.55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-3.75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3.75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-4.00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-3.85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4.00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3.85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</w:trPr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-5.00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-4.00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5.00</w:t>
                  </w: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186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color w:val="000000"/>
                      <w:kern w:val="24"/>
                      <w:szCs w:val="21"/>
                    </w:rPr>
                    <w:t>4.00</w:t>
                  </w:r>
                </w:p>
              </w:tc>
              <w:tc>
                <w:tcPr>
                  <w:tcW w:w="1187" w:type="dxa"/>
                  <w:tcBorders>
                    <w:top w:val="single" w:color="002060" w:sz="8" w:space="0"/>
                    <w:left w:val="single" w:color="002060" w:sz="8" w:space="0"/>
                    <w:bottom w:val="single" w:color="002060" w:sz="8" w:space="0"/>
                    <w:right w:val="single" w:color="002060" w:sz="8" w:space="0"/>
                  </w:tcBorders>
                  <w:noWrap w:val="0"/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  <w:b/>
                      <w:bCs/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ind w:firstLine="211" w:firstLineChars="100"/>
              <w:rPr>
                <w:rFonts w:hint="eastAsia"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numPr>
                <w:numId w:val="0"/>
              </w:numPr>
              <w:ind w:left="240" w:left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.铁磁质的磁滞曲线绘制：</w:t>
            </w:r>
          </w:p>
          <w:p>
            <w:pPr>
              <w:numPr>
                <w:numId w:val="0"/>
              </w:numPr>
              <w:ind w:left="240" w:left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根据公式</w:t>
            </w:r>
          </w:p>
          <w:p>
            <w:pPr>
              <w:numPr>
                <w:numId w:val="0"/>
              </w:numPr>
              <w:ind w:left="240" w:leftChars="0"/>
              <w:jc w:val="center"/>
            </w:pPr>
            <w:r>
              <w:drawing>
                <wp:inline distT="0" distB="0" distL="114300" distR="114300">
                  <wp:extent cx="2072640" cy="394970"/>
                  <wp:effectExtent l="0" t="0" r="0" b="1270"/>
                  <wp:docPr id="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可以求出H和B。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H1=276.92A/m;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H2=248.08A/m;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H30=265.38A/m;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B1=880.65mT;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B2=858.06mT;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B30=880.65mT;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根据所求数据，利用Python画出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铁磁质的磁滞曲线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numId w:val="0"/>
              </w:numPr>
              <w:ind w:left="240" w:leftChars="0"/>
              <w:jc w:val="center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718175" cy="3430905"/>
                  <wp:effectExtent l="0" t="0" r="12065" b="13335"/>
                  <wp:docPr id="11" name="图片 11" descr="Figur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Figure_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175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2.磁化曲线的绘制：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根据公式：</w:t>
            </w:r>
          </w:p>
          <w:p>
            <w:pPr>
              <w:numPr>
                <w:numId w:val="0"/>
              </w:numPr>
              <w:ind w:left="240" w:leftChars="0"/>
              <w:jc w:val="center"/>
            </w:pPr>
            <w:r>
              <w:drawing>
                <wp:inline distT="0" distB="0" distL="114300" distR="114300">
                  <wp:extent cx="2223770" cy="412115"/>
                  <wp:effectExtent l="0" t="0" r="1270" b="14605"/>
                  <wp:docPr id="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可以求出H和B。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H1=513.46A/m；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H2=455.77A/m；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H3=421.15A/m；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H15=69.23A/m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B1=1083.87mT;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B2=1061.29mT;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ind w:left="240"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B15=383.87mT</w:t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根据所求数据，利用Python画出磁化曲线：</w:t>
            </w:r>
          </w:p>
          <w:p>
            <w:pPr>
              <w:numPr>
                <w:numId w:val="0"/>
              </w:numPr>
              <w:ind w:left="240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718810" cy="3430905"/>
                  <wp:effectExtent l="0" t="0" r="11430" b="13335"/>
                  <wp:docPr id="12" name="图片 12" descr="Figur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igure_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240"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2940"/>
              </w:tabs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b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利用Python作出的图画如上。</w:t>
            </w:r>
          </w:p>
          <w:p>
            <w:pPr>
              <w:rPr>
                <w:rFonts w:hint="eastAsia" w:ascii="黑体" w:eastAsia="黑体"/>
                <w:b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1.实验总结：</w:t>
            </w:r>
          </w:p>
          <w:p>
            <w:pPr>
              <w:ind w:left="482" w:hanging="420" w:hanging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    本次实验学会了示波器的用法，初步了解了铁磁质相关知识，了解了磁化原理，对变量转化法有了深刻的认识。</w:t>
            </w:r>
          </w:p>
          <w:p>
            <w:pPr>
              <w:ind w:left="482" w:hanging="420" w:hangingChars="20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2.思考题：</w:t>
            </w:r>
          </w:p>
          <w:p>
            <w:pPr>
              <w:numPr>
                <w:ilvl w:val="0"/>
                <w:numId w:val="6"/>
              </w:numPr>
              <w:ind w:left="480" w:leftChars="0"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从定义和量纲两个方面，简述磁场强度H和磁感应强度B的区别与联系。</w:t>
            </w:r>
          </w:p>
          <w:p>
            <w:pPr>
              <w:numPr>
                <w:numId w:val="0"/>
              </w:numPr>
              <w:ind w:left="480"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答：磁场强度H和磁感应强度B是磁学中的两个重要概念。从定义上看，磁场强度H是在真空中产生磁场的磁力线数目与单位长度的比值。而磁感应强度B是指在磁场中某一点的磁感应强度大小。</w:t>
            </w:r>
          </w:p>
          <w:p>
            <w:pPr>
              <w:numPr>
                <w:numId w:val="0"/>
              </w:numPr>
              <w:ind w:left="420" w:leftChars="200" w:firstLine="0" w:firstLine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从量纲上看，磁场强度H的单位是安培/米(A/m)，而磁感应强度B的单位是特斯拉(T)。联系上来说，磁场强度H与磁感应强度B之间的联系可用安培定理来表示:B=μH，其中u是介质磁导率，它是一个介质磁学性质的参量具有一定的标量值。因此，磁场强度H和磁感应强度B是密切相关的，它们之间是通过介质磁导率μ相联系的。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80" w:leftChars="0"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本实验使用的交变电流在磁滞回线中体现在哪里？如果频率无限小结果会怎样？</w:t>
            </w:r>
          </w:p>
          <w:p>
            <w:pPr>
              <w:numPr>
                <w:ilvl w:val="0"/>
                <w:numId w:val="0"/>
              </w:numPr>
              <w:ind w:left="480"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答：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交变电流在磁滞回线中体现在磁感应强度B和磁场强度H之间的关系曲线上。</w:t>
            </w:r>
          </w:p>
          <w:p>
            <w:pPr>
              <w:numPr>
                <w:numId w:val="0"/>
              </w:numPr>
              <w:ind w:left="480"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如果交变电流频率无限小，那么磁滞回线将会退化成一条直线，且磁滞损耗将会变为0。</w:t>
            </w:r>
          </w:p>
          <w:p>
            <w:pPr>
              <w:numPr>
                <w:numId w:val="0"/>
              </w:numPr>
              <w:ind w:left="480" w:left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ind w:left="480" w:leftChars="0" w:firstLine="0" w:firstLineChars="0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从测得的磁滞回线阐述磁导率随磁场的变化规律，并说明不同的电阻、电容值对磁导率的影响。</w:t>
            </w:r>
          </w:p>
          <w:p>
            <w:pPr>
              <w:numPr>
                <w:ilvl w:val="0"/>
                <w:numId w:val="0"/>
              </w:numPr>
              <w:ind w:left="480"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答：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磁导率随磁场的变化规律是：当磁场强度H增大时，磁导率也随之增大，但当H达到一定值后，磁导率将趋于饱和，不再随H的增大而增大。</w:t>
            </w:r>
          </w:p>
          <w:p>
            <w:pPr>
              <w:numPr>
                <w:ilvl w:val="0"/>
                <w:numId w:val="0"/>
              </w:numPr>
              <w:ind w:left="480"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电阻和电容对磁导率（μ）的影响主要通过电磁系统的整体性能来体现，而不是直接改变磁导率本身：</w:t>
            </w:r>
          </w:p>
          <w:p>
            <w:pPr>
              <w:numPr>
                <w:ilvl w:val="0"/>
                <w:numId w:val="7"/>
              </w:numPr>
              <w:ind w:left="480"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电阻对磁导率的影响：</w:t>
            </w:r>
          </w:p>
          <w:p>
            <w:pPr>
              <w:numPr>
                <w:numId w:val="0"/>
              </w:numPr>
              <w:ind w:left="630" w:hanging="630" w:hangingChars="30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  涡流效应：低电阻材料在交流磁场中会产生较大的涡流，形成反向磁场，减小有效磁导率。高电阻材料（如铁氧体）涡流损耗较小。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电阻加热：导电材料在交变磁场中会因电阻加热而温度升高，温度升高通常会降低磁导率。</w:t>
            </w:r>
          </w:p>
          <w:p>
            <w:pPr>
              <w:numPr>
                <w:ilvl w:val="0"/>
                <w:numId w:val="7"/>
              </w:numPr>
              <w:ind w:left="480" w:leftChars="0" w:firstLine="0" w:firstLine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电容对磁导率的影响：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谐振频率：在谐振电路中，电容影响谐振频率，间接影响与磁导率相关的电感值。</w:t>
            </w:r>
          </w:p>
          <w:p>
            <w:pPr>
              <w:numPr>
                <w:numId w:val="0"/>
              </w:numPr>
              <w:ind w:left="630" w:leftChars="300" w:firstLine="0" w:firstLine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滤波器设计：电容和电感共同决定滤波器的频率响应，电感的磁导率影响其电感值。</w:t>
            </w:r>
          </w:p>
          <w:p>
            <w:pPr>
              <w:numPr>
                <w:numId w:val="0"/>
              </w:numPr>
              <w:ind w:left="480" w:leftChars="0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ind w:left="480" w:leftChars="0"/>
              <w:rPr>
                <w:rFonts w:hint="default" w:eastAsia="黑体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9720" w:type="dxa"/>
            <w:noWrap w:val="0"/>
            <w:vAlign w:val="top"/>
          </w:tcPr>
          <w:p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</w:t>
            </w:r>
          </w:p>
          <w:tbl>
            <w:tblPr>
              <w:tblStyle w:val="6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8B4FB"/>
    <w:multiLevelType w:val="singleLevel"/>
    <w:tmpl w:val="A918B4F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733275"/>
    <w:multiLevelType w:val="singleLevel"/>
    <w:tmpl w:val="B9733275"/>
    <w:lvl w:ilvl="0" w:tentative="0">
      <w:start w:val="1"/>
      <w:numFmt w:val="decimal"/>
      <w:suff w:val="nothing"/>
      <w:lvlText w:val="%1）"/>
      <w:lvlJc w:val="left"/>
      <w:pPr>
        <w:ind w:left="480" w:leftChars="0" w:firstLine="0" w:firstLineChars="0"/>
      </w:pPr>
    </w:lvl>
  </w:abstractNum>
  <w:abstractNum w:abstractNumId="2">
    <w:nsid w:val="244B777B"/>
    <w:multiLevelType w:val="multilevel"/>
    <w:tmpl w:val="244B777B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2BA36A4"/>
    <w:multiLevelType w:val="multilevel"/>
    <w:tmpl w:val="32BA36A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23CA41"/>
    <w:multiLevelType w:val="singleLevel"/>
    <w:tmpl w:val="3A23CA4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12F7722"/>
    <w:multiLevelType w:val="multilevel"/>
    <w:tmpl w:val="412F7722"/>
    <w:lvl w:ilvl="0" w:tentative="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4BBF24A5"/>
    <w:multiLevelType w:val="multilevel"/>
    <w:tmpl w:val="4BBF24A5"/>
    <w:lvl w:ilvl="0" w:tentative="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OGE1OWU0NzdhMzM2NDFkZWRkYWUzMmMxMzBiZWEifQ=="/>
  </w:docVars>
  <w:rsids>
    <w:rsidRoot w:val="00D95248"/>
    <w:rsid w:val="000A1742"/>
    <w:rsid w:val="00134E83"/>
    <w:rsid w:val="00165C88"/>
    <w:rsid w:val="00241DA5"/>
    <w:rsid w:val="00271FA7"/>
    <w:rsid w:val="00277501"/>
    <w:rsid w:val="00277546"/>
    <w:rsid w:val="002B4637"/>
    <w:rsid w:val="002E0238"/>
    <w:rsid w:val="002F7472"/>
    <w:rsid w:val="003335F8"/>
    <w:rsid w:val="00364452"/>
    <w:rsid w:val="00365EC1"/>
    <w:rsid w:val="003820AD"/>
    <w:rsid w:val="004140B1"/>
    <w:rsid w:val="00434606"/>
    <w:rsid w:val="004411B5"/>
    <w:rsid w:val="00453E3D"/>
    <w:rsid w:val="004B69BF"/>
    <w:rsid w:val="004D6E2C"/>
    <w:rsid w:val="004F151D"/>
    <w:rsid w:val="0051323E"/>
    <w:rsid w:val="005323B5"/>
    <w:rsid w:val="00590AD8"/>
    <w:rsid w:val="005B397A"/>
    <w:rsid w:val="005E762A"/>
    <w:rsid w:val="005F0B69"/>
    <w:rsid w:val="006260F0"/>
    <w:rsid w:val="00677E11"/>
    <w:rsid w:val="006B17CE"/>
    <w:rsid w:val="006E045F"/>
    <w:rsid w:val="006E2F37"/>
    <w:rsid w:val="00725916"/>
    <w:rsid w:val="007263F0"/>
    <w:rsid w:val="007D0CBE"/>
    <w:rsid w:val="007D6F6E"/>
    <w:rsid w:val="00826A76"/>
    <w:rsid w:val="00836142"/>
    <w:rsid w:val="008E7065"/>
    <w:rsid w:val="008F6432"/>
    <w:rsid w:val="00977F7D"/>
    <w:rsid w:val="009822E3"/>
    <w:rsid w:val="009E759B"/>
    <w:rsid w:val="00A01717"/>
    <w:rsid w:val="00A31868"/>
    <w:rsid w:val="00AA144B"/>
    <w:rsid w:val="00B76F35"/>
    <w:rsid w:val="00BE3E2C"/>
    <w:rsid w:val="00C353B4"/>
    <w:rsid w:val="00C41617"/>
    <w:rsid w:val="00C52C6F"/>
    <w:rsid w:val="00CF426C"/>
    <w:rsid w:val="00D37C74"/>
    <w:rsid w:val="00D95248"/>
    <w:rsid w:val="00D953F0"/>
    <w:rsid w:val="00D95676"/>
    <w:rsid w:val="00E02D9C"/>
    <w:rsid w:val="00E07627"/>
    <w:rsid w:val="00E24BC0"/>
    <w:rsid w:val="00E4567F"/>
    <w:rsid w:val="00E543F9"/>
    <w:rsid w:val="00E72553"/>
    <w:rsid w:val="00E96152"/>
    <w:rsid w:val="00F10EA1"/>
    <w:rsid w:val="00F270DF"/>
    <w:rsid w:val="00F4107F"/>
    <w:rsid w:val="00F87DA4"/>
    <w:rsid w:val="047B4E76"/>
    <w:rsid w:val="072F4EC1"/>
    <w:rsid w:val="152B4878"/>
    <w:rsid w:val="293A3435"/>
    <w:rsid w:val="32BF2292"/>
    <w:rsid w:val="332B396B"/>
    <w:rsid w:val="36661392"/>
    <w:rsid w:val="44135B4C"/>
    <w:rsid w:val="4764152B"/>
    <w:rsid w:val="55994109"/>
    <w:rsid w:val="6EE87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link w:val="9"/>
    <w:semiHidden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 Char"/>
    <w:basedOn w:val="1"/>
    <w:link w:val="8"/>
    <w:autoRedefine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0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651</Words>
  <Characters>3717</Characters>
  <Lines>30</Lines>
  <Paragraphs>8</Paragraphs>
  <TotalTime>43</TotalTime>
  <ScaleCrop>false</ScaleCrop>
  <LinksUpToDate>false</LinksUpToDate>
  <CharactersWithSpaces>4360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2014-03-05T12:35:00Z</dcterms:created>
  <dc:creator>User</dc:creator>
  <cp:lastModifiedBy>e°</cp:lastModifiedBy>
  <cp:lastPrinted>2024-05-13T15:47:00Z</cp:lastPrinted>
  <dcterms:modified xsi:type="dcterms:W3CDTF">2024-05-20T15:44:33Z</dcterms:modified>
  <dc:title>得分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53C9C13C2301450BB4FC34ADB64D6720_13</vt:lpwstr>
  </property>
</Properties>
</file>