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2D" w:rsidRDefault="00F443C2" w:rsidP="00F443C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443C2">
        <w:rPr>
          <w:rFonts w:ascii="微软雅黑" w:eastAsia="微软雅黑" w:hAnsi="微软雅黑" w:hint="eastAsia"/>
          <w:b/>
          <w:sz w:val="32"/>
          <w:szCs w:val="32"/>
        </w:rPr>
        <w:t>司机移动手机端使用手册 version：1.1.1</w:t>
      </w:r>
    </w:p>
    <w:p w:rsidR="0069142D" w:rsidRPr="0069142D" w:rsidRDefault="0069142D" w:rsidP="0069142D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69142D">
        <w:rPr>
          <w:rFonts w:ascii="微软雅黑" w:eastAsia="微软雅黑" w:hAnsi="微软雅黑" w:hint="eastAsia"/>
          <w:color w:val="FF0000"/>
          <w:sz w:val="24"/>
          <w:szCs w:val="24"/>
        </w:rPr>
        <w:t>注意：阅读时请将word的视图设置成web板式视图</w:t>
      </w:r>
    </w:p>
    <w:p w:rsidR="0069142D" w:rsidRDefault="0069142D" w:rsidP="0069142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一：客服派发订单，司机收到短信，点击链接进入爱易租司机端系统：界面如下图：</w:t>
      </w:r>
    </w:p>
    <w:p w:rsidR="0069142D" w:rsidRDefault="0069142D" w:rsidP="0069142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524500" cy="3495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2D" w:rsidRDefault="003871F9" w:rsidP="0069142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二：进入司机系统之后输入用户名（司机派发的酷派手机号码）；初始密码为“123”，进入司机系统首页；如下图：</w:t>
      </w:r>
    </w:p>
    <w:p w:rsidR="003871F9" w:rsidRDefault="003871F9" w:rsidP="0069142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429250" cy="7781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F9" w:rsidRDefault="003871F9" w:rsidP="0069142D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三：进入首页后会有3个栏目；分别为当前任务、已完成任务、二次服务订单；</w:t>
      </w:r>
    </w:p>
    <w:p w:rsidR="003871F9" w:rsidRPr="003871F9" w:rsidRDefault="003871F9" w:rsidP="003871F9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3871F9">
        <w:rPr>
          <w:rFonts w:ascii="微软雅黑" w:eastAsia="微软雅黑" w:hAnsi="微软雅黑" w:hint="eastAsia"/>
          <w:sz w:val="24"/>
          <w:szCs w:val="24"/>
        </w:rPr>
        <w:t>当前任务：司机主要注意的是这个栏目，里面有司机当前要接取的订单信息，以及需要继续服务的订单；</w:t>
      </w:r>
    </w:p>
    <w:p w:rsidR="003871F9" w:rsidRDefault="003871F9" w:rsidP="003871F9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已完成任务：存放司机已经完成的历史订单；</w:t>
      </w:r>
    </w:p>
    <w:p w:rsidR="0069142D" w:rsidRDefault="003871F9" w:rsidP="003871F9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二次付款订单：存放结束服务后需要二次付款的订单；</w:t>
      </w:r>
    </w:p>
    <w:p w:rsidR="003871F9" w:rsidRDefault="003871F9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四：根据短信信息和司机端首页信息，接取距离当前时间最近的订单，也可以根据时间情况接取对应的订单；接单请慎重，一旦接取订单，状态不可更改，若有紧急情况，请联系客服；</w:t>
      </w:r>
    </w:p>
    <w:p w:rsidR="003871F9" w:rsidRDefault="003871F9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五：接取对应订单后进入对应的接单成功界面：如下图：</w:t>
      </w:r>
    </w:p>
    <w:p w:rsidR="003871F9" w:rsidRDefault="003871F9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552950" cy="74771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F9" w:rsidRDefault="003871F9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六：接单后会出现对应的订单详细信息；在此界面可以给客户打电话；一切准备就绪后请点击“我已出发”；点击我已出发后会进入如下界面：</w:t>
      </w:r>
    </w:p>
    <w:p w:rsidR="003871F9" w:rsidRDefault="003871F9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210425" cy="403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F9" w:rsidRDefault="003871F9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七：为了避免司机误操作，加了一个确认机制，点击确认后我们会短信通知客户司机已经出发；确认后会进入如下界面：</w:t>
      </w:r>
    </w:p>
    <w:p w:rsidR="003871F9" w:rsidRDefault="003871F9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990975" cy="64389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F9" w:rsidRDefault="003871F9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八：到达客户指定地点，请点击“我已就位”，我们会短信通知客户司机已经到达客户指定地点，点击“我已就位”后进入如下界面：</w:t>
      </w:r>
    </w:p>
    <w:p w:rsidR="003871F9" w:rsidRDefault="00313135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533775" cy="59436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35" w:rsidRDefault="00313135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九：客户上车后请点击“开始服务”，我们会对司机的行程所耗时间进行计时，开始服务之前，请记得将里程器清零；点击“开始服务”进入如下界面：</w:t>
      </w:r>
    </w:p>
    <w:p w:rsidR="00313135" w:rsidRDefault="00313135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000500" cy="5362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35" w:rsidRDefault="00313135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十：开始服务后我们会帮司机计算时间（后期会计算里程）；到达目的地，请点击结束服务；进入界面入下图：</w:t>
      </w:r>
    </w:p>
    <w:p w:rsidR="00313135" w:rsidRDefault="002878AA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076700" cy="49530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8AA" w:rsidRDefault="002878AA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十一：若实际用时与服务器计时不符，可以手动填写时间，由于当前系统未加上计算里程功能，目前先由司机手动填写里程数，还有额外费用，注意：</w:t>
      </w:r>
      <w:r w:rsidRPr="002878AA">
        <w:rPr>
          <w:rFonts w:ascii="微软雅黑" w:eastAsia="微软雅黑" w:hAnsi="微软雅黑" w:hint="eastAsia"/>
          <w:color w:val="FF0000"/>
          <w:sz w:val="24"/>
          <w:szCs w:val="24"/>
        </w:rPr>
        <w:t>请务必填写正确的时长与公里数</w:t>
      </w:r>
      <w:r>
        <w:rPr>
          <w:rFonts w:ascii="微软雅黑" w:eastAsia="微软雅黑" w:hAnsi="微软雅黑" w:hint="eastAsia"/>
          <w:sz w:val="24"/>
          <w:szCs w:val="24"/>
        </w:rPr>
        <w:t>；填写好时长、里程、额外费用后，点击计算总额，进入如下界面：</w:t>
      </w:r>
    </w:p>
    <w:p w:rsidR="002878AA" w:rsidRDefault="002878AA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7077075" cy="60579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680" w:rsidRDefault="002878AA" w:rsidP="003871F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十二：点击“计算总额”后我们会帮司机算出订单总额，若客户预付款超过了实际的订单总额，我们会短信提示客户需要二次支付，而此界面也列出了详情的账单详情，查看账单详情请点击“账单详情”；若计算订单总额确认无误，点击提交订单；（</w:t>
      </w:r>
      <w:r w:rsidRPr="002878AA">
        <w:rPr>
          <w:rFonts w:ascii="微软雅黑" w:eastAsia="微软雅黑" w:hAnsi="微软雅黑" w:hint="eastAsia"/>
          <w:color w:val="FF0000"/>
          <w:sz w:val="24"/>
          <w:szCs w:val="24"/>
        </w:rPr>
        <w:t>注意：请勿重复提交账单，在提交账单之前请先确定账单无误</w:t>
      </w:r>
      <w:r w:rsidR="00985CEC" w:rsidRPr="00985CEC">
        <w:rPr>
          <w:rFonts w:ascii="微软雅黑" w:eastAsia="微软雅黑" w:hAnsi="微软雅黑" w:hint="eastAsia"/>
          <w:color w:val="FF0000"/>
          <w:sz w:val="24"/>
          <w:szCs w:val="24"/>
        </w:rPr>
        <w:t>，账单一旦提交，无法更改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A67680" w:rsidRDefault="00A67680" w:rsidP="003871F9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十三：全部流程结束，司机返回当前城市休息区；</w:t>
      </w:r>
    </w:p>
    <w:p w:rsidR="00881826" w:rsidRDefault="00881826" w:rsidP="003871F9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十四 : 注意事项</w:t>
      </w:r>
    </w:p>
    <w:p w:rsidR="00881826" w:rsidRPr="008945F1" w:rsidRDefault="00881826" w:rsidP="008945F1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8945F1">
        <w:rPr>
          <w:rFonts w:ascii="微软雅黑" w:eastAsia="微软雅黑" w:hAnsi="微软雅黑" w:hint="eastAsia"/>
          <w:sz w:val="24"/>
          <w:szCs w:val="24"/>
        </w:rPr>
        <w:t>若接取的订单中途客户取消订单,请点击首页的刷新页面按钮;</w:t>
      </w:r>
    </w:p>
    <w:p w:rsidR="008945F1" w:rsidRDefault="008945F1" w:rsidP="008945F1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如图:</w:t>
      </w:r>
      <w:r w:rsidRPr="008945F1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448050" cy="4133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33D" w:rsidRPr="008945F1" w:rsidRDefault="00EB033D" w:rsidP="008945F1">
      <w:pPr>
        <w:pStyle w:val="a6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登录页面:需要输入手机号码,工号,跟密码登录.</w:t>
      </w:r>
    </w:p>
    <w:p w:rsidR="002878AA" w:rsidRPr="003871F9" w:rsidRDefault="002878AA" w:rsidP="003871F9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2878AA" w:rsidRPr="003871F9" w:rsidSect="00964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AA4" w:rsidRDefault="007D2AA4" w:rsidP="00F443C2">
      <w:r>
        <w:separator/>
      </w:r>
    </w:p>
  </w:endnote>
  <w:endnote w:type="continuationSeparator" w:id="1">
    <w:p w:rsidR="007D2AA4" w:rsidRDefault="007D2AA4" w:rsidP="00F44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AA4" w:rsidRDefault="007D2AA4" w:rsidP="00F443C2">
      <w:r>
        <w:separator/>
      </w:r>
    </w:p>
  </w:footnote>
  <w:footnote w:type="continuationSeparator" w:id="1">
    <w:p w:rsidR="007D2AA4" w:rsidRDefault="007D2AA4" w:rsidP="00F44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20589"/>
    <w:multiLevelType w:val="hybridMultilevel"/>
    <w:tmpl w:val="163ECAC6"/>
    <w:lvl w:ilvl="0" w:tplc="8620F42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03062F"/>
    <w:multiLevelType w:val="hybridMultilevel"/>
    <w:tmpl w:val="7CD8FCB4"/>
    <w:lvl w:ilvl="0" w:tplc="12D60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3C2"/>
    <w:rsid w:val="002878AA"/>
    <w:rsid w:val="00313135"/>
    <w:rsid w:val="003871F9"/>
    <w:rsid w:val="0069142D"/>
    <w:rsid w:val="007D2AA4"/>
    <w:rsid w:val="00881826"/>
    <w:rsid w:val="008945F1"/>
    <w:rsid w:val="008E2E25"/>
    <w:rsid w:val="00964DDF"/>
    <w:rsid w:val="00985CEC"/>
    <w:rsid w:val="00A67680"/>
    <w:rsid w:val="00EB033D"/>
    <w:rsid w:val="00F4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3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14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142D"/>
    <w:rPr>
      <w:sz w:val="18"/>
      <w:szCs w:val="18"/>
    </w:rPr>
  </w:style>
  <w:style w:type="paragraph" w:styleId="a6">
    <w:name w:val="List Paragraph"/>
    <w:basedOn w:val="a"/>
    <w:uiPriority w:val="34"/>
    <w:qFormat/>
    <w:rsid w:val="003871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17</cp:revision>
  <dcterms:created xsi:type="dcterms:W3CDTF">2014-03-08T05:59:00Z</dcterms:created>
  <dcterms:modified xsi:type="dcterms:W3CDTF">2014-04-01T03:20:00Z</dcterms:modified>
</cp:coreProperties>
</file>