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53583">
      <w:pPr>
        <w:spacing w:before="120" w:after="120" w:line="300" w:lineRule="auto"/>
        <w:jc w:val="center"/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学校创意IP陪伴搭子智能问答套件</w:t>
      </w:r>
    </w:p>
    <w:p w14:paraId="6B216914">
      <w:pPr>
        <w:spacing w:before="120" w:after="120" w:line="300" w:lineRule="auto"/>
        <w:jc w:val="center"/>
        <w:rPr>
          <w:rFonts w:ascii="微软雅黑" w:hAnsi="微软雅黑" w:eastAsia="微软雅黑"/>
          <w:sz w:val="32"/>
          <w:szCs w:val="32"/>
        </w:rPr>
      </w:pPr>
      <w:r>
        <w:rPr>
          <w:rFonts w:ascii="微软雅黑" w:hAnsi="微软雅黑" w:eastAsia="微软雅黑"/>
          <w:b/>
          <w:sz w:val="32"/>
          <w:szCs w:val="32"/>
        </w:rPr>
        <w:t>技术参数要求</w:t>
      </w:r>
    </w:p>
    <w:p w14:paraId="11F1E28A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一、整机基础参数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1788"/>
        <w:gridCol w:w="7020"/>
      </w:tblGrid>
      <w:tr w14:paraId="7D5FF1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shd w:val="clear" w:color="auto" w:fill="D9E2F3"/>
            <w:vAlign w:val="center"/>
          </w:tcPr>
          <w:p w14:paraId="0026B84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788" w:type="dxa"/>
            <w:shd w:val="clear" w:color="auto" w:fill="D9E2F3"/>
            <w:vAlign w:val="center"/>
          </w:tcPr>
          <w:p w14:paraId="6A80933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参数项</w:t>
            </w:r>
          </w:p>
        </w:tc>
        <w:tc>
          <w:tcPr>
            <w:tcW w:w="7020" w:type="dxa"/>
            <w:shd w:val="clear" w:color="auto" w:fill="D9E2F3"/>
            <w:vAlign w:val="center"/>
          </w:tcPr>
          <w:p w14:paraId="26E3702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技术指标要求</w:t>
            </w:r>
          </w:p>
        </w:tc>
      </w:tr>
      <w:tr w14:paraId="7E1374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vAlign w:val="center"/>
          </w:tcPr>
          <w:p w14:paraId="2683E11C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788" w:type="dxa"/>
            <w:vAlign w:val="center"/>
          </w:tcPr>
          <w:p w14:paraId="72CB7102">
            <w:pPr>
              <w:spacing w:before="40" w:after="40"/>
            </w:pPr>
            <w:r>
              <w:t>充电接口</w:t>
            </w:r>
          </w:p>
        </w:tc>
        <w:tc>
          <w:tcPr>
            <w:tcW w:w="7020" w:type="dxa"/>
            <w:vAlign w:val="center"/>
          </w:tcPr>
          <w:p w14:paraId="660793DD">
            <w:pPr>
              <w:spacing w:before="40" w:after="40"/>
            </w:pPr>
            <w:r>
              <w:t>USB Type-C</w:t>
            </w:r>
          </w:p>
        </w:tc>
      </w:tr>
      <w:tr w14:paraId="014A38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vAlign w:val="center"/>
          </w:tcPr>
          <w:p w14:paraId="0703A8CF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788" w:type="dxa"/>
            <w:vAlign w:val="center"/>
          </w:tcPr>
          <w:p w14:paraId="62EF9146">
            <w:pPr>
              <w:spacing w:before="40" w:after="40"/>
            </w:pPr>
            <w:r>
              <w:t>输入电压</w:t>
            </w:r>
          </w:p>
        </w:tc>
        <w:tc>
          <w:tcPr>
            <w:tcW w:w="7020" w:type="dxa"/>
            <w:vAlign w:val="center"/>
          </w:tcPr>
          <w:p w14:paraId="3A48BEBF">
            <w:pPr>
              <w:spacing w:before="40" w:after="40"/>
            </w:pPr>
            <w:r>
              <w:t>DC 5V</w:t>
            </w:r>
          </w:p>
        </w:tc>
      </w:tr>
      <w:tr w14:paraId="674873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vAlign w:val="center"/>
          </w:tcPr>
          <w:p w14:paraId="50B7B397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788" w:type="dxa"/>
            <w:vAlign w:val="center"/>
          </w:tcPr>
          <w:p w14:paraId="1E095AEB">
            <w:pPr>
              <w:spacing w:before="40" w:after="40"/>
            </w:pPr>
            <w:r>
              <w:t>电池容量</w:t>
            </w:r>
          </w:p>
        </w:tc>
        <w:tc>
          <w:tcPr>
            <w:tcW w:w="7020" w:type="dxa"/>
            <w:vAlign w:val="center"/>
          </w:tcPr>
          <w:p w14:paraId="4CBA68E1">
            <w:pPr>
              <w:spacing w:before="40" w:after="40"/>
            </w:pPr>
            <w:r>
              <w:t>≥ 1000 mAh</w:t>
            </w:r>
          </w:p>
        </w:tc>
      </w:tr>
      <w:tr w14:paraId="669CCD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vAlign w:val="center"/>
          </w:tcPr>
          <w:p w14:paraId="710A314B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788" w:type="dxa"/>
            <w:vAlign w:val="center"/>
          </w:tcPr>
          <w:p w14:paraId="3BE11F9B">
            <w:pPr>
              <w:spacing w:before="40" w:after="40"/>
            </w:pPr>
            <w:r>
              <w:t>主控平台</w:t>
            </w:r>
          </w:p>
        </w:tc>
        <w:tc>
          <w:tcPr>
            <w:tcW w:w="7020" w:type="dxa"/>
            <w:vAlign w:val="center"/>
          </w:tcPr>
          <w:p w14:paraId="5ECB047E">
            <w:pPr>
              <w:spacing w:before="40" w:after="40"/>
            </w:pPr>
            <w:r>
              <w:t>ESP32 系列（双核，支持 PSRAM）</w:t>
            </w:r>
          </w:p>
        </w:tc>
      </w:tr>
      <w:tr w14:paraId="1CE433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9" w:type="dxa"/>
            <w:vAlign w:val="center"/>
          </w:tcPr>
          <w:p w14:paraId="5925DD3B">
            <w:pPr>
              <w:spacing w:before="40" w:after="4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788" w:type="dxa"/>
            <w:vAlign w:val="center"/>
          </w:tcPr>
          <w:p w14:paraId="693565C3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软件平台</w:t>
            </w:r>
          </w:p>
        </w:tc>
        <w:tc>
          <w:tcPr>
            <w:tcW w:w="7020" w:type="dxa"/>
            <w:vAlign w:val="center"/>
          </w:tcPr>
          <w:p w14:paraId="6104D57D">
            <w:pPr>
              <w:spacing w:before="40"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网页实时</w:t>
            </w:r>
            <w:r>
              <w:t>画面、对话、翻译、记录、姿态控制的可视化管理界面</w:t>
            </w:r>
          </w:p>
        </w:tc>
      </w:tr>
    </w:tbl>
    <w:p w14:paraId="095D5B44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二、摄像头采集模块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1815"/>
        <w:gridCol w:w="7029"/>
      </w:tblGrid>
      <w:tr w14:paraId="05A9CC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shd w:val="clear" w:color="auto" w:fill="D9E2F3"/>
            <w:vAlign w:val="center"/>
          </w:tcPr>
          <w:p w14:paraId="3DE922D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15" w:type="dxa"/>
            <w:shd w:val="clear" w:color="auto" w:fill="D9E2F3"/>
            <w:vAlign w:val="center"/>
          </w:tcPr>
          <w:p w14:paraId="097C280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参数项</w:t>
            </w:r>
          </w:p>
        </w:tc>
        <w:tc>
          <w:tcPr>
            <w:tcW w:w="7029" w:type="dxa"/>
            <w:shd w:val="clear" w:color="auto" w:fill="D9E2F3"/>
            <w:vAlign w:val="center"/>
          </w:tcPr>
          <w:p w14:paraId="0779EAF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技术指标要求</w:t>
            </w:r>
          </w:p>
        </w:tc>
      </w:tr>
      <w:tr w14:paraId="16336D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103C4D3E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15" w:type="dxa"/>
            <w:vAlign w:val="center"/>
          </w:tcPr>
          <w:p w14:paraId="2E36D65A">
            <w:pPr>
              <w:spacing w:before="40" w:after="40"/>
            </w:pPr>
            <w:r>
              <w:t>图像传感器</w:t>
            </w:r>
          </w:p>
        </w:tc>
        <w:tc>
          <w:tcPr>
            <w:tcW w:w="7029" w:type="dxa"/>
            <w:vAlign w:val="center"/>
          </w:tcPr>
          <w:p w14:paraId="14D358A5">
            <w:pPr>
              <w:spacing w:before="40" w:after="40"/>
            </w:pPr>
            <w:r>
              <w:t>OV2640 系列，DVP 并行接口，8 位数据总线</w:t>
            </w:r>
          </w:p>
        </w:tc>
      </w:tr>
      <w:tr w14:paraId="37A322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39FCC7A7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15" w:type="dxa"/>
            <w:vAlign w:val="center"/>
          </w:tcPr>
          <w:p w14:paraId="5A676186">
            <w:pPr>
              <w:spacing w:before="40" w:after="40"/>
            </w:pPr>
            <w:r>
              <w:t>最高采集分辨率</w:t>
            </w:r>
          </w:p>
        </w:tc>
        <w:tc>
          <w:tcPr>
            <w:tcW w:w="7029" w:type="dxa"/>
            <w:vAlign w:val="center"/>
          </w:tcPr>
          <w:p w14:paraId="5C807074">
            <w:pPr>
              <w:spacing w:before="40" w:after="40"/>
            </w:pPr>
            <w:r>
              <w:t>640×480（VGA）</w:t>
            </w:r>
          </w:p>
        </w:tc>
      </w:tr>
      <w:tr w14:paraId="56F41E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79BFA35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15" w:type="dxa"/>
            <w:vAlign w:val="center"/>
          </w:tcPr>
          <w:p w14:paraId="772803A4">
            <w:pPr>
              <w:spacing w:before="40" w:after="40"/>
            </w:pPr>
            <w:r>
              <w:t>输出图像格式</w:t>
            </w:r>
          </w:p>
        </w:tc>
        <w:tc>
          <w:tcPr>
            <w:tcW w:w="7029" w:type="dxa"/>
            <w:vAlign w:val="center"/>
          </w:tcPr>
          <w:p w14:paraId="3BAAE658">
            <w:pPr>
              <w:spacing w:before="40" w:after="40"/>
            </w:pPr>
            <w:r>
              <w:t>JPEG 编码</w:t>
            </w:r>
          </w:p>
        </w:tc>
      </w:tr>
      <w:tr w14:paraId="62367B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1310D2D1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15" w:type="dxa"/>
            <w:vAlign w:val="center"/>
          </w:tcPr>
          <w:p w14:paraId="03E2E623">
            <w:pPr>
              <w:spacing w:before="40" w:after="40"/>
            </w:pPr>
            <w:r>
              <w:t>JPEG 压缩质量</w:t>
            </w:r>
          </w:p>
        </w:tc>
        <w:tc>
          <w:tcPr>
            <w:tcW w:w="7029" w:type="dxa"/>
            <w:vAlign w:val="center"/>
          </w:tcPr>
          <w:p w14:paraId="33F792A9">
            <w:pPr>
              <w:spacing w:before="40" w:after="40"/>
            </w:pPr>
            <w:r>
              <w:t>参数 14（数值越小质量越高，范围 0–63）</w:t>
            </w:r>
          </w:p>
        </w:tc>
      </w:tr>
      <w:tr w14:paraId="6BE613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761902D8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15" w:type="dxa"/>
            <w:vAlign w:val="center"/>
          </w:tcPr>
          <w:p w14:paraId="1D385934">
            <w:pPr>
              <w:spacing w:before="40" w:after="40"/>
            </w:pPr>
            <w:r>
              <w:t>主时钟频率</w:t>
            </w:r>
          </w:p>
        </w:tc>
        <w:tc>
          <w:tcPr>
            <w:tcW w:w="7029" w:type="dxa"/>
            <w:vAlign w:val="center"/>
          </w:tcPr>
          <w:p w14:paraId="414A9288">
            <w:pPr>
              <w:spacing w:before="40" w:after="40"/>
            </w:pPr>
            <w:r>
              <w:t>20 MHz（XCLK）</w:t>
            </w:r>
          </w:p>
        </w:tc>
      </w:tr>
      <w:tr w14:paraId="325D9D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5E488B81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815" w:type="dxa"/>
            <w:vAlign w:val="center"/>
          </w:tcPr>
          <w:p w14:paraId="7AB030A7">
            <w:pPr>
              <w:spacing w:before="40" w:after="40"/>
            </w:pPr>
            <w:r>
              <w:t>帧缓冲数量</w:t>
            </w:r>
          </w:p>
        </w:tc>
        <w:tc>
          <w:tcPr>
            <w:tcW w:w="7029" w:type="dxa"/>
            <w:vAlign w:val="center"/>
          </w:tcPr>
          <w:p w14:paraId="5C8003CC">
            <w:pPr>
              <w:spacing w:before="40" w:after="40"/>
            </w:pPr>
            <w:r>
              <w:t>2 帧（位于 PSRAM）</w:t>
            </w:r>
          </w:p>
        </w:tc>
      </w:tr>
      <w:tr w14:paraId="10A90A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31A5D00B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815" w:type="dxa"/>
            <w:vAlign w:val="center"/>
          </w:tcPr>
          <w:p w14:paraId="0BC2E329">
            <w:pPr>
              <w:spacing w:before="40" w:after="40"/>
            </w:pPr>
            <w:r>
              <w:t>单帧缓冲容量</w:t>
            </w:r>
          </w:p>
        </w:tc>
        <w:tc>
          <w:tcPr>
            <w:tcW w:w="7029" w:type="dxa"/>
            <w:vAlign w:val="center"/>
          </w:tcPr>
          <w:p w14:paraId="6BFDC4ED">
            <w:pPr>
              <w:spacing w:before="40" w:after="40"/>
            </w:pPr>
            <w:r>
              <w:t>不小于 128 KB</w:t>
            </w:r>
          </w:p>
        </w:tc>
      </w:tr>
      <w:tr w14:paraId="7584A9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31FBF4AE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1815" w:type="dxa"/>
            <w:vAlign w:val="center"/>
          </w:tcPr>
          <w:p w14:paraId="06D45FF3">
            <w:pPr>
              <w:spacing w:before="40" w:after="40"/>
            </w:pPr>
            <w:r>
              <w:t>采集模式</w:t>
            </w:r>
          </w:p>
        </w:tc>
        <w:tc>
          <w:tcPr>
            <w:tcW w:w="7029" w:type="dxa"/>
            <w:vAlign w:val="center"/>
          </w:tcPr>
          <w:p w14:paraId="7109FAD3">
            <w:pPr>
              <w:spacing w:before="40" w:after="40"/>
            </w:pPr>
            <w:r>
              <w:t>最新帧优先（CAMERA_GRAB_LATEST）</w:t>
            </w:r>
          </w:p>
        </w:tc>
      </w:tr>
      <w:tr w14:paraId="49AEE1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21C31BE8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1815" w:type="dxa"/>
            <w:vAlign w:val="center"/>
          </w:tcPr>
          <w:p w14:paraId="5238D557">
            <w:pPr>
              <w:spacing w:before="40" w:after="40"/>
            </w:pPr>
            <w:r>
              <w:t>自动白平衡</w:t>
            </w:r>
          </w:p>
        </w:tc>
        <w:tc>
          <w:tcPr>
            <w:tcW w:w="7029" w:type="dxa"/>
            <w:vAlign w:val="center"/>
          </w:tcPr>
          <w:p w14:paraId="70E4FD49">
            <w:pPr>
              <w:spacing w:before="40" w:after="40"/>
            </w:pPr>
            <w:r>
              <w:t>支持（含自动白平衡增益）</w:t>
            </w:r>
          </w:p>
        </w:tc>
      </w:tr>
      <w:tr w14:paraId="59929A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07F65F2F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815" w:type="dxa"/>
            <w:vAlign w:val="center"/>
          </w:tcPr>
          <w:p w14:paraId="4B47D1DB">
            <w:pPr>
              <w:spacing w:before="40" w:after="40"/>
            </w:pPr>
            <w:r>
              <w:t>自动曝光</w:t>
            </w:r>
          </w:p>
        </w:tc>
        <w:tc>
          <w:tcPr>
            <w:tcW w:w="7029" w:type="dxa"/>
            <w:vAlign w:val="center"/>
          </w:tcPr>
          <w:p w14:paraId="14C6417B">
            <w:pPr>
              <w:spacing w:before="40" w:after="40"/>
            </w:pPr>
            <w:r>
              <w:t>支持</w:t>
            </w:r>
          </w:p>
        </w:tc>
      </w:tr>
      <w:tr w14:paraId="337288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2E0FBCBA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1815" w:type="dxa"/>
            <w:vAlign w:val="center"/>
          </w:tcPr>
          <w:p w14:paraId="62E44229">
            <w:pPr>
              <w:spacing w:before="40" w:after="40"/>
            </w:pPr>
            <w:r>
              <w:t>自动增益控制</w:t>
            </w:r>
          </w:p>
        </w:tc>
        <w:tc>
          <w:tcPr>
            <w:tcW w:w="7029" w:type="dxa"/>
            <w:vAlign w:val="center"/>
          </w:tcPr>
          <w:p w14:paraId="06EEFD00">
            <w:pPr>
              <w:spacing w:before="40" w:after="40"/>
            </w:pPr>
            <w:r>
              <w:t>支持</w:t>
            </w:r>
          </w:p>
        </w:tc>
      </w:tr>
      <w:tr w14:paraId="05BDD7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1910D5DF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1815" w:type="dxa"/>
            <w:vAlign w:val="center"/>
          </w:tcPr>
          <w:p w14:paraId="29A9ED7F">
            <w:pPr>
              <w:spacing w:before="40" w:after="40"/>
            </w:pPr>
            <w:r>
              <w:t>镜像/翻转</w:t>
            </w:r>
          </w:p>
        </w:tc>
        <w:tc>
          <w:tcPr>
            <w:tcW w:w="7029" w:type="dxa"/>
            <w:vAlign w:val="center"/>
          </w:tcPr>
          <w:p w14:paraId="4420ADE2">
            <w:pPr>
              <w:spacing w:before="40" w:after="40"/>
            </w:pPr>
            <w:r>
              <w:t>垂直翻转，可配置水平镜像</w:t>
            </w:r>
          </w:p>
        </w:tc>
      </w:tr>
      <w:tr w14:paraId="29EBF9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75D91251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1815" w:type="dxa"/>
            <w:vAlign w:val="center"/>
          </w:tcPr>
          <w:p w14:paraId="6BC2A025">
            <w:pPr>
              <w:spacing w:before="40" w:after="40"/>
            </w:pPr>
            <w:r>
              <w:t>亮度/对比度/饱和度</w:t>
            </w:r>
          </w:p>
        </w:tc>
        <w:tc>
          <w:tcPr>
            <w:tcW w:w="7029" w:type="dxa"/>
            <w:vAlign w:val="center"/>
          </w:tcPr>
          <w:p w14:paraId="5E4AA287">
            <w:pPr>
              <w:spacing w:before="40" w:after="40"/>
            </w:pPr>
            <w:r>
              <w:t>可调（默认：亮度 0、对比度 1、饱和度 0）</w:t>
            </w:r>
          </w:p>
        </w:tc>
      </w:tr>
      <w:tr w14:paraId="359993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776B0AB8"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w="1815" w:type="dxa"/>
            <w:vAlign w:val="center"/>
          </w:tcPr>
          <w:p w14:paraId="3B89C9C1">
            <w:pPr>
              <w:spacing w:before="40" w:after="40"/>
            </w:pPr>
            <w:r>
              <w:t>实时预览帧率</w:t>
            </w:r>
          </w:p>
        </w:tc>
        <w:tc>
          <w:tcPr>
            <w:tcW w:w="7029" w:type="dxa"/>
            <w:vAlign w:val="center"/>
          </w:tcPr>
          <w:p w14:paraId="1CC34C7C">
            <w:pPr>
              <w:spacing w:before="40" w:after="40"/>
            </w:pPr>
            <w:r>
              <w:t>默认 10 帧/秒（可调范围 1–30 帧/秒）</w:t>
            </w:r>
          </w:p>
        </w:tc>
      </w:tr>
      <w:tr w14:paraId="6ED957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31F8CDE6">
            <w:pPr>
              <w:spacing w:before="40" w:after="40"/>
              <w:jc w:val="center"/>
            </w:pPr>
            <w:r>
              <w:t>15</w:t>
            </w:r>
          </w:p>
        </w:tc>
        <w:tc>
          <w:tcPr>
            <w:tcW w:w="1815" w:type="dxa"/>
            <w:vAlign w:val="center"/>
          </w:tcPr>
          <w:p w14:paraId="043B7553">
            <w:pPr>
              <w:spacing w:before="40" w:after="40"/>
            </w:pPr>
            <w:r>
              <w:t>视觉分析拍照帧率</w:t>
            </w:r>
          </w:p>
        </w:tc>
        <w:tc>
          <w:tcPr>
            <w:tcW w:w="7029" w:type="dxa"/>
            <w:vAlign w:val="center"/>
          </w:tcPr>
          <w:p w14:paraId="7A6722B7">
            <w:pPr>
              <w:spacing w:before="40" w:after="40"/>
            </w:pPr>
            <w:r>
              <w:t>12 帧/秒（按需短时提速）</w:t>
            </w:r>
          </w:p>
        </w:tc>
      </w:tr>
      <w:tr w14:paraId="75B40D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3F1DC269">
            <w:pPr>
              <w:spacing w:before="40" w:after="40"/>
              <w:jc w:val="center"/>
            </w:pPr>
            <w:r>
              <w:t>16</w:t>
            </w:r>
          </w:p>
        </w:tc>
        <w:tc>
          <w:tcPr>
            <w:tcW w:w="1815" w:type="dxa"/>
            <w:vAlign w:val="center"/>
          </w:tcPr>
          <w:p w14:paraId="5525A839">
            <w:pPr>
              <w:spacing w:before="40" w:after="40"/>
            </w:pPr>
            <w:r>
              <w:t>音频优先期间保活帧率</w:t>
            </w:r>
          </w:p>
        </w:tc>
        <w:tc>
          <w:tcPr>
            <w:tcW w:w="7029" w:type="dxa"/>
            <w:vAlign w:val="center"/>
          </w:tcPr>
          <w:p w14:paraId="2FA81415">
            <w:pPr>
              <w:spacing w:before="40" w:after="40"/>
            </w:pPr>
            <w:r>
              <w:t>6 帧/秒</w:t>
            </w:r>
          </w:p>
        </w:tc>
      </w:tr>
      <w:tr w14:paraId="5E1C2B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73814021">
            <w:pPr>
              <w:spacing w:before="40" w:after="40"/>
              <w:jc w:val="center"/>
            </w:pPr>
            <w:r>
              <w:t>17</w:t>
            </w:r>
          </w:p>
        </w:tc>
        <w:tc>
          <w:tcPr>
            <w:tcW w:w="1815" w:type="dxa"/>
            <w:vAlign w:val="center"/>
          </w:tcPr>
          <w:p w14:paraId="0C429FF3">
            <w:pPr>
              <w:spacing w:before="40" w:after="40"/>
            </w:pPr>
            <w:r>
              <w:t>空闲待机帧率</w:t>
            </w:r>
          </w:p>
        </w:tc>
        <w:tc>
          <w:tcPr>
            <w:tcW w:w="7029" w:type="dxa"/>
            <w:vAlign w:val="center"/>
          </w:tcPr>
          <w:p w14:paraId="2A6A3A7B">
            <w:pPr>
              <w:spacing w:before="40" w:after="40"/>
            </w:pPr>
            <w:r>
              <w:t>0 帧/秒（检测到观看端后自动恢复）</w:t>
            </w:r>
          </w:p>
        </w:tc>
      </w:tr>
    </w:tbl>
    <w:p w14:paraId="786B2D79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三、语音采集模块（麦克风）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1812"/>
        <w:gridCol w:w="7032"/>
      </w:tblGrid>
      <w:tr w14:paraId="58357A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shd w:val="clear" w:color="auto" w:fill="D9E2F3"/>
            <w:vAlign w:val="center"/>
          </w:tcPr>
          <w:p w14:paraId="3926304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12" w:type="dxa"/>
            <w:shd w:val="clear" w:color="auto" w:fill="D9E2F3"/>
            <w:vAlign w:val="center"/>
          </w:tcPr>
          <w:p w14:paraId="7F247E7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参数项</w:t>
            </w:r>
          </w:p>
        </w:tc>
        <w:tc>
          <w:tcPr>
            <w:tcW w:w="7032" w:type="dxa"/>
            <w:shd w:val="clear" w:color="auto" w:fill="D9E2F3"/>
            <w:vAlign w:val="center"/>
          </w:tcPr>
          <w:p w14:paraId="1AC78E7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技术指标要求</w:t>
            </w:r>
          </w:p>
        </w:tc>
      </w:tr>
      <w:tr w14:paraId="601356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631D68A1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5C36E1EE">
            <w:pPr>
              <w:spacing w:before="40" w:after="40"/>
            </w:pPr>
            <w:r>
              <w:t>麦克风类型</w:t>
            </w:r>
          </w:p>
        </w:tc>
        <w:tc>
          <w:tcPr>
            <w:tcW w:w="7032" w:type="dxa"/>
            <w:vAlign w:val="center"/>
          </w:tcPr>
          <w:p w14:paraId="21E9ABC8">
            <w:pPr>
              <w:spacing w:before="40" w:after="40"/>
            </w:pPr>
            <w:r>
              <w:t>PDM 数字麦克风</w:t>
            </w:r>
          </w:p>
        </w:tc>
      </w:tr>
      <w:tr w14:paraId="0F17D4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c>
          <w:tcPr>
            <w:tcW w:w="725" w:type="dxa"/>
            <w:vAlign w:val="center"/>
          </w:tcPr>
          <w:p w14:paraId="6CDBD742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12" w:type="dxa"/>
            <w:vAlign w:val="center"/>
          </w:tcPr>
          <w:p w14:paraId="091FF374">
            <w:pPr>
              <w:spacing w:before="40" w:after="40"/>
            </w:pPr>
            <w:r>
              <w:t>采样率</w:t>
            </w:r>
          </w:p>
        </w:tc>
        <w:tc>
          <w:tcPr>
            <w:tcW w:w="7032" w:type="dxa"/>
            <w:vAlign w:val="center"/>
          </w:tcPr>
          <w:p w14:paraId="648816DD">
            <w:pPr>
              <w:spacing w:before="40" w:after="40"/>
            </w:pPr>
            <w:r>
              <w:t>16 kHz</w:t>
            </w:r>
          </w:p>
        </w:tc>
      </w:tr>
      <w:tr w14:paraId="07B295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6F062C8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12" w:type="dxa"/>
            <w:vAlign w:val="center"/>
          </w:tcPr>
          <w:p w14:paraId="5FC8313A">
            <w:pPr>
              <w:spacing w:before="40" w:after="40"/>
            </w:pPr>
            <w:r>
              <w:t>采样位宽</w:t>
            </w:r>
          </w:p>
        </w:tc>
        <w:tc>
          <w:tcPr>
            <w:tcW w:w="7032" w:type="dxa"/>
            <w:vAlign w:val="center"/>
          </w:tcPr>
          <w:p w14:paraId="053B92AD">
            <w:pPr>
              <w:spacing w:before="40" w:after="40"/>
            </w:pPr>
            <w:r>
              <w:t>16 bit</w:t>
            </w:r>
          </w:p>
        </w:tc>
      </w:tr>
      <w:tr w14:paraId="75D5F2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53BB69FC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12" w:type="dxa"/>
            <w:vAlign w:val="center"/>
          </w:tcPr>
          <w:p w14:paraId="1BBA78CE">
            <w:pPr>
              <w:spacing w:before="40" w:after="40"/>
            </w:pPr>
            <w:r>
              <w:t>声道</w:t>
            </w:r>
          </w:p>
        </w:tc>
        <w:tc>
          <w:tcPr>
            <w:tcW w:w="7032" w:type="dxa"/>
            <w:vAlign w:val="center"/>
          </w:tcPr>
          <w:p w14:paraId="4762F051">
            <w:pPr>
              <w:spacing w:before="40" w:after="40"/>
            </w:pPr>
            <w:r>
              <w:t>单声道（MONO）</w:t>
            </w:r>
          </w:p>
        </w:tc>
      </w:tr>
      <w:tr w14:paraId="058E3A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25A36F58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12" w:type="dxa"/>
            <w:vAlign w:val="center"/>
          </w:tcPr>
          <w:p w14:paraId="3BB3DE5F">
            <w:pPr>
              <w:spacing w:before="40" w:after="40"/>
            </w:pPr>
            <w:r>
              <w:t>分块时长</w:t>
            </w:r>
          </w:p>
        </w:tc>
        <w:tc>
          <w:tcPr>
            <w:tcW w:w="7032" w:type="dxa"/>
            <w:vAlign w:val="center"/>
          </w:tcPr>
          <w:p w14:paraId="11E1B108">
            <w:pPr>
              <w:spacing w:before="40" w:after="40"/>
            </w:pPr>
            <w:r>
              <w:t>20 ms/块（单块 640 字节）</w:t>
            </w:r>
          </w:p>
        </w:tc>
      </w:tr>
      <w:tr w14:paraId="6064C1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3CE89FF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812" w:type="dxa"/>
            <w:vAlign w:val="center"/>
          </w:tcPr>
          <w:p w14:paraId="005B4810">
            <w:pPr>
              <w:spacing w:before="40" w:after="40"/>
            </w:pPr>
            <w:r>
              <w:t>上行传输方式</w:t>
            </w:r>
          </w:p>
        </w:tc>
        <w:tc>
          <w:tcPr>
            <w:tcW w:w="7032" w:type="dxa"/>
            <w:vAlign w:val="center"/>
          </w:tcPr>
          <w:p w14:paraId="3E90518D">
            <w:pPr>
              <w:spacing w:before="40" w:after="40"/>
            </w:pPr>
            <w:r>
              <w:t>批量聚合发送，单批 8 块（160 ms，5120 字节）</w:t>
            </w:r>
          </w:p>
        </w:tc>
      </w:tr>
      <w:tr w14:paraId="0B6F0F3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47A9ACAB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812" w:type="dxa"/>
            <w:vAlign w:val="center"/>
          </w:tcPr>
          <w:p w14:paraId="3F7D0C6B">
            <w:pPr>
              <w:spacing w:before="40" w:after="40"/>
            </w:pPr>
            <w:r>
              <w:t>半双工控制</w:t>
            </w:r>
          </w:p>
        </w:tc>
        <w:tc>
          <w:tcPr>
            <w:tcW w:w="7032" w:type="dxa"/>
            <w:vAlign w:val="center"/>
          </w:tcPr>
          <w:p w14:paraId="58947454">
            <w:pPr>
              <w:spacing w:before="40" w:after="40"/>
            </w:pPr>
            <w:r>
              <w:t>TTS 播放期间自动停止麦克风采集</w:t>
            </w:r>
          </w:p>
        </w:tc>
      </w:tr>
    </w:tbl>
    <w:p w14:paraId="328FE2CC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四、语音输出模块（扬声器）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1800"/>
        <w:gridCol w:w="7044"/>
      </w:tblGrid>
      <w:tr w14:paraId="4E9990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shd w:val="clear" w:color="auto" w:fill="D9E2F3"/>
            <w:vAlign w:val="center"/>
          </w:tcPr>
          <w:p w14:paraId="16B144C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43A9E9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参数项</w:t>
            </w:r>
          </w:p>
        </w:tc>
        <w:tc>
          <w:tcPr>
            <w:tcW w:w="7044" w:type="dxa"/>
            <w:shd w:val="clear" w:color="auto" w:fill="D9E2F3"/>
            <w:vAlign w:val="center"/>
          </w:tcPr>
          <w:p w14:paraId="161B703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技术指标要求</w:t>
            </w:r>
          </w:p>
        </w:tc>
      </w:tr>
      <w:tr w14:paraId="2CAF97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2046B967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06EFDFB3">
            <w:pPr>
              <w:spacing w:before="40" w:after="40"/>
            </w:pPr>
            <w:r>
              <w:t>功放类型</w:t>
            </w:r>
          </w:p>
        </w:tc>
        <w:tc>
          <w:tcPr>
            <w:tcW w:w="7044" w:type="dxa"/>
            <w:vAlign w:val="center"/>
          </w:tcPr>
          <w:p w14:paraId="0F76FE2C">
            <w:pPr>
              <w:spacing w:before="40" w:after="40"/>
            </w:pPr>
            <w:r>
              <w:t>I2S 数字功放（MAX98357 系列）</w:t>
            </w:r>
          </w:p>
        </w:tc>
      </w:tr>
      <w:tr w14:paraId="323B6E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60EF920E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218ECC7C">
            <w:pPr>
              <w:spacing w:before="40" w:after="40"/>
            </w:pPr>
            <w:r>
              <w:t>输出采样率</w:t>
            </w:r>
          </w:p>
        </w:tc>
        <w:tc>
          <w:tcPr>
            <w:tcW w:w="7044" w:type="dxa"/>
            <w:vAlign w:val="center"/>
          </w:tcPr>
          <w:p w14:paraId="03294601">
            <w:pPr>
              <w:spacing w:before="40" w:after="40"/>
            </w:pPr>
            <w:r>
              <w:t>16 kHz</w:t>
            </w:r>
          </w:p>
        </w:tc>
      </w:tr>
      <w:tr w14:paraId="721BC5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367F3729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00" w:type="dxa"/>
            <w:vAlign w:val="center"/>
          </w:tcPr>
          <w:p w14:paraId="5CDEC7E0">
            <w:pPr>
              <w:spacing w:before="40" w:after="40"/>
            </w:pPr>
            <w:r>
              <w:t>输出位宽</w:t>
            </w:r>
          </w:p>
        </w:tc>
        <w:tc>
          <w:tcPr>
            <w:tcW w:w="7044" w:type="dxa"/>
            <w:vAlign w:val="center"/>
          </w:tcPr>
          <w:p w14:paraId="38698794">
            <w:pPr>
              <w:spacing w:before="40" w:after="40"/>
            </w:pPr>
            <w:r>
              <w:t>32 bit（MSB）</w:t>
            </w:r>
          </w:p>
        </w:tc>
      </w:tr>
      <w:tr w14:paraId="0F864E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081158C2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00" w:type="dxa"/>
            <w:vAlign w:val="center"/>
          </w:tcPr>
          <w:p w14:paraId="46C021DF">
            <w:pPr>
              <w:spacing w:before="40" w:after="40"/>
            </w:pPr>
            <w:r>
              <w:t>输出声道</w:t>
            </w:r>
          </w:p>
        </w:tc>
        <w:tc>
          <w:tcPr>
            <w:tcW w:w="7044" w:type="dxa"/>
            <w:vAlign w:val="center"/>
          </w:tcPr>
          <w:p w14:paraId="093EA49F">
            <w:pPr>
              <w:spacing w:before="40" w:after="40"/>
            </w:pPr>
            <w:r>
              <w:t>立体声（STD 模式）</w:t>
            </w:r>
          </w:p>
        </w:tc>
      </w:tr>
      <w:tr w14:paraId="53E12E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55C43762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vAlign w:val="center"/>
          </w:tcPr>
          <w:p w14:paraId="7224BA06">
            <w:pPr>
              <w:spacing w:before="40" w:after="40"/>
            </w:pPr>
            <w:r>
              <w:t>音量调节</w:t>
            </w:r>
          </w:p>
        </w:tc>
        <w:tc>
          <w:tcPr>
            <w:tcW w:w="7044" w:type="dxa"/>
            <w:vAlign w:val="center"/>
          </w:tcPr>
          <w:p w14:paraId="3615D27F">
            <w:pPr>
              <w:spacing w:before="40" w:after="40"/>
            </w:pPr>
            <w:r>
              <w:t>0–100% 数字音量控制，可远程下发</w:t>
            </w:r>
          </w:p>
        </w:tc>
      </w:tr>
      <w:tr w14:paraId="7F58B6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4C9C2B96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800" w:type="dxa"/>
            <w:vAlign w:val="center"/>
          </w:tcPr>
          <w:p w14:paraId="24629DE4">
            <w:pPr>
              <w:spacing w:before="40" w:after="40"/>
            </w:pPr>
            <w:r>
              <w:t>音频淡入</w:t>
            </w:r>
          </w:p>
        </w:tc>
        <w:tc>
          <w:tcPr>
            <w:tcW w:w="7044" w:type="dxa"/>
            <w:vAlign w:val="center"/>
          </w:tcPr>
          <w:p w14:paraId="03A75D62">
            <w:pPr>
              <w:spacing w:before="40" w:after="40"/>
            </w:pPr>
            <w:r>
              <w:t>支持（防爆音）</w:t>
            </w:r>
          </w:p>
        </w:tc>
      </w:tr>
      <w:tr w14:paraId="0BC70A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dxa"/>
            <w:vAlign w:val="center"/>
          </w:tcPr>
          <w:p w14:paraId="03F9A35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800" w:type="dxa"/>
            <w:vAlign w:val="center"/>
          </w:tcPr>
          <w:p w14:paraId="166D377C">
            <w:pPr>
              <w:spacing w:before="40" w:after="40"/>
            </w:pPr>
            <w:r>
              <w:t>音频静音</w:t>
            </w:r>
          </w:p>
        </w:tc>
        <w:tc>
          <w:tcPr>
            <w:tcW w:w="7044" w:type="dxa"/>
            <w:vAlign w:val="center"/>
          </w:tcPr>
          <w:p w14:paraId="7D61428B">
            <w:pPr>
              <w:spacing w:before="40" w:after="40"/>
            </w:pPr>
            <w:r>
              <w:t>支持静音填充</w:t>
            </w:r>
          </w:p>
        </w:tc>
      </w:tr>
    </w:tbl>
    <w:p w14:paraId="448204FD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五、语音交互与 AI 能力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812"/>
        <w:gridCol w:w="7044"/>
      </w:tblGrid>
      <w:tr w14:paraId="035FE4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shd w:val="clear" w:color="auto" w:fill="D9E2F3"/>
            <w:vAlign w:val="center"/>
          </w:tcPr>
          <w:p w14:paraId="3E8F537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12" w:type="dxa"/>
            <w:shd w:val="clear" w:color="auto" w:fill="D9E2F3"/>
            <w:vAlign w:val="center"/>
          </w:tcPr>
          <w:p w14:paraId="09471E8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参数项</w:t>
            </w:r>
          </w:p>
        </w:tc>
        <w:tc>
          <w:tcPr>
            <w:tcW w:w="7044" w:type="dxa"/>
            <w:shd w:val="clear" w:color="auto" w:fill="D9E2F3"/>
            <w:vAlign w:val="center"/>
          </w:tcPr>
          <w:p w14:paraId="6DE6C49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技术指标要求</w:t>
            </w:r>
          </w:p>
        </w:tc>
      </w:tr>
      <w:tr w14:paraId="0FF0B5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6B6F014D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4EAA3B18">
            <w:pPr>
              <w:spacing w:before="40" w:after="40"/>
            </w:pPr>
            <w:r>
              <w:t>大模型</w:t>
            </w:r>
          </w:p>
        </w:tc>
        <w:tc>
          <w:tcPr>
            <w:tcW w:w="7044" w:type="dxa"/>
            <w:vAlign w:val="center"/>
          </w:tcPr>
          <w:p w14:paraId="4803427B">
            <w:pPr>
              <w:spacing w:before="40" w:after="40"/>
            </w:pPr>
            <w:r>
              <w:t>Qwen 3.5 Omni Plus Realtime（流式实时多模态）</w:t>
            </w:r>
          </w:p>
        </w:tc>
      </w:tr>
      <w:tr w14:paraId="44E688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4F359518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12" w:type="dxa"/>
            <w:vAlign w:val="center"/>
          </w:tcPr>
          <w:p w14:paraId="6B023E9C">
            <w:pPr>
              <w:spacing w:before="40" w:after="40"/>
            </w:pPr>
            <w:r>
              <w:t>语音识别（ASR）</w:t>
            </w:r>
          </w:p>
        </w:tc>
        <w:tc>
          <w:tcPr>
            <w:tcW w:w="7044" w:type="dxa"/>
            <w:vAlign w:val="center"/>
          </w:tcPr>
          <w:p w14:paraId="75A07862">
            <w:pPr>
              <w:spacing w:before="40" w:after="40"/>
            </w:pPr>
            <w:r>
              <w:t>实时流式识别（gummy-realtime-v1）</w:t>
            </w:r>
          </w:p>
        </w:tc>
      </w:tr>
      <w:tr w14:paraId="5D8C3C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52E4F35D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12" w:type="dxa"/>
            <w:vAlign w:val="center"/>
          </w:tcPr>
          <w:p w14:paraId="2B14C1BE">
            <w:pPr>
              <w:spacing w:before="40" w:after="40"/>
            </w:pPr>
            <w:r>
              <w:t>语音合成（TTS）</w:t>
            </w:r>
          </w:p>
        </w:tc>
        <w:tc>
          <w:tcPr>
            <w:tcW w:w="7044" w:type="dxa"/>
            <w:vAlign w:val="center"/>
          </w:tcPr>
          <w:p w14:paraId="1DC4C5D2">
            <w:pPr>
              <w:spacing w:before="40" w:after="40"/>
            </w:pPr>
            <w:r>
              <w:t>实时流式合成，默认男声</w:t>
            </w:r>
          </w:p>
        </w:tc>
      </w:tr>
      <w:tr w14:paraId="7FEC72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9C1D48B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12" w:type="dxa"/>
            <w:vAlign w:val="center"/>
          </w:tcPr>
          <w:p w14:paraId="1DB86139">
            <w:pPr>
              <w:spacing w:before="40" w:after="40"/>
            </w:pPr>
            <w:r>
              <w:t>语音活动检测</w:t>
            </w:r>
          </w:p>
        </w:tc>
        <w:tc>
          <w:tcPr>
            <w:tcW w:w="7044" w:type="dxa"/>
            <w:vAlign w:val="center"/>
          </w:tcPr>
          <w:p w14:paraId="549E58CF">
            <w:pPr>
              <w:spacing w:before="40" w:after="40"/>
            </w:pPr>
            <w:r>
              <w:t>服务端 VAD（阈值 0.5）</w:t>
            </w:r>
          </w:p>
        </w:tc>
      </w:tr>
      <w:tr w14:paraId="242834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14DDFD7F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12" w:type="dxa"/>
            <w:vAlign w:val="center"/>
          </w:tcPr>
          <w:p w14:paraId="4E5C7BE5">
            <w:pPr>
              <w:spacing w:before="40" w:after="40"/>
            </w:pPr>
            <w:r>
              <w:t>断句静音时长</w:t>
            </w:r>
          </w:p>
        </w:tc>
        <w:tc>
          <w:tcPr>
            <w:tcW w:w="7044" w:type="dxa"/>
            <w:vAlign w:val="center"/>
          </w:tcPr>
          <w:p w14:paraId="1F6D502E">
            <w:pPr>
              <w:spacing w:before="40" w:after="40"/>
            </w:pPr>
            <w:r>
              <w:t>900 ms（可调）</w:t>
            </w:r>
          </w:p>
        </w:tc>
      </w:tr>
      <w:tr w14:paraId="5E0604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31F5467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812" w:type="dxa"/>
            <w:vAlign w:val="center"/>
          </w:tcPr>
          <w:p w14:paraId="66AF4319">
            <w:pPr>
              <w:spacing w:before="40" w:after="40"/>
            </w:pPr>
            <w:r>
              <w:t>前缀填充</w:t>
            </w:r>
          </w:p>
        </w:tc>
        <w:tc>
          <w:tcPr>
            <w:tcW w:w="7044" w:type="dxa"/>
            <w:vAlign w:val="center"/>
          </w:tcPr>
          <w:p w14:paraId="07888150">
            <w:pPr>
              <w:spacing w:before="40" w:after="40"/>
            </w:pPr>
            <w:r>
              <w:t>500 ms</w:t>
            </w:r>
          </w:p>
        </w:tc>
      </w:tr>
      <w:tr w14:paraId="5CA434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5D1935AD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812" w:type="dxa"/>
            <w:vAlign w:val="center"/>
          </w:tcPr>
          <w:p w14:paraId="44063377">
            <w:pPr>
              <w:spacing w:before="40" w:after="40"/>
            </w:pPr>
            <w:r>
              <w:t>交互模式</w:t>
            </w:r>
          </w:p>
        </w:tc>
        <w:tc>
          <w:tcPr>
            <w:tcW w:w="7044" w:type="dxa"/>
            <w:vAlign w:val="center"/>
          </w:tcPr>
          <w:p w14:paraId="36168B5C">
            <w:pPr>
              <w:spacing w:before="40" w:after="40"/>
            </w:pPr>
            <w:r>
              <w:t>全双工实时语音对话</w:t>
            </w:r>
          </w:p>
        </w:tc>
      </w:tr>
      <w:tr w14:paraId="65A632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9FCB93B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1812" w:type="dxa"/>
            <w:vAlign w:val="center"/>
          </w:tcPr>
          <w:p w14:paraId="11E0D965">
            <w:pPr>
              <w:spacing w:before="40" w:after="40"/>
            </w:pPr>
            <w:r>
              <w:t>视觉问答</w:t>
            </w:r>
          </w:p>
        </w:tc>
        <w:tc>
          <w:tcPr>
            <w:tcW w:w="7044" w:type="dxa"/>
            <w:vAlign w:val="center"/>
          </w:tcPr>
          <w:p w14:paraId="3B07B714">
            <w:pPr>
              <w:spacing w:before="40" w:after="40"/>
            </w:pPr>
            <w:r>
              <w:t>支持结合摄像头画面的多模态问答</w:t>
            </w:r>
          </w:p>
        </w:tc>
      </w:tr>
      <w:tr w14:paraId="290AE1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0887C79F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1812" w:type="dxa"/>
            <w:vAlign w:val="center"/>
          </w:tcPr>
          <w:p w14:paraId="0D7BAF93">
            <w:pPr>
              <w:spacing w:before="40" w:after="40"/>
            </w:pPr>
            <w:r>
              <w:t>同声传译</w:t>
            </w:r>
          </w:p>
        </w:tc>
        <w:tc>
          <w:tcPr>
            <w:tcW w:w="7044" w:type="dxa"/>
            <w:vAlign w:val="center"/>
          </w:tcPr>
          <w:p w14:paraId="0A8A8467">
            <w:pPr>
              <w:spacing w:before="40" w:after="40"/>
            </w:pPr>
            <w:r>
              <w:t>支持中英双向实时互译</w:t>
            </w:r>
          </w:p>
        </w:tc>
      </w:tr>
      <w:tr w14:paraId="70482B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04B86D6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66BDE8E8">
            <w:pPr>
              <w:spacing w:before="40" w:after="40"/>
            </w:pPr>
            <w:r>
              <w:t>语音指令</w:t>
            </w:r>
          </w:p>
        </w:tc>
        <w:tc>
          <w:tcPr>
            <w:tcW w:w="7044" w:type="dxa"/>
            <w:vAlign w:val="center"/>
          </w:tcPr>
          <w:p w14:paraId="1D52BD41">
            <w:pPr>
              <w:spacing w:before="40" w:after="40"/>
            </w:pPr>
            <w:r>
              <w:t>支持语音触发动作、模式切换</w:t>
            </w:r>
          </w:p>
        </w:tc>
      </w:tr>
    </w:tbl>
    <w:p w14:paraId="53BFB4E5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六、无线传输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800"/>
        <w:gridCol w:w="7068"/>
      </w:tblGrid>
      <w:tr w14:paraId="68CB76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shd w:val="clear" w:color="auto" w:fill="D9E2F3"/>
            <w:vAlign w:val="center"/>
          </w:tcPr>
          <w:p w14:paraId="39FC203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2A9BE03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参数项</w:t>
            </w:r>
          </w:p>
        </w:tc>
        <w:tc>
          <w:tcPr>
            <w:tcW w:w="7068" w:type="dxa"/>
            <w:shd w:val="clear" w:color="auto" w:fill="D9E2F3"/>
            <w:vAlign w:val="center"/>
          </w:tcPr>
          <w:p w14:paraId="7B71323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技术指标要求</w:t>
            </w:r>
          </w:p>
        </w:tc>
      </w:tr>
      <w:tr w14:paraId="242FD9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14CF36B2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4DA54553">
            <w:pPr>
              <w:spacing w:before="40" w:after="40"/>
            </w:pPr>
            <w:r>
              <w:t>无线标准</w:t>
            </w:r>
          </w:p>
        </w:tc>
        <w:tc>
          <w:tcPr>
            <w:tcW w:w="7068" w:type="dxa"/>
            <w:vAlign w:val="center"/>
          </w:tcPr>
          <w:p w14:paraId="2FC80C81">
            <w:pPr>
              <w:spacing w:before="40" w:after="40"/>
            </w:pPr>
            <w:r>
              <w:t>WiFi（802.11 b/g/n）</w:t>
            </w:r>
          </w:p>
        </w:tc>
      </w:tr>
      <w:tr w14:paraId="54B5A0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93FA1A6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096E4D8A">
            <w:pPr>
              <w:spacing w:before="40" w:after="40"/>
            </w:pPr>
            <w:r>
              <w:t>发射功率</w:t>
            </w:r>
          </w:p>
        </w:tc>
        <w:tc>
          <w:tcPr>
            <w:tcW w:w="7068" w:type="dxa"/>
            <w:vAlign w:val="center"/>
          </w:tcPr>
          <w:p w14:paraId="66B53EA7">
            <w:pPr>
              <w:spacing w:before="40" w:after="40"/>
            </w:pPr>
            <w:r>
              <w:t>20 dBm（最大）</w:t>
            </w:r>
          </w:p>
        </w:tc>
      </w:tr>
      <w:tr w14:paraId="1206D4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6AA3D0EC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00" w:type="dxa"/>
            <w:vAlign w:val="center"/>
          </w:tcPr>
          <w:p w14:paraId="7B6339FD">
            <w:pPr>
              <w:spacing w:before="40" w:after="40"/>
            </w:pPr>
            <w:r>
              <w:t>断线重连</w:t>
            </w:r>
          </w:p>
        </w:tc>
        <w:tc>
          <w:tcPr>
            <w:tcW w:w="7068" w:type="dxa"/>
            <w:vAlign w:val="center"/>
          </w:tcPr>
          <w:p w14:paraId="7063BBED">
            <w:pPr>
              <w:spacing w:before="40" w:after="40"/>
            </w:pPr>
            <w:r>
              <w:t>支持，重连间隔 15 s</w:t>
            </w:r>
          </w:p>
        </w:tc>
      </w:tr>
      <w:tr w14:paraId="59A5C3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7C56E2DE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00" w:type="dxa"/>
            <w:vAlign w:val="center"/>
          </w:tcPr>
          <w:p w14:paraId="3F21B45D">
            <w:pPr>
              <w:spacing w:before="40" w:after="40"/>
            </w:pPr>
            <w:r>
              <w:t>视频/音频传输协议</w:t>
            </w:r>
          </w:p>
        </w:tc>
        <w:tc>
          <w:tcPr>
            <w:tcW w:w="7068" w:type="dxa"/>
            <w:vAlign w:val="center"/>
          </w:tcPr>
          <w:p w14:paraId="7950222D">
            <w:pPr>
              <w:spacing w:before="40" w:after="40"/>
            </w:pPr>
            <w:r>
              <w:t>WebSocket 实时流</w:t>
            </w:r>
          </w:p>
        </w:tc>
      </w:tr>
    </w:tbl>
    <w:p w14:paraId="56AC1B77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七、软件功能模块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788"/>
        <w:gridCol w:w="7080"/>
      </w:tblGrid>
      <w:tr w14:paraId="54127E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shd w:val="clear" w:color="auto" w:fill="D9E2F3"/>
            <w:vAlign w:val="center"/>
          </w:tcPr>
          <w:p w14:paraId="2AB0415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788" w:type="dxa"/>
            <w:shd w:val="clear" w:color="auto" w:fill="D9E2F3"/>
            <w:vAlign w:val="center"/>
          </w:tcPr>
          <w:p w14:paraId="0B0A633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7080" w:type="dxa"/>
            <w:shd w:val="clear" w:color="auto" w:fill="D9E2F3"/>
            <w:vAlign w:val="center"/>
          </w:tcPr>
          <w:p w14:paraId="6759384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功能说明</w:t>
            </w:r>
          </w:p>
        </w:tc>
      </w:tr>
      <w:tr w14:paraId="3BFA2F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66F0260B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788" w:type="dxa"/>
            <w:vAlign w:val="center"/>
          </w:tcPr>
          <w:p w14:paraId="7301F1F4">
            <w:pPr>
              <w:spacing w:before="40" w:after="40"/>
            </w:pPr>
            <w:r>
              <w:t>语音对话</w:t>
            </w:r>
          </w:p>
        </w:tc>
        <w:tc>
          <w:tcPr>
            <w:tcW w:w="7080" w:type="dxa"/>
            <w:vAlign w:val="center"/>
          </w:tcPr>
          <w:p w14:paraId="43617085">
            <w:pPr>
              <w:spacing w:before="40" w:after="40"/>
            </w:pPr>
            <w:r>
              <w:t>全双工实时语音交互，支持打断、连续对话、上下文记忆</w:t>
            </w:r>
          </w:p>
        </w:tc>
      </w:tr>
      <w:tr w14:paraId="65910A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68EB7D3C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788" w:type="dxa"/>
            <w:vAlign w:val="center"/>
          </w:tcPr>
          <w:p w14:paraId="6D64DBC6">
            <w:pPr>
              <w:spacing w:before="40" w:after="40"/>
            </w:pPr>
            <w:r>
              <w:t>同声传译</w:t>
            </w:r>
          </w:p>
        </w:tc>
        <w:tc>
          <w:tcPr>
            <w:tcW w:w="7080" w:type="dxa"/>
            <w:vAlign w:val="center"/>
          </w:tcPr>
          <w:p w14:paraId="73991B4A">
            <w:pPr>
              <w:spacing w:before="40" w:after="40"/>
            </w:pPr>
            <w:r>
              <w:t>中英双向实时互译</w:t>
            </w:r>
          </w:p>
        </w:tc>
      </w:tr>
      <w:tr w14:paraId="4DA08D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452A75B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788" w:type="dxa"/>
            <w:vAlign w:val="center"/>
          </w:tcPr>
          <w:p w14:paraId="6B56963F">
            <w:pPr>
              <w:spacing w:before="40" w:after="40"/>
            </w:pPr>
            <w:r>
              <w:t>视觉识别</w:t>
            </w:r>
          </w:p>
        </w:tc>
        <w:tc>
          <w:tcPr>
            <w:tcW w:w="7080" w:type="dxa"/>
            <w:vAlign w:val="center"/>
          </w:tcPr>
          <w:p w14:paraId="38CD2B69">
            <w:pPr>
              <w:spacing w:before="40" w:after="40"/>
            </w:pPr>
            <w:r>
              <w:t>结合摄像头画面的多模态视觉问答</w:t>
            </w:r>
          </w:p>
        </w:tc>
      </w:tr>
      <w:tr w14:paraId="1BE25C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1681C9F5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788" w:type="dxa"/>
            <w:vAlign w:val="center"/>
          </w:tcPr>
          <w:p w14:paraId="71F8F4EE">
            <w:pPr>
              <w:spacing w:before="40" w:after="40"/>
            </w:pPr>
            <w:r>
              <w:t>动作控制</w:t>
            </w:r>
          </w:p>
        </w:tc>
        <w:tc>
          <w:tcPr>
            <w:tcW w:w="7080" w:type="dxa"/>
            <w:vAlign w:val="center"/>
          </w:tcPr>
          <w:p w14:paraId="003CECEA">
            <w:pPr>
              <w:spacing w:before="40" w:after="40"/>
            </w:pPr>
            <w:r>
              <w:t>舵机驱动的头部（点头/摇头/歪头）与耳朵动作</w:t>
            </w:r>
          </w:p>
        </w:tc>
      </w:tr>
      <w:tr w14:paraId="6653F9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3C9E7F5F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788" w:type="dxa"/>
            <w:vAlign w:val="center"/>
          </w:tcPr>
          <w:p w14:paraId="0E8ABC42">
            <w:pPr>
              <w:spacing w:before="40" w:after="40"/>
            </w:pPr>
            <w:r>
              <w:t>摄像头采集</w:t>
            </w:r>
          </w:p>
        </w:tc>
        <w:tc>
          <w:tcPr>
            <w:tcW w:w="7080" w:type="dxa"/>
            <w:vAlign w:val="center"/>
          </w:tcPr>
          <w:p w14:paraId="4665B859">
            <w:pPr>
              <w:spacing w:before="40" w:after="40"/>
            </w:pPr>
            <w:r>
              <w:t>实时视频流采集与网页端预览</w:t>
            </w:r>
          </w:p>
        </w:tc>
      </w:tr>
      <w:tr w14:paraId="0D1EC5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FED7CB3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788" w:type="dxa"/>
            <w:vAlign w:val="center"/>
          </w:tcPr>
          <w:p w14:paraId="5065D1DC">
            <w:pPr>
              <w:spacing w:before="40" w:after="40"/>
            </w:pPr>
            <w:r>
              <w:t>记录分析</w:t>
            </w:r>
          </w:p>
        </w:tc>
        <w:tc>
          <w:tcPr>
            <w:tcW w:w="7080" w:type="dxa"/>
            <w:vAlign w:val="center"/>
          </w:tcPr>
          <w:p w14:paraId="60504ADE">
            <w:pPr>
              <w:spacing w:before="40" w:after="40"/>
            </w:pPr>
            <w:r>
              <w:t>定时拍照 + AI 生成活动描述 + 事后问答/图表分析</w:t>
            </w:r>
          </w:p>
        </w:tc>
      </w:tr>
      <w:tr w14:paraId="07B284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A15621D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1788" w:type="dxa"/>
            <w:vAlign w:val="center"/>
          </w:tcPr>
          <w:p w14:paraId="74F4A4BE">
            <w:pPr>
              <w:spacing w:before="40" w:after="40"/>
            </w:pPr>
            <w:r>
              <w:t>网页控制台</w:t>
            </w:r>
          </w:p>
        </w:tc>
        <w:tc>
          <w:tcPr>
            <w:tcW w:w="7080" w:type="dxa"/>
            <w:vAlign w:val="center"/>
          </w:tcPr>
          <w:p w14:paraId="346B7EE2">
            <w:pPr>
              <w:spacing w:before="40" w:after="40"/>
            </w:pPr>
            <w:r>
              <w:t>实时画面、对话、翻译、记录、姿态控制的可视化管理界面</w:t>
            </w:r>
          </w:p>
        </w:tc>
      </w:tr>
    </w:tbl>
    <w:p w14:paraId="01AE2C43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八、通信接口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3084"/>
        <w:gridCol w:w="1895"/>
        <w:gridCol w:w="3901"/>
      </w:tblGrid>
      <w:tr w14:paraId="157ECB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shd w:val="clear" w:color="auto" w:fill="D9E2F3"/>
            <w:vAlign w:val="center"/>
          </w:tcPr>
          <w:p w14:paraId="60CA69A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084" w:type="dxa"/>
            <w:shd w:val="clear" w:color="auto" w:fill="D9E2F3"/>
            <w:vAlign w:val="center"/>
          </w:tcPr>
          <w:p w14:paraId="772A0FD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接口</w:t>
            </w:r>
          </w:p>
        </w:tc>
        <w:tc>
          <w:tcPr>
            <w:tcW w:w="1895" w:type="dxa"/>
            <w:shd w:val="clear" w:color="auto" w:fill="D9E2F3"/>
            <w:vAlign w:val="center"/>
          </w:tcPr>
          <w:p w14:paraId="20ABE2B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协议</w:t>
            </w:r>
          </w:p>
        </w:tc>
        <w:tc>
          <w:tcPr>
            <w:tcW w:w="3901" w:type="dxa"/>
            <w:shd w:val="clear" w:color="auto" w:fill="D9E2F3"/>
            <w:vAlign w:val="center"/>
          </w:tcPr>
          <w:p w14:paraId="38D610F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说明</w:t>
            </w:r>
          </w:p>
        </w:tc>
      </w:tr>
      <w:tr w14:paraId="22FACE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0C9814CF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3084" w:type="dxa"/>
            <w:vAlign w:val="center"/>
          </w:tcPr>
          <w:p w14:paraId="10477A90">
            <w:pPr>
              <w:spacing w:before="40" w:after="40"/>
            </w:pPr>
            <w:r>
              <w:t>/ws/camera</w:t>
            </w:r>
          </w:p>
        </w:tc>
        <w:tc>
          <w:tcPr>
            <w:tcW w:w="1895" w:type="dxa"/>
            <w:vAlign w:val="center"/>
          </w:tcPr>
          <w:p w14:paraId="5E32D8E2">
            <w:pPr>
              <w:spacing w:before="40" w:after="40"/>
            </w:pPr>
            <w:r>
              <w:t>WebSocket</w:t>
            </w:r>
          </w:p>
        </w:tc>
        <w:tc>
          <w:tcPr>
            <w:tcW w:w="3901" w:type="dxa"/>
            <w:vAlign w:val="center"/>
          </w:tcPr>
          <w:p w14:paraId="7E7FFFF5">
            <w:pPr>
              <w:spacing w:before="40" w:after="40"/>
            </w:pPr>
            <w:r>
              <w:t>摄像头视频流上传</w:t>
            </w:r>
          </w:p>
        </w:tc>
      </w:tr>
      <w:tr w14:paraId="35A66F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677ECF5B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3084" w:type="dxa"/>
            <w:vAlign w:val="center"/>
          </w:tcPr>
          <w:p w14:paraId="0AFDA278">
            <w:pPr>
              <w:spacing w:before="40" w:after="40"/>
            </w:pPr>
            <w:r>
              <w:t>/ws_audio</w:t>
            </w:r>
          </w:p>
        </w:tc>
        <w:tc>
          <w:tcPr>
            <w:tcW w:w="1895" w:type="dxa"/>
            <w:vAlign w:val="center"/>
          </w:tcPr>
          <w:p w14:paraId="4BE347F0">
            <w:pPr>
              <w:spacing w:before="40" w:after="40"/>
            </w:pPr>
            <w:r>
              <w:t>WebSocket</w:t>
            </w:r>
          </w:p>
        </w:tc>
        <w:tc>
          <w:tcPr>
            <w:tcW w:w="3901" w:type="dxa"/>
            <w:vAlign w:val="center"/>
          </w:tcPr>
          <w:p w14:paraId="2E362B27">
            <w:pPr>
              <w:spacing w:before="40" w:after="40"/>
            </w:pPr>
            <w:r>
              <w:t>音频双向流（麦克风上行/TTS 下行）</w:t>
            </w:r>
          </w:p>
        </w:tc>
      </w:tr>
      <w:tr w14:paraId="2B193C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7A2AE7E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3084" w:type="dxa"/>
            <w:vAlign w:val="center"/>
          </w:tcPr>
          <w:p w14:paraId="4D2CBA05">
            <w:pPr>
              <w:spacing w:before="40" w:after="40"/>
            </w:pPr>
            <w:r>
              <w:t>/ws/viewer</w:t>
            </w:r>
          </w:p>
        </w:tc>
        <w:tc>
          <w:tcPr>
            <w:tcW w:w="1895" w:type="dxa"/>
            <w:vAlign w:val="center"/>
          </w:tcPr>
          <w:p w14:paraId="69F14132">
            <w:pPr>
              <w:spacing w:before="40" w:after="40"/>
            </w:pPr>
            <w:r>
              <w:t>WebSocket</w:t>
            </w:r>
          </w:p>
        </w:tc>
        <w:tc>
          <w:tcPr>
            <w:tcW w:w="3901" w:type="dxa"/>
            <w:vAlign w:val="center"/>
          </w:tcPr>
          <w:p w14:paraId="2C16A7B5">
            <w:pPr>
              <w:spacing w:before="40" w:after="40"/>
            </w:pPr>
            <w:r>
              <w:t>网页端视频预览推送</w:t>
            </w:r>
          </w:p>
        </w:tc>
      </w:tr>
      <w:tr w14:paraId="70AD0C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4EC2ED05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3084" w:type="dxa"/>
            <w:vAlign w:val="center"/>
          </w:tcPr>
          <w:p w14:paraId="3086FF85">
            <w:pPr>
              <w:spacing w:before="40" w:after="40"/>
            </w:pPr>
            <w:r>
              <w:t>/ws_ui</w:t>
            </w:r>
          </w:p>
        </w:tc>
        <w:tc>
          <w:tcPr>
            <w:tcW w:w="1895" w:type="dxa"/>
            <w:vAlign w:val="center"/>
          </w:tcPr>
          <w:p w14:paraId="3EA85528">
            <w:pPr>
              <w:spacing w:before="40" w:after="40"/>
            </w:pPr>
            <w:r>
              <w:t>WebSocket</w:t>
            </w:r>
          </w:p>
        </w:tc>
        <w:tc>
          <w:tcPr>
            <w:tcW w:w="3901" w:type="dxa"/>
            <w:vAlign w:val="center"/>
          </w:tcPr>
          <w:p w14:paraId="3FF663D6">
            <w:pPr>
              <w:spacing w:before="40" w:after="40"/>
            </w:pPr>
            <w:r>
              <w:t>网页控制台交互</w:t>
            </w:r>
          </w:p>
        </w:tc>
      </w:tr>
      <w:tr w14:paraId="423086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4A9166DB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3084" w:type="dxa"/>
            <w:vAlign w:val="center"/>
          </w:tcPr>
          <w:p w14:paraId="1556AE9F">
            <w:pPr>
              <w:spacing w:before="40" w:after="40"/>
            </w:pPr>
            <w:r>
              <w:t>/</w:t>
            </w:r>
          </w:p>
        </w:tc>
        <w:tc>
          <w:tcPr>
            <w:tcW w:w="1895" w:type="dxa"/>
            <w:vAlign w:val="center"/>
          </w:tcPr>
          <w:p w14:paraId="5B59D7ED">
            <w:pPr>
              <w:spacing w:before="40" w:after="40"/>
            </w:pPr>
            <w:r>
              <w:t>HTTP</w:t>
            </w:r>
          </w:p>
        </w:tc>
        <w:tc>
          <w:tcPr>
            <w:tcW w:w="3901" w:type="dxa"/>
            <w:vAlign w:val="center"/>
          </w:tcPr>
          <w:p w14:paraId="24B81BE9">
            <w:pPr>
              <w:spacing w:before="40" w:after="40"/>
            </w:pPr>
            <w:r>
              <w:t>网页控制台页面</w:t>
            </w:r>
          </w:p>
        </w:tc>
      </w:tr>
      <w:tr w14:paraId="4F56A5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38AEB60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3084" w:type="dxa"/>
            <w:vAlign w:val="center"/>
          </w:tcPr>
          <w:p w14:paraId="45F529CE">
            <w:pPr>
              <w:spacing w:before="40" w:after="40"/>
            </w:pPr>
            <w:r>
              <w:t>/api/health</w:t>
            </w:r>
          </w:p>
        </w:tc>
        <w:tc>
          <w:tcPr>
            <w:tcW w:w="1895" w:type="dxa"/>
            <w:vAlign w:val="center"/>
          </w:tcPr>
          <w:p w14:paraId="621DF338">
            <w:pPr>
              <w:spacing w:before="40" w:after="40"/>
            </w:pPr>
            <w:r>
              <w:t>HTTP</w:t>
            </w:r>
          </w:p>
        </w:tc>
        <w:tc>
          <w:tcPr>
            <w:tcW w:w="3901" w:type="dxa"/>
            <w:vAlign w:val="center"/>
          </w:tcPr>
          <w:p w14:paraId="57FFC42B">
            <w:pPr>
              <w:spacing w:before="40" w:after="40"/>
            </w:pPr>
            <w:r>
              <w:t>健康检查</w:t>
            </w:r>
          </w:p>
        </w:tc>
      </w:tr>
      <w:tr w14:paraId="09B04C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54689E0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3084" w:type="dxa"/>
            <w:vAlign w:val="center"/>
          </w:tcPr>
          <w:p w14:paraId="3428BA27">
            <w:pPr>
              <w:spacing w:before="40" w:after="40"/>
            </w:pPr>
            <w:r>
              <w:t>/record/*</w:t>
            </w:r>
          </w:p>
        </w:tc>
        <w:tc>
          <w:tcPr>
            <w:tcW w:w="1895" w:type="dxa"/>
            <w:vAlign w:val="center"/>
          </w:tcPr>
          <w:p w14:paraId="3A0A5BBC">
            <w:pPr>
              <w:spacing w:before="40" w:after="40"/>
            </w:pPr>
            <w:r>
              <w:t>HTTP</w:t>
            </w:r>
          </w:p>
        </w:tc>
        <w:tc>
          <w:tcPr>
            <w:tcW w:w="3901" w:type="dxa"/>
            <w:vAlign w:val="center"/>
          </w:tcPr>
          <w:p w14:paraId="7E89B212">
            <w:pPr>
              <w:spacing w:before="40" w:after="40"/>
            </w:pPr>
            <w:r>
              <w:t>记录分析（开始/停止/问答/图表）</w:t>
            </w:r>
          </w:p>
        </w:tc>
      </w:tr>
      <w:tr w14:paraId="5F5550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7CF1FEEC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3084" w:type="dxa"/>
            <w:vAlign w:val="center"/>
          </w:tcPr>
          <w:p w14:paraId="23640BC8">
            <w:pPr>
              <w:spacing w:before="40" w:after="40"/>
            </w:pPr>
            <w:r>
              <w:t>/servo*、/performance_mode、/camera_setting</w:t>
            </w:r>
          </w:p>
        </w:tc>
        <w:tc>
          <w:tcPr>
            <w:tcW w:w="1895" w:type="dxa"/>
            <w:vAlign w:val="center"/>
          </w:tcPr>
          <w:p w14:paraId="00C2906C">
            <w:pPr>
              <w:spacing w:before="40" w:after="40"/>
            </w:pPr>
            <w:r>
              <w:t>HTTP</w:t>
            </w:r>
          </w:p>
        </w:tc>
        <w:tc>
          <w:tcPr>
            <w:tcW w:w="3901" w:type="dxa"/>
            <w:vAlign w:val="center"/>
          </w:tcPr>
          <w:p w14:paraId="7902E5B7">
            <w:pPr>
              <w:spacing w:before="40" w:after="40"/>
            </w:pPr>
            <w:r>
              <w:t>姿态/模式/参数控制</w:t>
            </w:r>
          </w:p>
        </w:tc>
      </w:tr>
    </w:tbl>
    <w:p w14:paraId="6E32848F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r>
        <w:rPr>
          <w:rFonts w:ascii="微软雅黑" w:hAnsi="微软雅黑" w:eastAsia="微软雅黑"/>
          <w:b/>
          <w:sz w:val="26"/>
          <w:szCs w:val="26"/>
        </w:rPr>
        <w:t>九、技术栈与运行环境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788"/>
        <w:gridCol w:w="7080"/>
      </w:tblGrid>
      <w:tr w14:paraId="1C4F7D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shd w:val="clear" w:color="auto" w:fill="D9E2F3"/>
            <w:vAlign w:val="center"/>
          </w:tcPr>
          <w:p w14:paraId="76D8335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788" w:type="dxa"/>
            <w:shd w:val="clear" w:color="auto" w:fill="D9E2F3"/>
            <w:vAlign w:val="center"/>
          </w:tcPr>
          <w:p w14:paraId="3315E7C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7080" w:type="dxa"/>
            <w:shd w:val="clear" w:color="auto" w:fill="D9E2F3"/>
            <w:vAlign w:val="center"/>
          </w:tcPr>
          <w:p w14:paraId="7C5C034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技术指标</w:t>
            </w:r>
          </w:p>
        </w:tc>
      </w:tr>
      <w:tr w14:paraId="5FB9FD4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60C49525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788" w:type="dxa"/>
            <w:vAlign w:val="center"/>
          </w:tcPr>
          <w:p w14:paraId="7A574333">
            <w:pPr>
              <w:spacing w:before="40" w:after="40"/>
            </w:pPr>
            <w:r>
              <w:t>服务端框架</w:t>
            </w:r>
          </w:p>
        </w:tc>
        <w:tc>
          <w:tcPr>
            <w:tcW w:w="7080" w:type="dxa"/>
            <w:vAlign w:val="center"/>
          </w:tcPr>
          <w:p w14:paraId="3AC6FA6E">
            <w:pPr>
              <w:spacing w:before="40" w:after="40"/>
            </w:pPr>
            <w:r>
              <w:t>Python 3.11 + FastAPI + Uvicorn</w:t>
            </w:r>
          </w:p>
        </w:tc>
      </w:tr>
      <w:tr w14:paraId="5EEC44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4BDB893B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788" w:type="dxa"/>
            <w:vAlign w:val="center"/>
          </w:tcPr>
          <w:p w14:paraId="733483F4">
            <w:pPr>
              <w:spacing w:before="40" w:after="40"/>
            </w:pPr>
            <w:r>
              <w:t>实时通信</w:t>
            </w:r>
          </w:p>
        </w:tc>
        <w:tc>
          <w:tcPr>
            <w:tcW w:w="7080" w:type="dxa"/>
            <w:vAlign w:val="center"/>
          </w:tcPr>
          <w:p w14:paraId="1A0B8B7F">
            <w:pPr>
              <w:spacing w:before="40" w:after="40"/>
            </w:pPr>
            <w:r>
              <w:t>WebSocket（asyncio 异步）</w:t>
            </w:r>
          </w:p>
        </w:tc>
      </w:tr>
      <w:tr w14:paraId="2864D1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A933814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788" w:type="dxa"/>
            <w:vAlign w:val="center"/>
          </w:tcPr>
          <w:p w14:paraId="73786747">
            <w:pPr>
              <w:spacing w:before="40" w:after="40"/>
            </w:pPr>
            <w:r>
              <w:t>AI 服务</w:t>
            </w:r>
          </w:p>
        </w:tc>
        <w:tc>
          <w:tcPr>
            <w:tcW w:w="7080" w:type="dxa"/>
            <w:vAlign w:val="center"/>
          </w:tcPr>
          <w:p w14:paraId="4A9F10A0">
            <w:pPr>
              <w:spacing w:before="40" w:after="40"/>
            </w:pPr>
            <w:r>
              <w:t>阿里云百炼 DashScope（Qwen Omni Realtime）</w:t>
            </w:r>
          </w:p>
        </w:tc>
      </w:tr>
      <w:tr w14:paraId="0E941F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0299E5AB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788" w:type="dxa"/>
            <w:vAlign w:val="center"/>
          </w:tcPr>
          <w:p w14:paraId="1C1BA1BB">
            <w:pPr>
              <w:spacing w:before="40" w:after="40"/>
            </w:pPr>
            <w:r>
              <w:t>设备固件</w:t>
            </w:r>
          </w:p>
        </w:tc>
        <w:tc>
          <w:tcPr>
            <w:tcW w:w="7080" w:type="dxa"/>
            <w:vAlign w:val="center"/>
          </w:tcPr>
          <w:p w14:paraId="3F22B5E0">
            <w:pPr>
              <w:spacing w:before="40" w:after="40"/>
            </w:pPr>
            <w:r>
              <w:t>Arduino 框架 + ESP-IDF 底层</w:t>
            </w:r>
          </w:p>
        </w:tc>
      </w:tr>
      <w:tr w14:paraId="103A1C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20C54B0E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788" w:type="dxa"/>
            <w:vAlign w:val="center"/>
          </w:tcPr>
          <w:p w14:paraId="593B49D6">
            <w:pPr>
              <w:spacing w:before="40" w:after="40"/>
            </w:pPr>
            <w:r>
              <w:t>前端</w:t>
            </w:r>
          </w:p>
        </w:tc>
        <w:tc>
          <w:tcPr>
            <w:tcW w:w="7080" w:type="dxa"/>
            <w:vAlign w:val="center"/>
          </w:tcPr>
          <w:p w14:paraId="74E8B10F">
            <w:pPr>
              <w:spacing w:before="40" w:after="40"/>
            </w:pPr>
            <w:r>
              <w:t>原生 HTML5/CSS/JS（含 Chart.js 图表）</w:t>
            </w:r>
          </w:p>
        </w:tc>
      </w:tr>
      <w:tr w14:paraId="3B6FC5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70082067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788" w:type="dxa"/>
            <w:vAlign w:val="center"/>
          </w:tcPr>
          <w:p w14:paraId="3D66E4EC">
            <w:pPr>
              <w:spacing w:before="40" w:after="40"/>
            </w:pPr>
            <w:r>
              <w:t>运行环境</w:t>
            </w:r>
          </w:p>
        </w:tc>
        <w:tc>
          <w:tcPr>
            <w:tcW w:w="7080" w:type="dxa"/>
            <w:vAlign w:val="center"/>
          </w:tcPr>
          <w:p w14:paraId="01FF167F">
            <w:pPr>
              <w:spacing w:before="40" w:after="40"/>
            </w:pPr>
            <w:r>
              <w:t>支持本地部署（Windows/Linux），可扩展云端部署</w:t>
            </w:r>
          </w:p>
        </w:tc>
      </w:tr>
    </w:tbl>
    <w:p w14:paraId="3DB0F0F9">
      <w:pPr>
        <w:spacing w:before="60" w:after="120" w:line="300" w:lineRule="auto"/>
        <w:rPr>
          <w:rFonts w:ascii="微软雅黑" w:hAnsi="微软雅黑" w:eastAsia="微软雅黑"/>
          <w:sz w:val="26"/>
          <w:szCs w:val="26"/>
        </w:rPr>
      </w:pPr>
      <w:bookmarkStart w:id="0" w:name="_GoBack"/>
      <w:bookmarkEnd w:id="0"/>
      <w:r>
        <w:rPr>
          <w:rFonts w:ascii="微软雅黑" w:hAnsi="微软雅黑" w:eastAsia="微软雅黑"/>
          <w:b/>
          <w:sz w:val="26"/>
          <w:szCs w:val="26"/>
        </w:rPr>
        <w:t>十、系统性能指标</w:t>
      </w:r>
    </w:p>
    <w:tbl>
      <w:tblPr>
        <w:tblStyle w:val="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800"/>
        <w:gridCol w:w="7068"/>
      </w:tblGrid>
      <w:tr w14:paraId="23B874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shd w:val="clear" w:color="auto" w:fill="D9E2F3"/>
            <w:vAlign w:val="center"/>
          </w:tcPr>
          <w:p w14:paraId="0E147AA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2251473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指标项</w:t>
            </w:r>
          </w:p>
        </w:tc>
        <w:tc>
          <w:tcPr>
            <w:tcW w:w="7068" w:type="dxa"/>
            <w:shd w:val="clear" w:color="auto" w:fill="D9E2F3"/>
            <w:vAlign w:val="center"/>
          </w:tcPr>
          <w:p w14:paraId="51910EB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  <w:szCs w:val="20"/>
              </w:rPr>
              <w:t>要求</w:t>
            </w:r>
          </w:p>
        </w:tc>
      </w:tr>
      <w:tr w14:paraId="20B47F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7D3DBD0C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vAlign w:val="center"/>
          </w:tcPr>
          <w:p w14:paraId="155FFA93">
            <w:pPr>
              <w:spacing w:before="40" w:after="40"/>
            </w:pPr>
            <w:r>
              <w:t>端到端语音响应延迟</w:t>
            </w:r>
          </w:p>
        </w:tc>
        <w:tc>
          <w:tcPr>
            <w:tcW w:w="7068" w:type="dxa"/>
            <w:vAlign w:val="center"/>
          </w:tcPr>
          <w:p w14:paraId="3721B3EA">
            <w:pPr>
              <w:spacing w:before="40" w:after="40"/>
            </w:pPr>
            <w:r>
              <w:t>满足实时交互要求（音频分块 20 ms，批量上传 160 ms）</w:t>
            </w:r>
          </w:p>
        </w:tc>
      </w:tr>
      <w:tr w14:paraId="383686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0FA21BED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106A9AC4">
            <w:pPr>
              <w:spacing w:before="40" w:after="40"/>
            </w:pPr>
            <w:r>
              <w:t>视觉分析响应</w:t>
            </w:r>
          </w:p>
        </w:tc>
        <w:tc>
          <w:tcPr>
            <w:tcW w:w="7068" w:type="dxa"/>
            <w:vAlign w:val="center"/>
          </w:tcPr>
          <w:p w14:paraId="10189F93">
            <w:pPr>
              <w:spacing w:before="40" w:after="40"/>
            </w:pPr>
            <w:r>
              <w:t>拍照帧 80 ms 内到达，超时 0.8 s 自动回退</w:t>
            </w:r>
          </w:p>
        </w:tc>
      </w:tr>
      <w:tr w14:paraId="7732A2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5EC944E1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00" w:type="dxa"/>
            <w:vAlign w:val="center"/>
          </w:tcPr>
          <w:p w14:paraId="526849A2">
            <w:pPr>
              <w:spacing w:before="40" w:after="40"/>
            </w:pPr>
            <w:r>
              <w:t>画面流畅度</w:t>
            </w:r>
          </w:p>
        </w:tc>
        <w:tc>
          <w:tcPr>
            <w:tcW w:w="7068" w:type="dxa"/>
            <w:vAlign w:val="center"/>
          </w:tcPr>
          <w:p w14:paraId="681F0101">
            <w:pPr>
              <w:spacing w:before="40" w:after="40"/>
            </w:pPr>
            <w:r>
              <w:t>语音输入/TTS 期间保持画面连续，无卡死</w:t>
            </w:r>
          </w:p>
        </w:tc>
      </w:tr>
      <w:tr w14:paraId="10A7C4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10AF5CF1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00" w:type="dxa"/>
            <w:vAlign w:val="center"/>
          </w:tcPr>
          <w:p w14:paraId="5CFA6E01">
            <w:pPr>
              <w:spacing w:before="40" w:after="40"/>
            </w:pPr>
            <w:r>
              <w:t>视频传输</w:t>
            </w:r>
          </w:p>
        </w:tc>
        <w:tc>
          <w:tcPr>
            <w:tcW w:w="7068" w:type="dxa"/>
            <w:vAlign w:val="center"/>
          </w:tcPr>
          <w:p w14:paraId="66AAC73F">
            <w:pPr>
              <w:spacing w:before="40" w:after="40"/>
            </w:pPr>
            <w:r>
              <w:t>支持多客户端并发预览</w:t>
            </w:r>
          </w:p>
        </w:tc>
      </w:tr>
      <w:tr w14:paraId="65C6F2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44A97341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vAlign w:val="center"/>
          </w:tcPr>
          <w:p w14:paraId="7BE57675">
            <w:pPr>
              <w:spacing w:before="40" w:after="40"/>
            </w:pPr>
            <w:r>
              <w:t>断线重连</w:t>
            </w:r>
          </w:p>
        </w:tc>
        <w:tc>
          <w:tcPr>
            <w:tcW w:w="7068" w:type="dxa"/>
            <w:vAlign w:val="center"/>
          </w:tcPr>
          <w:p w14:paraId="07C0862A">
            <w:pPr>
              <w:spacing w:before="40" w:after="40"/>
            </w:pPr>
            <w:r>
              <w:t>设备断网自动重连（15 s 间隔）</w:t>
            </w:r>
          </w:p>
        </w:tc>
      </w:tr>
      <w:tr w14:paraId="05FDB8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" w:type="dxa"/>
            <w:vAlign w:val="center"/>
          </w:tcPr>
          <w:p w14:paraId="341C35AE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800" w:type="dxa"/>
            <w:vAlign w:val="center"/>
          </w:tcPr>
          <w:p w14:paraId="61780522">
            <w:pPr>
              <w:spacing w:before="40" w:after="40"/>
            </w:pPr>
            <w:r>
              <w:t>多任务并行</w:t>
            </w:r>
          </w:p>
        </w:tc>
        <w:tc>
          <w:tcPr>
            <w:tcW w:w="7068" w:type="dxa"/>
            <w:vAlign w:val="center"/>
          </w:tcPr>
          <w:p w14:paraId="4117A359">
            <w:pPr>
              <w:spacing w:before="40" w:after="40"/>
            </w:pPr>
            <w:r>
              <w:t>摄像头采集、语音采集、TTS 播放分核异步并行（双核）</w:t>
            </w:r>
          </w:p>
        </w:tc>
      </w:tr>
    </w:tbl>
    <w:p w14:paraId="3AA8222C"/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89575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902</Words>
  <Characters>1115</Characters>
  <TotalTime>8</TotalTime>
  <ScaleCrop>false</ScaleCrop>
  <LinksUpToDate>false</LinksUpToDate>
  <CharactersWithSpaces>1176</CharactersWithSpaces>
  <Application>WPS Office_12.1.0.26936_F1E327BC-269C-435d-A152-05C5408002CA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2026-08-13T08:04:06Z</dcterms:created>
  <dc:creator>DNUI</dc:creator>
  <cp:lastModifiedBy>风与路人</cp:lastModifiedBy>
  <dcterms:modified xsi:type="dcterms:W3CDTF">2026-08-13T08:13:00Z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eyJoZGlkIjoiNGE0Y2FjMjFiYmQzMDYxNTc4ZDllNjRkYzk5MTgyYzUiLCJ1c2VySWQiOiI4MzcyNTY2MTUifQ==</vt:lpwstr>
  </property>
  <property fmtid="{D5CDD505-2E9C-101B-9397-08002B2CF9AE}" pid="3" name="KSOProductBuildVer">
    <vt:lpwstr>2052-12.1.0.26936</vt:lpwstr>
  </property>
  <property fmtid="{D5CDD505-2E9C-101B-9397-08002B2CF9AE}" pid="4" name="ICV">
    <vt:lpwstr>9F0714627C664EA3AC930757A8CF27D4_12</vt:lpwstr>
  </property>
</Properties>
</file>