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构建构建&amp;依赖管理工具&amp;项目信息管理工具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作为Apache组织中的一个颇为成功的开源项目，Maven主要服务于基于Java平台的项目构建、依赖管理和信息管理。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Maven是一个异常强大的构建工具，能够帮助门额自动化构建过程，从清理、编译、测试到生成报告，再到打包和部署。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Maven是跨平台的，在Windows、Linux、Mac上都可以使用同样的命令。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Maven最大化地消除了构建的重复，抽象了构建声明周期。</w:t>
      </w:r>
      <w:r>
        <w:rPr>
          <w:rFonts w:hint="eastAsia"/>
          <w:highlight w:val="yellow"/>
          <w:lang w:val="en-US" w:eastAsia="zh-CN"/>
        </w:rPr>
        <w:t>Maven不仅是构建工具，还是一个依赖管理工具和项目信息管理工具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pom.xml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POM(Project Object Model 项目对象模型)是maven的核心，定义了项目的基本信息，用于描述项目如何构建，声明项目依赖等。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modelVersion</w:t>
      </w:r>
      <w:r>
        <w:rPr>
          <w:rFonts w:hint="eastAsia"/>
          <w:lang w:val="en-US" w:eastAsia="zh-CN"/>
        </w:rPr>
        <w:t>：指定了当前POM模型的版本，对于Maven2和Maven3来说，它只能是4.0.0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groupId</w:t>
      </w:r>
      <w:r>
        <w:rPr>
          <w:rFonts w:hint="eastAsia"/>
          <w:lang w:val="en-US" w:eastAsia="zh-CN"/>
        </w:rPr>
        <w:t>:项目所属的组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artifactId</w:t>
      </w:r>
      <w:r>
        <w:rPr>
          <w:rFonts w:hint="eastAsia"/>
          <w:lang w:val="en-US" w:eastAsia="zh-CN"/>
        </w:rPr>
        <w:t>:当前Maven项目在组中唯一的ID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version</w:t>
      </w:r>
      <w:r>
        <w:rPr>
          <w:rFonts w:hint="eastAsia"/>
          <w:lang w:val="en-US" w:eastAsia="zh-CN"/>
        </w:rPr>
        <w:t>：项目当前的版本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scope</w:t>
      </w:r>
      <w:r>
        <w:rPr>
          <w:rFonts w:hint="eastAsia"/>
          <w:lang w:val="en-US" w:eastAsia="zh-CN"/>
        </w:rPr>
        <w:t>: 依赖范围，默认值compile，对主代码和测试代码都有效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name</w:t>
      </w:r>
      <w:r>
        <w:rPr>
          <w:rFonts w:hint="eastAsia"/>
          <w:lang w:val="en-US" w:eastAsia="zh-CN"/>
        </w:rPr>
        <w:t>：声明一个对用户更加友好的项目名称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packaging</w:t>
      </w:r>
      <w:r>
        <w:rPr>
          <w:rFonts w:hint="eastAsia"/>
          <w:lang w:val="en-US" w:eastAsia="zh-CN"/>
        </w:rPr>
        <w:t>: 默认打包类型为jar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Maven约定--约定优于配置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在项目的根目录放置pom.xml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在src/main/java放置项目主代码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在src/test/java中放置项目测试代码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1811020" cy="1971675"/>
            <wp:effectExtent l="0" t="0" r="177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坐标和依赖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世界上任何一个构件都可以使用</w:t>
      </w:r>
      <w:r>
        <w:rPr>
          <w:rFonts w:hint="eastAsia"/>
          <w:lang w:val="en-US" w:eastAsia="zh-CN"/>
        </w:rPr>
        <w:t>Maven坐标唯一标识，Maven坐标的元素包括groupId、artifactId、version、packaging、classifier。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坐标详解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groupId：当前Maven项目隶属的实际项目，通常域名反向。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artifactId：推荐使用实际项目名称作为artifactId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version：Maven项目当前所处的版本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packaging：Maven项目的打包方式，默认值jar.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classifier</w:t>
      </w:r>
      <w:r>
        <w:rPr>
          <w:rFonts w:hint="eastAsia"/>
          <w:lang w:val="en-US" w:eastAsia="zh-CN"/>
        </w:rPr>
        <w:t>：用来帮助定义构建输出的一些附属构件，与主构件对应。</w:t>
      </w:r>
      <w:r>
        <w:rPr>
          <w:rFonts w:hint="eastAsia"/>
          <w:highlight w:val="none"/>
          <w:lang w:val="en-US" w:eastAsia="zh-CN"/>
        </w:rPr>
        <w:t>附属构件不是项目直接默认生成的，而是由附加的插件帮助生成，因此</w:t>
      </w:r>
      <w:r>
        <w:rPr>
          <w:rFonts w:hint="eastAsia"/>
          <w:highlight w:val="yellow"/>
          <w:lang w:val="en-US" w:eastAsia="zh-CN"/>
        </w:rPr>
        <w:t>不能直接定义项目的classifier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groupId、artifactId、version是必须定义 的，packaging是可选的(默认值jar)，而classifier是不能直接定义的.</w:t>
      </w:r>
    </w:p>
    <w:p>
      <w:pPr>
        <w:numPr>
          <w:ilvl w:val="0"/>
          <w:numId w:val="0"/>
        </w:num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项目构件的文件名一般的规则为：artifactId-version [-classifier].packaging</w:t>
      </w:r>
    </w:p>
    <w:p>
      <w:pPr>
        <w:numPr>
          <w:ilvl w:val="0"/>
          <w:numId w:val="0"/>
        </w:numPr>
        <w:rPr>
          <w:rFonts w:hint="eastAsia"/>
          <w:highlight w:val="cyan"/>
          <w:lang w:val="en-US" w:eastAsia="zh-CN"/>
        </w:rPr>
      </w:pP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依赖配置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完整的依赖声明包含以下元素：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groupId、artifactId、version：依赖的</w:t>
      </w:r>
      <w:r>
        <w:rPr>
          <w:rFonts w:hint="eastAsia"/>
          <w:highlight w:val="yellow"/>
          <w:lang w:val="en-US" w:eastAsia="zh-CN"/>
        </w:rPr>
        <w:t>基本坐标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type</w:t>
      </w:r>
      <w:r>
        <w:rPr>
          <w:rFonts w:hint="eastAsia"/>
          <w:lang w:val="en-US" w:eastAsia="zh-CN"/>
        </w:rPr>
        <w:t>: 依赖的类型，对应于项目坐标定义的packaging,不必声明，默认值为jar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scope：依赖的范围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optional</w:t>
      </w:r>
      <w:r>
        <w:rPr>
          <w:rFonts w:hint="eastAsia"/>
          <w:lang w:val="en-US" w:eastAsia="zh-CN"/>
        </w:rPr>
        <w:t>: 标记依赖是否可选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exclusions: 用来排除传递性依赖。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40940" cy="2865755"/>
            <wp:effectExtent l="0" t="0" r="1651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依赖范围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测试范围用元素scope表示。依赖范围是用来控制依赖于编译classpath、测试classpath、运行classpath的关系。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compile: 编译依赖范围，默认的依赖范围，对编译、测试、运行三种classpath都有效。</w:t>
      </w:r>
    </w:p>
    <w:p>
      <w:pPr>
        <w:widowControl w:val="0"/>
        <w:numPr>
          <w:ilvl w:val="0"/>
          <w:numId w:val="1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测试依赖范围。只对测试classpath有效，在编译主代码或者运行项目的时候将无法使用此类依赖。</w:t>
      </w:r>
    </w:p>
    <w:p>
      <w:pPr>
        <w:widowControl w:val="0"/>
        <w:numPr>
          <w:ilvl w:val="0"/>
          <w:numId w:val="1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provided: 已提供依赖范围，</w:t>
      </w:r>
      <w:r>
        <w:rPr>
          <w:rFonts w:hint="eastAsia"/>
          <w:highlight w:val="yellow"/>
          <w:lang w:val="en-US" w:eastAsia="zh-CN"/>
        </w:rPr>
        <w:t>对于编译和测试有效，不会打包进发布包中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1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runtime</w:t>
      </w:r>
      <w:r>
        <w:rPr>
          <w:rFonts w:hint="eastAsia"/>
          <w:lang w:val="en-US" w:eastAsia="zh-CN"/>
        </w:rPr>
        <w:t>: 对测试、运行classpath有效，但编译主代码时无效。</w:t>
      </w:r>
    </w:p>
    <w:p>
      <w:pPr>
        <w:widowControl w:val="0"/>
        <w:numPr>
          <w:ilvl w:val="0"/>
          <w:numId w:val="1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system</w:t>
      </w:r>
      <w:r>
        <w:rPr>
          <w:rFonts w:hint="eastAsia"/>
          <w:lang w:val="en-US" w:eastAsia="zh-CN"/>
        </w:rPr>
        <w:t>:  和provided一致。</w:t>
      </w:r>
      <w:r>
        <w:rPr>
          <w:rFonts w:hint="eastAsia"/>
          <w:highlight w:val="yellow"/>
          <w:lang w:val="en-US" w:eastAsia="zh-CN"/>
        </w:rPr>
        <w:t>不从maven仓库获取该jar,而是通过systemPath指定该jar的路径</w:t>
      </w:r>
    </w:p>
    <w:tbl>
      <w:tblPr>
        <w:tblStyle w:val="10"/>
        <w:tblpPr w:leftFromText="180" w:rightFromText="180" w:vertAnchor="text" w:horzAnchor="page" w:tblpX="2831" w:tblpY="296"/>
        <w:tblOverlap w:val="never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</w:tcPr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&lt;dependency&gt;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&lt;groupId&gt;javax.sql&lt;/groupId&gt;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&lt;artifactId&gt;jdbc.stdext&lt;/artifactId&gt;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&lt;version&gt;2.0&lt;/version&gt;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&lt;scope&gt;system&lt;/scope&gt;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&lt;systemPath&gt;${java.home}/lib/rt.jar&lt;/systemPath&gt;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&lt;/dependency&gt;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Import：导入依赖范围。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860925" cy="1520825"/>
            <wp:effectExtent l="0" t="0" r="1587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传递性依赖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Maven会解析各个直接依赖的POM，将那些必要的间接依赖，以传递性依赖的形式引入到当前的项目中。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①当第二直接依赖的范围是compile和runtime的时候，传递性依赖的范围与第一直接依赖的范围一致；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②当第二直接依赖的范围是test的时候，依赖不会得以传递；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③当第二直接依赖的范围是provided，且第一直接依赖范围也是provided的时候，传递性依赖的范围同样为provided。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依赖冲突&amp;依赖调解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两条依赖路径上有某个依赖的两个版本，造成依赖冲突。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调解原则：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第一原则：路径最近者优先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第二原则：第一声明者优先</w:t>
      </w:r>
      <w:r>
        <w:rPr>
          <w:rFonts w:hint="eastAsia"/>
          <w:highlight w:val="none"/>
          <w:lang w:val="en-US" w:eastAsia="zh-CN"/>
        </w:rPr>
        <w:t>。</w:t>
      </w:r>
      <w:r>
        <w:rPr>
          <w:rFonts w:hint="eastAsia"/>
          <w:lang w:val="en-US" w:eastAsia="zh-CN"/>
        </w:rPr>
        <w:t>顺序最靠前的那个依赖优胜。</w:t>
      </w:r>
    </w:p>
    <w:p>
      <w:pPr>
        <w:pStyle w:val="4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可选依赖(optional)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可选依赖在传递性依赖中不被传递。</w:t>
      </w:r>
      <w:r>
        <w:rPr>
          <w:rFonts w:hint="eastAsia"/>
          <w:highlight w:val="yellow"/>
          <w:lang w:val="en-US" w:eastAsia="zh-CN"/>
        </w:rPr>
        <w:t>Optional表示某个依赖为可选依赖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22675" cy="1625600"/>
            <wp:effectExtent l="0" t="0" r="15875" b="1270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000" w:type="dxa"/>
        <w:tblInd w:w="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2EFDA" w:themeFill="accent6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2EFDA" w:themeFill="accent6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0" w:type="dxa"/>
            <w:shd w:val="clear" w:color="auto" w:fill="E2EFDA" w:themeFill="accent6" w:themeFillTint="3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A-&gt;B、B-&gt;X(可选)、B-&gt;Y(可选)，则X、Y将不会对A有任何影响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最佳实践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使用exclusions元素声明排除依赖，声明exclusion的时候只需要groupId和artifactId，而不需要version元素(Maven解析后的依赖中，不可能出现groupId和artifactId相同两个依赖)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418840" cy="1026160"/>
            <wp:effectExtent l="0" t="0" r="1016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归类依赖</w:t>
      </w:r>
    </w:p>
    <w:tbl>
      <w:tblPr>
        <w:tblStyle w:val="10"/>
        <w:tblpPr w:leftFromText="180" w:rightFromText="180" w:vertAnchor="text" w:horzAnchor="page" w:tblpX="3881" w:tblpY="53"/>
        <w:tblOverlap w:val="never"/>
        <w:tblW w:w="39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&lt;properties&gt;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&lt;</w:t>
            </w:r>
            <w:r>
              <w:rPr>
                <w:rFonts w:hint="default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  <w:lang w:val="en-US" w:eastAsia="zh-CN"/>
              </w:rPr>
              <w:t>.version&gt;2.5.6&lt;/</w:t>
            </w:r>
            <w:r>
              <w:rPr>
                <w:rFonts w:hint="default"/>
                <w:vertAlign w:val="baseline"/>
                <w:lang w:val="en-US" w:eastAsia="zh-CN"/>
              </w:rPr>
              <w:t>xxx</w:t>
            </w:r>
            <w:r>
              <w:rPr>
                <w:rFonts w:hint="eastAsia"/>
                <w:vertAlign w:val="baseline"/>
                <w:lang w:val="en-US" w:eastAsia="zh-CN"/>
              </w:rPr>
              <w:t>.version&gt;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&lt;/properties&gt;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首先使用properties定义Maven属性，Maven运行的时候会将所有${xx.version}替换为properties定义的属性值。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查看已解析依赖：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dependency:tree 树形形式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dependency:list 列表形式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</w:t>
      </w:r>
    </w:p>
    <w:p>
      <w:pPr>
        <w:pStyle w:val="4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仓库分为两类：本地仓库和远程仓库。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中央仓库是Maven核心自带的远程仓库，在默认配置下，当本地仓库没有Maven需要的构件的时候，就会尝试从中央仓库下载。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私服是另一种特殊的远程仓库，为了节省带宽和时间，应该在局域网内架设一个私有的仓库服务器，用其代理所有外部的远程仓库。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453640" cy="1150620"/>
            <wp:effectExtent l="0" t="0" r="381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本地仓库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修改本地仓库地址：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2348" w:tblpY="2"/>
        <w:tblOverlap w:val="never"/>
        <w:tblW w:w="5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&lt;settings&gt;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&lt;localRepository&gt;本地仓库地址&lt;/localRepository&gt;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&lt;/settings&gt;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安装完Maven后，如果不执行Maven命令，本地仓库目录是不存在的</w:t>
      </w:r>
      <w:r>
        <w:rPr>
          <w:rFonts w:hint="eastAsia"/>
          <w:lang w:val="en-US" w:eastAsia="zh-CN"/>
        </w:rPr>
        <w:t>，但用户输入第一条Maven命令后，Maven才会创建本地仓库。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远程仓库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中央仓库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中央仓库是默认的远程仓库，Maven的安装文件中的超级POM自带了中央仓库的配置。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私服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私服是一种特殊的远程仓库，它是架设在局域网内的仓库服务，私服代理广域网上的远程仓库，供局域网内的Maven用户使用。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当Maven需要下载构件的时候，它从私服请求，如果私服上不存在构件，则从外部的远程仓库下载，缓存在私服上之后，再为Maven的下载请求提供服务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一些无法从远程仓库中下载到的构件也能从本地上传到私服上供Maven用户使用。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566795" cy="2767965"/>
            <wp:effectExtent l="0" t="0" r="14605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远程仓库配置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984750" cy="3361690"/>
            <wp:effectExtent l="0" t="0" r="635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(Maven只会从JBoss仓库下载发布版的构件，而不会下载快照版的构件)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任何一个仓库声明的</w:t>
      </w:r>
      <w:r>
        <w:rPr>
          <w:rFonts w:hint="eastAsia"/>
          <w:lang w:val="en-US" w:eastAsia="zh-CN"/>
        </w:rPr>
        <w:t>id必须是唯一的。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Layout仓库布局</w:t>
      </w:r>
    </w:p>
    <w:p>
      <w:pPr>
        <w:numPr>
          <w:ilvl w:val="0"/>
          <w:numId w:val="19"/>
        </w:numPr>
        <w:ind w:left="126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default表示仓库的布局是Maven2及Maven3的默认布局</w:t>
      </w:r>
    </w:p>
    <w:p>
      <w:pPr>
        <w:numPr>
          <w:ilvl w:val="0"/>
          <w:numId w:val="19"/>
        </w:numPr>
        <w:ind w:left="126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Legacy表示仓库的布局是Maven1的布局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updatePolicy配置从远程仓库检查更新的频率</w:t>
      </w:r>
    </w:p>
    <w:p>
      <w:pPr>
        <w:numPr>
          <w:ilvl w:val="0"/>
          <w:numId w:val="20"/>
        </w:numPr>
        <w:ind w:left="126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daily：默认值，表示Maven每天检查一次。</w:t>
      </w:r>
    </w:p>
    <w:p>
      <w:pPr>
        <w:numPr>
          <w:ilvl w:val="0"/>
          <w:numId w:val="20"/>
        </w:numPr>
        <w:ind w:left="126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never: 从不检查更新。</w:t>
      </w:r>
    </w:p>
    <w:p>
      <w:pPr>
        <w:numPr>
          <w:ilvl w:val="0"/>
          <w:numId w:val="20"/>
        </w:numPr>
        <w:ind w:left="126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always: 每次构建都检查更新</w:t>
      </w:r>
    </w:p>
    <w:p>
      <w:pPr>
        <w:numPr>
          <w:ilvl w:val="0"/>
          <w:numId w:val="20"/>
        </w:numPr>
        <w:ind w:left="126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interval: X 每隔X分钟检查一次更新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通过maven-metadata-local.xml的时间戳与远程仓库进行比较，判断是否需要更新。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checksumPolicy配置Maven检查校验和文件的策略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Maven检查校验和文件失败时：</w:t>
      </w:r>
    </w:p>
    <w:p>
      <w:pPr>
        <w:numPr>
          <w:ilvl w:val="0"/>
          <w:numId w:val="21"/>
        </w:numPr>
        <w:ind w:left="126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warn：在构建时输出警告信息</w:t>
      </w:r>
    </w:p>
    <w:p>
      <w:pPr>
        <w:numPr>
          <w:ilvl w:val="0"/>
          <w:numId w:val="21"/>
        </w:numPr>
        <w:ind w:left="126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fail: 构建失败</w:t>
      </w:r>
    </w:p>
    <w:p>
      <w:pPr>
        <w:numPr>
          <w:ilvl w:val="0"/>
          <w:numId w:val="21"/>
        </w:numPr>
        <w:ind w:left="126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ignore: 使Maven完全忽略校验和错误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none"/>
          <w:lang w:val="en-US" w:eastAsia="zh-CN"/>
        </w:rPr>
      </w:pPr>
    </w:p>
    <w:tbl>
      <w:tblPr>
        <w:tblStyle w:val="10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  <w:shd w:val="clear" w:color="auto" w:fill="00B05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安装nexus私服，修改sha1值，设置checksumPolicy，验证checksumPolicy工作原理。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3.4 </w:t>
      </w:r>
      <w:r>
        <w:rPr>
          <w:rFonts w:hint="eastAsia"/>
          <w:lang w:val="en-US" w:eastAsia="zh-CN"/>
        </w:rPr>
        <w:t>远程仓库认证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配置远程仓库信息是在POM文件中，而配置远程仓库认证信息必须配置在settings.xml文件中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在settings.xml中配置仓库认证信息：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840355" cy="1556385"/>
            <wp:effectExtent l="0" t="0" r="17145" b="57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settings.xml中server元素的id必须与POM中需要认证的repository元素的id完全一致。</w:t>
      </w:r>
    </w:p>
    <w:p>
      <w:pPr>
        <w:jc w:val="both"/>
        <w:rPr>
          <w:rFonts w:hint="eastAsia"/>
          <w:highlight w:val="yellow"/>
          <w:lang w:val="en-US" w:eastAsia="zh-CN"/>
        </w:rPr>
      </w:pPr>
    </w:p>
    <w:p>
      <w:pPr>
        <w:pStyle w:val="5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3.5 部署远程仓库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在pom.xml文件中配置distributionManagement元素：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346325" cy="1965325"/>
            <wp:effectExtent l="0" t="0" r="1587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distributionManagement包含repository和snapshotRepository子元素，分别表示发布版本构建和快照版本构件的部署仓库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E26237"/>
    <w:multiLevelType w:val="singleLevel"/>
    <w:tmpl w:val="C4E262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AD5A343"/>
    <w:multiLevelType w:val="multilevel"/>
    <w:tmpl w:val="CAD5A34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195D3CE"/>
    <w:multiLevelType w:val="multilevel"/>
    <w:tmpl w:val="2195D3C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46F0DDED"/>
    <w:multiLevelType w:val="singleLevel"/>
    <w:tmpl w:val="46F0DDE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33BD9E"/>
    <w:multiLevelType w:val="singleLevel"/>
    <w:tmpl w:val="5A33BD9E"/>
    <w:lvl w:ilvl="0" w:tentative="0">
      <w:start w:val="1"/>
      <w:numFmt w:val="chineseCounting"/>
      <w:suff w:val="space"/>
      <w:lvlText w:val="%1、"/>
      <w:lvlJc w:val="left"/>
    </w:lvl>
  </w:abstractNum>
  <w:abstractNum w:abstractNumId="5">
    <w:nsid w:val="5A38CE13"/>
    <w:multiLevelType w:val="singleLevel"/>
    <w:tmpl w:val="5A38CE13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A38CFBB"/>
    <w:multiLevelType w:val="singleLevel"/>
    <w:tmpl w:val="5A38CFB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3912BD"/>
    <w:multiLevelType w:val="singleLevel"/>
    <w:tmpl w:val="5A3912BD"/>
    <w:lvl w:ilvl="0" w:tentative="0">
      <w:start w:val="3"/>
      <w:numFmt w:val="decimal"/>
      <w:suff w:val="space"/>
      <w:lvlText w:val="%1."/>
      <w:lvlJc w:val="left"/>
    </w:lvl>
  </w:abstractNum>
  <w:abstractNum w:abstractNumId="8">
    <w:nsid w:val="5A3A6839"/>
    <w:multiLevelType w:val="singleLevel"/>
    <w:tmpl w:val="5A3A683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3D0616"/>
    <w:multiLevelType w:val="singleLevel"/>
    <w:tmpl w:val="5A3D0616"/>
    <w:lvl w:ilvl="0" w:tentative="0">
      <w:start w:val="2"/>
      <w:numFmt w:val="chineseCounting"/>
      <w:suff w:val="nothing"/>
      <w:lvlText w:val="%1、"/>
      <w:lvlJc w:val="left"/>
    </w:lvl>
  </w:abstractNum>
  <w:abstractNum w:abstractNumId="10">
    <w:nsid w:val="5A3D08AF"/>
    <w:multiLevelType w:val="singleLevel"/>
    <w:tmpl w:val="5A3D08A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A3D08E9"/>
    <w:multiLevelType w:val="singleLevel"/>
    <w:tmpl w:val="5A3D08E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A3E60CE"/>
    <w:multiLevelType w:val="singleLevel"/>
    <w:tmpl w:val="5A3E60CE"/>
    <w:lvl w:ilvl="0" w:tentative="0">
      <w:start w:val="2"/>
      <w:numFmt w:val="decimal"/>
      <w:suff w:val="space"/>
      <w:lvlText w:val="%1."/>
      <w:lvlJc w:val="left"/>
    </w:lvl>
  </w:abstractNum>
  <w:abstractNum w:abstractNumId="13">
    <w:nsid w:val="5A4339D1"/>
    <w:multiLevelType w:val="singleLevel"/>
    <w:tmpl w:val="5A4339D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A43734E"/>
    <w:multiLevelType w:val="singleLevel"/>
    <w:tmpl w:val="5A43734E"/>
    <w:lvl w:ilvl="0" w:tentative="0">
      <w:start w:val="3"/>
      <w:numFmt w:val="decimal"/>
      <w:suff w:val="space"/>
      <w:lvlText w:val="%1."/>
      <w:lvlJc w:val="left"/>
    </w:lvl>
  </w:abstractNum>
  <w:abstractNum w:abstractNumId="15">
    <w:nsid w:val="5A437604"/>
    <w:multiLevelType w:val="multilevel"/>
    <w:tmpl w:val="5A43760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5A437A9D"/>
    <w:multiLevelType w:val="singleLevel"/>
    <w:tmpl w:val="5A437A9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A437C91"/>
    <w:multiLevelType w:val="singleLevel"/>
    <w:tmpl w:val="5A437C91"/>
    <w:lvl w:ilvl="0" w:tentative="0">
      <w:start w:val="4"/>
      <w:numFmt w:val="decimal"/>
      <w:suff w:val="space"/>
      <w:lvlText w:val="%1."/>
      <w:lvlJc w:val="left"/>
    </w:lvl>
  </w:abstractNum>
  <w:abstractNum w:abstractNumId="18">
    <w:nsid w:val="5A439F53"/>
    <w:multiLevelType w:val="multilevel"/>
    <w:tmpl w:val="5A439F53"/>
    <w:lvl w:ilvl="0" w:tentative="0">
      <w:start w:val="6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A43A008"/>
    <w:multiLevelType w:val="singleLevel"/>
    <w:tmpl w:val="5A43A00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7073BAE3"/>
    <w:multiLevelType w:val="singleLevel"/>
    <w:tmpl w:val="7073BAE3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9"/>
  </w:num>
  <w:num w:numId="16">
    <w:abstractNumId w:val="18"/>
  </w:num>
  <w:num w:numId="17">
    <w:abstractNumId w:val="0"/>
  </w:num>
  <w:num w:numId="18">
    <w:abstractNumId w:val="20"/>
  </w:num>
  <w:num w:numId="19">
    <w:abstractNumId w:val="1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F462D"/>
    <w:rsid w:val="0353699F"/>
    <w:rsid w:val="0358001D"/>
    <w:rsid w:val="0366411E"/>
    <w:rsid w:val="0EE1580D"/>
    <w:rsid w:val="175C1707"/>
    <w:rsid w:val="1B9E71FC"/>
    <w:rsid w:val="1D840AF0"/>
    <w:rsid w:val="203854B2"/>
    <w:rsid w:val="28896A35"/>
    <w:rsid w:val="2B852EA6"/>
    <w:rsid w:val="2C8D20A9"/>
    <w:rsid w:val="2CDE6C27"/>
    <w:rsid w:val="34C408E9"/>
    <w:rsid w:val="352F36DA"/>
    <w:rsid w:val="37472878"/>
    <w:rsid w:val="391934DD"/>
    <w:rsid w:val="3CB02715"/>
    <w:rsid w:val="40182011"/>
    <w:rsid w:val="42655743"/>
    <w:rsid w:val="44E83C38"/>
    <w:rsid w:val="450F40B0"/>
    <w:rsid w:val="47FA2815"/>
    <w:rsid w:val="48DB392A"/>
    <w:rsid w:val="4CAA4B55"/>
    <w:rsid w:val="50896D11"/>
    <w:rsid w:val="539D1804"/>
    <w:rsid w:val="556F5115"/>
    <w:rsid w:val="56241A18"/>
    <w:rsid w:val="5E0A762E"/>
    <w:rsid w:val="66523078"/>
    <w:rsid w:val="67EC2782"/>
    <w:rsid w:val="6CC41344"/>
    <w:rsid w:val="787D5391"/>
    <w:rsid w:val="7BE51849"/>
    <w:rsid w:val="7D4B437F"/>
    <w:rsid w:val="7D5035DA"/>
    <w:rsid w:val="7E511B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标题4"/>
    <w:basedOn w:val="5"/>
    <w:next w:val="1"/>
    <w:link w:val="13"/>
    <w:uiPriority w:val="0"/>
    <w:rPr>
      <w:rFonts w:asciiTheme="minorAscii" w:hAnsiTheme="minorAscii" w:eastAsiaTheme="minorEastAsia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4 Char"/>
    <w:link w:val="11"/>
    <w:uiPriority w:val="0"/>
    <w:rPr>
      <w:rFonts w:asciiTheme="minorAscii" w:hAnsiTheme="minorAscii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zhanggengxing</dc:creator>
  <cp:lastModifiedBy>zhanggengxing</cp:lastModifiedBy>
  <dcterms:modified xsi:type="dcterms:W3CDTF">2018-01-05T12:18:11Z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