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rFonts w:hint="eastAsia" w:ascii="Microsoft YaHei UI" w:hAnsi="Microsoft YaHei UI" w:eastAsia="Microsoft YaHei UI" w:cs="Microsoft YaHei UI"/>
          <w:sz w:val="32"/>
          <w:szCs w:val="32"/>
        </w:rPr>
        <w:t>关 于 快 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有一支淘金的队伍在沙漠中行走，大家都步履沉重，痛苦不堪，只有一个人快乐地走着。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别人问：“你为何如此惬意？”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他笑着说：“因为我带的东西最少。”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Style w:val="5"/>
          <w:rFonts w:hint="eastAsia" w:ascii="Microsoft YaHei UI" w:hAnsi="Microsoft YaHei UI" w:eastAsia="Microsoft YaHei UI" w:cs="Microsoft YaHei UI"/>
          <w:sz w:val="28"/>
          <w:szCs w:val="28"/>
        </w:rPr>
        <w:t>原来快乐很简单，拥有少一点就行了。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AB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2021-04-21T08:04:40Z</dcterms:created>
  <dc:creator>栾欣</dc:creator>
  <cp:lastModifiedBy>WPS_1618456163</cp:lastModifiedBy>
  <dcterms:modified xsi:type="dcterms:W3CDTF">2021-04-21T08:05:06Z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82E3E7176B8845E08C427E1FB1D999C2</vt:lpwstr>
  </property>
</Properties>
</file>