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【北漂生存图鉴02】年薪百万，是种怎样的体验</w:t>
      </w:r>
      <w:bookmarkStart w:id="0" w:name="_GoBack"/>
      <w:bookmarkEnd w:id="0"/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哦，你知道在北京年薪百万能过怎样的生活吗？贝雷这期选题我采访的前同事老刘，互联网公司高级程序员， 34 岁，清华硕士，年薪百万。以下内容来自不愿意透露姓名的老刘。这口述你以为他会过上别墅豪车的生活吗？并不会。首先，得先交 24 万的税， 24 万购买辆小奔驰。其次，最大支出是房贷，北京五环 90 平米的房，夫妻两家扣了 200 万首付，剩下 300 万 10 年还清。第三，子女教育，每年支出二十四万，不是学区房，上私立小学得十万，语数外补习班八万，钢琴班四万，夏令营两万。其实花了这么多钱，老刘还是很忧愁，自己读清华，但是孩子不一定读清华。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第四，给父母生活费六万，一家人国外旅游三万。哦，对了，老刘不爱车，开个十五万的电动汽车，自己还没摇到车牌，租的牌照一年一万。上班吃饭，中外黄焖鸡趁公司发的免费 t 恤，老刘 10 年前也这样消费。在他眼里，年薪百万跟 40 万没有本质区别。多了 60 万都砸进了教育和房贷，工作依然是靠体力换钱。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老刘说，要实现阶级跨越，还是得赌有潜力的创业公司，拿股票去阿里上市，成就个千万富翁，至少 3 千米以上。所以，老刘也在等财富自由的机会。但如果你以为年薪百万的生活只有这一种，你又错了。我的前总监，单身魅力女高管，当年买买买，花 40 万又是截然不同的生活方式。我是曲，别想把我知道的北漂故事都拍给你看。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lkOTQ3MDkyY2I4ZDJiMTZmNzRjODY2ODgwMmE5MjEifQ=="/>
  </w:docVars>
  <w:rsids>
    <w:rsidRoot w:val="F2CEF01C"/>
    <w:rsid w:val="3A556EA6"/>
    <w:rsid w:val="4FD11A26"/>
    <w:rsid w:val="7EE82E1E"/>
    <w:rsid w:val="F2CEF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532</Words>
  <Characters>545</Characters>
  <Lines>0</Lines>
  <Paragraphs>0</Paragraphs>
  <TotalTime>6</TotalTime>
  <ScaleCrop>false</ScaleCrop>
  <LinksUpToDate>false</LinksUpToDate>
  <CharactersWithSpaces>571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2022-10-15T09:24:00Z</dcterms:created>
  <dc:creator>HoyanMok</dc:creator>
  <cp:lastModifiedBy>YYM</cp:lastModifiedBy>
  <dcterms:modified xsi:type="dcterms:W3CDTF">2022-12-19T08:09:53Z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53351C70AB4349E180B151B0A0325920</vt:lpwstr>
  </property>
</Properties>
</file>