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北漂年轻人想在北京安家，这个愿望奢侈吗？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24 岁，想在</w:t>
      </w:r>
      <w:bookmarkStart w:id="0" w:name="_GoBack"/>
      <w:bookmarkEnd w:id="0"/>
      <w:r>
        <w:rPr>
          <w:rFonts w:hint="default"/>
          <w:lang w:val="en-US" w:eastAsia="zh-Hans"/>
        </w:rPr>
        <w:t>北京安家，这个愿望奢侈吗？今年看过很多房， 350 万起步价， 40 平的开间是老破小的二手房， 500 万纠结价。选地段就要接受四五十平的老破小，选面积就要住到四环外。想安家可是钱不够。动辄百万的首付，对于大多数打工人，年轻人好像天上的星星只能仰望，可难道没钱就不能有自己的家吗？上周我去了趟大厂潮白新城，这里是孔雀城轻创天地，项目售楼处在地理位置上，这属于廊坊，可实际跟北京通州只隔一河相望。 7 公里，是从这儿到北京新政府的直线距离。一套 70 平的两居室，总价只要 60 万，首期付款只要 2 万。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很多打工人住在这儿，白天去北京东部区域工作，有地铁和高速，可以选择晚上回家，老婆孩子热炕头，住得很舒服。我喜欢北京，但没有执念，买不起大的，买小的，买不起三环，买周边。这里的房价有好到让我惊讶，是许多年轻人过度的选择，是打工人安家落脚的归处。好好努力，好好赚钱，被每个年轻人安家的向往，都能早日如愿以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1736E07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389</Words>
  <Characters>397</Characters>
  <Lines>0</Lines>
  <Paragraphs>0</Paragraphs>
  <TotalTime>6</TotalTime>
  <ScaleCrop>false</ScaleCrop>
  <LinksUpToDate>false</LinksUpToDate>
  <CharactersWithSpaces>412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