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第一次装修VS第二次装修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第一次装修没有在电视背景墙预留电线孔位，导致电视和柜子之间留了一截电线，遮也遮不住，第二次装修提前埋好槽，电视线从管里穿过来，看不到任何线。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第一次装修图便宜买了个吸顶灯，住了几年才知道发黄不说还落虫子。第二次装修果断选择简约线条灯，不仅耐看还好擦。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第一次装修选择罗马杆，住了几年才发现不好拉，还漏光。第二次装修换成窗帘盒加滑轨，简约美观又遮光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第一次装修选择了带造型的踢脚线，结果造型越复杂藏灰越严重，第二次装修选择了直角踢脚线，简约耐看藏灰少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第一次装修橱柜做了层板，号称装的多，住了几年才知道上层空间根本用不上，里面的物品还不好拿取，第二次装修果断做成了抽屉，一抽一拉，物品一目了然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第一次装修选择消毒柜，感觉给碗消毒更卫生，实际上大多数时候都是当成碗篮用，第二次装修选择洗碗机，大小差不多，关键是两口子再也不用为洗碗吵架了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第一次装修卫生间选的是木门，可没用两年就受潮起皮了。第二次装修果断选择金属门，极窄边框+超白长虹玻璃，看着高级，采光还好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第一次装修阳角用的白钢条，积水垢，很难擦，第二次装修果断选择海棠角倒角，做上美缝，简约又大气</w:t>
      </w:r>
    </w:p>
    <w:p>
      <w:pPr>
        <w:rPr>
          <w:rFonts w:hint="eastAsia"/>
        </w:rPr>
      </w:pPr>
    </w:p>
    <w:p>
      <w:r>
        <w:rPr>
          <w:rFonts w:hint="eastAsia"/>
        </w:rPr>
        <w:t>第一次装修选择置物架，放不了多少东西，污渍和水垢还很难擦干净。第二次装修果断选择作壁龛，不占空间，好看又好清洁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63344441"/>
    <w:rsid w:val="633444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533</Words>
  <Characters>534</Characters>
  <Lines>0</Lines>
  <Paragraphs>0</Paragraphs>
  <TotalTime>0</TotalTime>
  <ScaleCrop>false</ScaleCrop>
  <LinksUpToDate>false</LinksUpToDate>
  <CharactersWithSpaces>534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2022-09-27T10:06:00Z</dcterms:created>
  <dc:creator>Mr Cui</dc:creator>
  <cp:lastModifiedBy>Mr Cui</cp:lastModifiedBy>
  <dcterms:modified xsi:type="dcterms:W3CDTF">2022-09-27T10:07:00Z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C284C4659A4944948279DC39950687F6</vt:lpwstr>
  </property>
</Properties>
</file>