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做这么多年装修，基本上没有见过一个业主是真正会监工的，今天教大家监工需要注意什么，记住这6点，都是一些很小的细节。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1、水电材料，材料进场不要只看牌子，品牌、型号、数量都要核对。比如电线，同一个牌子，4平方和2.5平方价格差一半呢，这点差价是小事，更要注意的是，本来要4平方的线，却给你装了2.5平方，徒增安全隐患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堵口子，所有的开口、下水口都堵上，防止施工时掉碎渣进去，后期没法排水。特别要注意工人，把用不完的水泥砂浆、建筑垃圾倒进下水管，还有开关插座的底盒，都要用盖子盖上，防止水泥腻子、乳胶漆进入，等硬化后很难清除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水电改造时,确认水电的走位以及插座的所有布局，电路布线强弱线不可以走同一根线管，同一根线管穿线不可以超过三根。墙弱电交叉位置要做屏蔽处理，可以用铝箔或者金属外壳包覆，电路、水管及天然气管到相互之间最少间隔30厘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4、盯刷漆，乳胶漆上墙之前先要铲除原墙面，用腻子粉重新批刮，需要做第二遍的一定要等第一遍干透厚，再刷第二遍，否则墙面容易起皮开裂，这个一定要盯紧，因为一些工人不愿意等这么久。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5、卫生间防水高度不可以低于1.8米，四周都要做防水涂料，建议两到三次最佳。防水做完后立马进行48小时闭水测试，一定要到你楼下查看，没有出现漏水的情况才可以继续施工。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成品保护，每一个工序做完了，做下一道工序之前一定要把上一道工序保护好，比如瓷砖做完了，地面的保护膜一定要包严实了，知道装修最心塞的是什么？装修工艺很好，材料很贵，颜色漂亮，最后工人给你磕磕碰碰，刮花了，一定要做好保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最后，不管你装修哪个阶段，只要你是不懂装修流程的小白，都建议</w:t>
      </w:r>
      <w:r>
        <w:rPr>
          <w:rFonts w:hint="eastAsia"/>
          <w:lang w:eastAsia="zh-CN"/>
        </w:rPr>
        <w:t>你多关注我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3F20B79"/>
    <w:rsid w:val="33F20B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2022-09-24T06:05:00Z</dcterms:created>
  <dc:creator>Mr Cui</dc:creator>
  <cp:lastModifiedBy>Mr Cui</cp:lastModifiedBy>
  <dcterms:modified xsi:type="dcterms:W3CDTF">2022-09-24T06:06:30Z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601E1D5A2300415C8DC0BA54E0D24A69</vt:lpwstr>
  </property>
</Properties>
</file>