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你是装修内行人吗，如果不是，你家又在准备装修，就来看一下普通人和内行人装修的区别吧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外行人装修选择品牌瓷砖，内行人只选广东瓷砖。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外行人装修水电全屋走地，内行人厨卫水电走顶，其他随意。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外行人装修全屋更换电线，内行人只做局部换线。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外行人装修厨房、阳台、卫生间都做防水，内行人只有卫生间才做防水。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外行人装修用木方吊顶，内行人只做轻钢龙骨吊顶。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外行人装修用750乘一米五的大地砖，内行人只选择800*800的地砖。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外行人油工全屋挂网，内行人装修只在开槽处、阴阳角处挂网。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外行人买沙发用真皮的，内行人选择科技布沙发。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外行人买产品只看品牌。内行人买产品只看配置不看品牌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外行人装修花七八千买电视放着不看，内行人装修，120寸画框幕布花了2000块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外行人装修120平全屋定制，低开高走，最后花了五万二，内行人装修自己买生态板找靠谱木工打，总共二万五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外行人装修做无主灯吊顶，降低层高，内行人做双眼皮吊顶。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外行人装修把门吸装下面，内行人都把门吸装上面，还能当个挂钩用。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外行人装修橱柜下面是空心的，内行人装修橱柜下面是实心的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外行人装修选择这种凹进去的燃气灶，油污根本擦不掉，内行人装修选择这种凸起来的，不藏油污还好擦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外行人装修厨房用的普通插座，内行人装修果断选择带开关的插座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外行人装修不提前预留空调孔，内行人装修哪个屋装空调要提前开孔，防止破坏墙面整洁</w:t>
      </w:r>
    </w:p>
    <w:p>
      <w:pPr>
        <w:rPr>
          <w:rFonts w:hint="eastAsia"/>
        </w:rPr>
      </w:pPr>
    </w:p>
    <w:p>
      <w:r>
        <w:rPr>
          <w:rFonts w:hint="eastAsia"/>
        </w:rPr>
        <w:t>外行人装修设计费花5000，内行人自己设计不花钱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63B00BA"/>
    <w:rsid w:val="063B00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2022-09-30T10:12:00Z</dcterms:created>
  <dc:creator>Mr Cui</dc:creator>
  <cp:lastModifiedBy>Mr Cui</cp:lastModifiedBy>
  <dcterms:modified xsi:type="dcterms:W3CDTF">2022-09-30T10:12:54Z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FB313A233AE847819B1DE6E19578936C</vt:lpwstr>
  </property>
</Properties>
</file>