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User:</w:t>
      </w:r>
    </w:p>
    <w:p>
      <w:pPr>
        <w:pStyle w:val="a0"/>
      </w:pPr>
      <w:r>
        <w:t xml:space="preserve">以下内容是准备做一个desci生态的信息库的一部分思路：</w:t>
      </w:r>
    </w:p>
    <w:bookmarkStart w:id="20" w:name="目的"/>
    <w:p>
      <w:pPr>
        <w:pStyle w:val="1"/>
      </w:pPr>
      <w:r>
        <w:t xml:space="preserve">目的</w:t>
      </w:r>
    </w:p>
    <w:p>
      <w:pPr>
        <w:numPr>
          <w:ilvl w:val="0"/>
          <w:numId w:val="1001"/>
        </w:numPr>
        <w:pStyle w:val="Compact"/>
      </w:pPr>
      <w:r>
        <w:t xml:space="preserve">为组织提供全球范围的desci项目、组织和行业的动态信息</w:t>
      </w:r>
    </w:p>
    <w:bookmarkEnd w:id="20"/>
    <w:bookmarkStart w:id="21" w:name="任务"/>
    <w:p>
      <w:pPr>
        <w:pStyle w:val="1"/>
      </w:pPr>
      <w:r>
        <w:t xml:space="preserve">任务</w:t>
      </w:r>
    </w:p>
    <w:p>
      <w:pPr>
        <w:numPr>
          <w:ilvl w:val="0"/>
          <w:numId w:val="1002"/>
        </w:numPr>
        <w:pStyle w:val="Compact"/>
      </w:pPr>
      <w:r>
        <w:t xml:space="preserve">做全球desci项目的信息档案库，每日更新；</w:t>
      </w:r>
    </w:p>
    <w:p>
      <w:pPr>
        <w:numPr>
          <w:ilvl w:val="0"/>
          <w:numId w:val="1002"/>
        </w:numPr>
        <w:pStyle w:val="Compact"/>
      </w:pPr>
      <w:r>
        <w:t xml:space="preserve">信息档案库作为原始数据，从中提炼和编辑有价值的信息，输出至国内各大主流媒体平台。</w:t>
      </w:r>
    </w:p>
    <w:bookmarkEnd w:id="21"/>
    <w:bookmarkStart w:id="22" w:name="主要内容来源渠道"/>
    <w:p>
      <w:pPr>
        <w:pStyle w:val="1"/>
      </w:pPr>
      <w:r>
        <w:t xml:space="preserve">主要内容来源渠道</w:t>
      </w:r>
    </w:p>
    <w:p>
      <w:pPr>
        <w:numPr>
          <w:ilvl w:val="0"/>
          <w:numId w:val="1003"/>
        </w:numPr>
        <w:pStyle w:val="Compact"/>
      </w:pPr>
      <w:r>
        <w:t xml:space="preserve">主流生态：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molecule</w:t>
      </w:r>
      <w:r>
        <w:t xml:space="preserve"> </w:t>
      </w:r>
      <w:r>
        <w:rPr>
          <w:bCs/>
          <w:b/>
        </w:rPr>
        <w:t xml:space="preserve">etica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ResearchHub</w:t>
      </w:r>
      <w:r>
        <w:t xml:space="preserve"> </w:t>
      </w:r>
      <w:r>
        <w:rPr>
          <w:bCs/>
          <w:b/>
        </w:rPr>
        <w:t xml:space="preserve">deScier</w:t>
      </w:r>
      <w:r>
        <w:t xml:space="preserve"> </w:t>
      </w:r>
      <w:r>
        <w:rPr>
          <w:bCs/>
          <w:b/>
        </w:rPr>
        <w:t xml:space="preserve">DeSci Labs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protocol Labs</w:t>
      </w:r>
    </w:p>
    <w:p>
      <w:pPr>
        <w:pStyle w:val="FirstParagraph"/>
      </w:pPr>
      <w:r>
        <w:t xml:space="preserve">1）</w:t>
      </w:r>
      <w:r>
        <w:t xml:space="preserve"> </w:t>
      </w:r>
      <w:r>
        <w:rPr>
          <w:bCs/>
          <w:b/>
        </w:rPr>
        <w:t xml:space="preserve">molecule</w:t>
      </w:r>
      <w:r>
        <w:t xml:space="preserve">生态的信息搜集：</w:t>
      </w:r>
    </w:p>
    <w:p>
      <w:pPr>
        <w:numPr>
          <w:ilvl w:val="0"/>
          <w:numId w:val="1005"/>
        </w:numPr>
      </w:pPr>
      <w:r>
        <w:t xml:space="preserve">molecule labs平台中：desci项目发布、筹款、投资人和项目方谈判、代币化、研究成果发布各阶段信息；</w:t>
      </w:r>
    </w:p>
    <w:p>
      <w:pPr>
        <w:numPr>
          <w:ilvl w:val="0"/>
          <w:numId w:val="1005"/>
        </w:numPr>
      </w:pPr>
      <w:r>
        <w:t xml:space="preserve">Bio Protocol 的‘BioDAO’发布及代币ICO、IDO情况，知名、潜力‘BioDAO’的代币市值、社区动向、产品进度及成果信息，</w:t>
      </w:r>
    </w:p>
    <w:p>
      <w:pPr>
        <w:numPr>
          <w:ilvl w:val="0"/>
          <w:numId w:val="1005"/>
        </w:numPr>
      </w:pPr>
      <w:r>
        <w:t xml:space="preserve">Bio原生代币流通情况及组织资讯；</w:t>
      </w:r>
    </w:p>
    <w:p>
      <w:pPr>
        <w:numPr>
          <w:ilvl w:val="0"/>
          <w:numId w:val="1005"/>
        </w:numPr>
      </w:pPr>
      <w:r>
        <w:t xml:space="preserve">其他有价值信息</w:t>
      </w:r>
    </w:p>
    <w:p>
      <w:pPr>
        <w:pStyle w:val="FirstParagraph"/>
      </w:pPr>
      <w:r>
        <w:t xml:space="preserve">2）</w:t>
      </w:r>
      <w:r>
        <w:t xml:space="preserve"> </w:t>
      </w:r>
      <w:r>
        <w:rPr>
          <w:bCs/>
          <w:b/>
        </w:rPr>
        <w:t xml:space="preserve">etica</w:t>
      </w:r>
      <w:r>
        <w:t xml:space="preserve">平台的信息搜集：</w:t>
      </w:r>
    </w:p>
    <w:p>
      <w:pPr>
        <w:numPr>
          <w:ilvl w:val="0"/>
          <w:numId w:val="1006"/>
        </w:numPr>
      </w:pPr>
      <w:r>
        <w:t xml:space="preserve">科研组织与etica合作动态信息：</w:t>
      </w:r>
    </w:p>
    <w:p>
      <w:pPr>
        <w:numPr>
          <w:ilvl w:val="0"/>
          <w:numId w:val="1006"/>
        </w:numPr>
      </w:pPr>
      <w:r>
        <w:t xml:space="preserve">已经建立的研究项目的成果发布、投票结果、代币奖励信息跟踪；</w:t>
      </w:r>
    </w:p>
    <w:p>
      <w:pPr>
        <w:numPr>
          <w:ilvl w:val="0"/>
          <w:numId w:val="1006"/>
        </w:numPr>
      </w:pPr>
      <w:r>
        <w:t xml:space="preserve">etica原生代币跟踪；</w:t>
      </w:r>
    </w:p>
    <w:p>
      <w:pPr>
        <w:numPr>
          <w:ilvl w:val="0"/>
          <w:numId w:val="1006"/>
        </w:numPr>
      </w:pPr>
      <w:r>
        <w:t xml:space="preserve">其他有价值信息；</w:t>
      </w:r>
    </w:p>
    <w:p>
      <w:pPr>
        <w:pStyle w:val="FirstParagraph"/>
      </w:pPr>
      <w:r>
        <w:t xml:space="preserve">3）</w:t>
      </w:r>
      <w:r>
        <w:t xml:space="preserve"> </w:t>
      </w:r>
      <w:r>
        <w:rPr>
          <w:bCs/>
          <w:b/>
        </w:rPr>
        <w:t xml:space="preserve">ResearchHub</w:t>
      </w:r>
      <w:r>
        <w:t xml:space="preserve">平台（</w:t>
      </w:r>
      <w:r>
        <w:t xml:space="preserve">“</w:t>
      </w:r>
      <w:r>
        <w:t xml:space="preserve">科学界的GitHub</w:t>
      </w:r>
      <w:r>
        <w:t xml:space="preserve">”</w:t>
      </w:r>
      <w:r>
        <w:t xml:space="preserve">）的信息搜集：</w:t>
      </w:r>
    </w:p>
    <w:p>
      <w:pPr>
        <w:numPr>
          <w:ilvl w:val="0"/>
          <w:numId w:val="1007"/>
        </w:numPr>
      </w:pPr>
      <w:r>
        <w:t xml:space="preserve">热门研究、收入和融资机会信息；</w:t>
      </w:r>
    </w:p>
    <w:p>
      <w:pPr>
        <w:numPr>
          <w:ilvl w:val="0"/>
          <w:numId w:val="1007"/>
        </w:numPr>
      </w:pPr>
      <w:r>
        <w:t xml:space="preserve">论文同行评审即可获得 RSC；</w:t>
      </w:r>
    </w:p>
    <w:p>
      <w:pPr>
        <w:numPr>
          <w:ilvl w:val="0"/>
          <w:numId w:val="1007"/>
        </w:numPr>
      </w:pPr>
      <w:r>
        <w:t xml:space="preserve">科研资助与资金支持信息：</w:t>
      </w:r>
    </w:p>
    <w:p>
      <w:pPr>
        <w:numPr>
          <w:ilvl w:val="0"/>
          <w:numId w:val="1007"/>
        </w:numPr>
      </w:pPr>
      <w:r>
        <w:t xml:space="preserve">RH期刊阅读并发表同行评审的研究信息；</w:t>
      </w:r>
    </w:p>
    <w:p>
      <w:pPr>
        <w:numPr>
          <w:ilvl w:val="0"/>
          <w:numId w:val="1007"/>
        </w:numPr>
      </w:pPr>
      <w:r>
        <w:t xml:space="preserve">其他有价值信息；</w:t>
      </w:r>
    </w:p>
    <w:p>
      <w:pPr>
        <w:pStyle w:val="FirstParagraph"/>
      </w:pPr>
      <w:r>
        <w:t xml:space="preserve">4）</w:t>
      </w:r>
      <w:r>
        <w:t xml:space="preserve"> </w:t>
      </w:r>
      <w:r>
        <w:rPr>
          <w:bCs/>
          <w:b/>
        </w:rPr>
        <w:t xml:space="preserve">deScier</w:t>
      </w:r>
      <w:r>
        <w:t xml:space="preserve">平台的信息搜集：</w:t>
      </w:r>
    </w:p>
    <w:p>
      <w:pPr>
        <w:numPr>
          <w:ilvl w:val="0"/>
          <w:numId w:val="1008"/>
        </w:numPr>
      </w:pPr>
      <w:r>
        <w:t xml:space="preserve">论文发布信息；</w:t>
      </w:r>
    </w:p>
    <w:p>
      <w:pPr>
        <w:numPr>
          <w:ilvl w:val="0"/>
          <w:numId w:val="1008"/>
        </w:numPr>
      </w:pPr>
      <w:r>
        <w:t xml:space="preserve">组织活动信息；</w:t>
      </w:r>
    </w:p>
    <w:p>
      <w:pPr>
        <w:numPr>
          <w:ilvl w:val="0"/>
          <w:numId w:val="1008"/>
        </w:numPr>
      </w:pPr>
      <w:r>
        <w:t xml:space="preserve">其他有价值信息；</w:t>
      </w:r>
    </w:p>
    <w:p>
      <w:pPr>
        <w:pStyle w:val="FirstParagraph"/>
      </w:pPr>
      <w:r>
        <w:t xml:space="preserve">5） DeSci Labs平台的信息搜集：</w:t>
      </w:r>
    </w:p>
    <w:p>
      <w:pPr>
        <w:numPr>
          <w:ilvl w:val="0"/>
          <w:numId w:val="1009"/>
        </w:numPr>
      </w:pPr>
      <w:r>
        <w:t xml:space="preserve">发表、审阅和策划研究成果信息；</w:t>
      </w:r>
    </w:p>
    <w:p>
      <w:pPr>
        <w:numPr>
          <w:ilvl w:val="0"/>
          <w:numId w:val="1009"/>
        </w:numPr>
      </w:pPr>
      <w:r>
        <w:t xml:space="preserve">利用 Web3 技术的科学出版解决方案信息；</w:t>
      </w:r>
    </w:p>
    <w:p>
      <w:pPr>
        <w:numPr>
          <w:ilvl w:val="0"/>
          <w:numId w:val="1009"/>
        </w:numPr>
      </w:pPr>
      <w:r>
        <w:t xml:space="preserve">利用web3的研究管理平台信息；</w:t>
      </w:r>
    </w:p>
    <w:p>
      <w:pPr>
        <w:pStyle w:val="FirstParagraph"/>
      </w:pPr>
      <w:r>
        <w:t xml:space="preserve">6）</w:t>
      </w:r>
      <w:r>
        <w:t xml:space="preserve"> </w:t>
      </w:r>
      <w:r>
        <w:rPr>
          <w:bCs/>
          <w:b/>
        </w:rPr>
        <w:t xml:space="preserve">protocol Labs</w:t>
      </w:r>
      <w:r>
        <w:t xml:space="preserve">平台的信息搜集：</w:t>
      </w:r>
    </w:p>
    <w:p>
      <w:pPr>
        <w:numPr>
          <w:ilvl w:val="0"/>
          <w:numId w:val="1010"/>
        </w:numPr>
      </w:pPr>
      <w:r>
        <w:t xml:space="preserve">web3，AI基础设施，行业动态信息跟踪；</w:t>
      </w:r>
    </w:p>
    <w:p>
      <w:pPr>
        <w:numPr>
          <w:ilvl w:val="0"/>
          <w:numId w:val="1010"/>
        </w:numPr>
      </w:pPr>
      <w:r>
        <w:t xml:space="preserve">AGI、RWA 等前沿科技领信息</w:t>
      </w:r>
    </w:p>
    <w:p>
      <w:pPr>
        <w:pStyle w:val="FirstParagraph"/>
      </w:pPr>
      <w:r>
        <w:t xml:space="preserve">我想让你帮我从这个思路里面总结一下，信息档案库有哪些知识的维度，或者说如何建立信息档案库，选择什么样的产品去建立比较合适？请仔细作答，谢谢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Kimi:</w:t>
      </w:r>
    </w:p>
    <w:p>
      <w:pPr>
        <w:pStyle w:val="a0"/>
      </w:pPr>
      <w:r>
        <w:t xml:space="preserve">一、信息档案库的“知识维度”</w:t>
      </w:r>
      <w:r>
        <w:br/>
      </w:r>
      <w:r>
        <w:t xml:space="preserve">把 DeSci 生态每天产生的大量碎片化信息沉淀为可检索、可分析、可二次创作的结构化知识，需要先把“维度”定好。下面给出可直接落地的 8 大一级维度、36 个二级维度，全部字段可用 JSON/CSV 统一存储。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一级维度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二级维度（字段）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关键说明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基础档案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项目/组织 ID、中英文名称、官网、Logo、一句话定位、成立时间、主体法律结构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形成唯一标识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赛道标签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研究主题（如长寿、脑科学）、技术栈（IP-NFT、DAO、ZK、AI Peer-review）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方便后期做赛道热度或投资组合分析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投融资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轮次、金额、代币/股权比例、领投方、跟投方、估值、代币经济模型文档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追踪资金走向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Token 动态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代币符号、合约地址、发行总量、流通量、价格、市值、24h 交易量、持币地址数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每日自动拉取链上数据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治理与社区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Snapshot 提案标题、投票结果、论坛热帖、Discord/Telegram 人数、Twitter 粉丝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评估 DAO 活跃度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 研究进展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阶段（概念→筹款→实验→论文→专利）、里程碑日期、关键成果 DOI、GitHub 代码库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与知识图谱打通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出版与声誉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预印本链接、评审报告、被引次数、Altmetric 分值、开放数据徽章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用于科研影响力分析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事件日历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会议、AMA、IDO、实验上线、论文见刊、治理投票截止日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支撑每日资讯快讯</w:t>
            </w:r>
          </w:p>
        </w:tc>
      </w:tr>
    </w:tbl>
    <w:p>
      <w:pPr>
        <w:pStyle w:val="a0"/>
      </w:pPr>
      <w:r>
        <w:t xml:space="preserve">二、如何建立信息档案库（工具选型+落地流程）</w:t>
      </w:r>
      <w:r>
        <w:br/>
      </w:r>
      <w:r>
        <w:t xml:space="preserve">根据“每日更新”和“二次内容输出”两大需求，推荐“ELK + API 爬虫 + 低代码 CMS”组合，兼顾自动化、可扩展、易二次编辑。</w:t>
      </w:r>
    </w:p>
    <w:p>
      <w:pPr>
        <w:numPr>
          <w:ilvl w:val="0"/>
          <w:numId w:val="1011"/>
        </w:numPr>
      </w:pPr>
      <w:r>
        <w:t xml:space="preserve">数据层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Elasticsearch</w:t>
      </w:r>
      <w:r>
        <w:t xml:space="preserve">（阿里云托管或自建）做全文检索与时间序列存储；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MongoDB</w:t>
      </w:r>
      <w:r>
        <w:t xml:space="preserve"> </w:t>
      </w:r>
      <w:r>
        <w:t xml:space="preserve">存半结构化文档（JSON）；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IPFS/Filecoin</w:t>
      </w:r>
      <w:r>
        <w:t xml:space="preserve"> </w:t>
      </w:r>
      <w:r>
        <w:t xml:space="preserve">做 PDF、图表、视频等大文件去重存储；</w:t>
      </w:r>
    </w:p>
    <w:p>
      <w:pPr>
        <w:numPr>
          <w:ilvl w:val="0"/>
          <w:numId w:val="1011"/>
        </w:numPr>
      </w:pPr>
      <w:r>
        <w:t xml:space="preserve">采集层</w:t>
      </w:r>
      <w:r>
        <w:br/>
      </w:r>
      <w:r>
        <w:t xml:space="preserve">• 通用爬虫：</w:t>
      </w:r>
      <w:r>
        <w:rPr>
          <w:bCs/>
          <w:b/>
        </w:rPr>
        <w:t xml:space="preserve">n8n / Make.com / Apify</w:t>
      </w:r>
      <w:r>
        <w:t xml:space="preserve"> </w:t>
      </w:r>
      <w:r>
        <w:t xml:space="preserve">无代码拉取官网、Medium、Mirror、Twitter、Discord；</w:t>
      </w:r>
      <w:r>
        <w:br/>
      </w:r>
      <w:r>
        <w:t xml:space="preserve">• 链上数据：</w:t>
      </w:r>
      <w:r>
        <w:rPr>
          <w:bCs/>
          <w:b/>
        </w:rPr>
        <w:t xml:space="preserve">The Graph / Dune API / Covalent</w:t>
      </w:r>
      <w:r>
        <w:t xml:space="preserve"> </w:t>
      </w:r>
      <w:r>
        <w:t xml:space="preserve">直接拿 Token、治理投票数据；</w:t>
      </w:r>
      <w:r>
        <w:br/>
      </w:r>
      <w:r>
        <w:t xml:space="preserve">• RSS+Webhook：ResearchHub、DeSci Labs、DeScier 有公开 RSS 时，用</w:t>
      </w:r>
      <w:r>
        <w:t xml:space="preserve"> </w:t>
      </w:r>
      <w:r>
        <w:rPr>
          <w:bCs/>
          <w:b/>
        </w:rPr>
        <w:t xml:space="preserve">Logstash RSS input</w:t>
      </w:r>
      <w:r>
        <w:t xml:space="preserve"> </w:t>
      </w:r>
      <w:r>
        <w:t xml:space="preserve">直接进库；</w:t>
      </w:r>
      <w:r>
        <w:br/>
      </w:r>
      <w:r>
        <w:t xml:space="preserve">• 定制脚本：对 Molecule、BioDAO 这类无公开 API 的站点，用 Puppeteer 或 Playwright 定时爬取并写回库。</w:t>
      </w:r>
    </w:p>
    <w:p>
      <w:pPr>
        <w:numPr>
          <w:ilvl w:val="0"/>
          <w:numId w:val="1011"/>
        </w:numPr>
      </w:pPr>
      <w:r>
        <w:t xml:space="preserve">处理层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Logstash / NiFi</w:t>
      </w:r>
      <w:r>
        <w:t xml:space="preserve"> </w:t>
      </w:r>
      <w:r>
        <w:t xml:space="preserve">做字段清洗、去重、打标签；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LLM Pipeline</w:t>
      </w:r>
      <w:r>
        <w:t xml:space="preserve">（OpenAI + LangChain）自动提取“一句话定位”、研究主题、投融资金额；</w:t>
      </w:r>
      <w:r>
        <w:br/>
      </w:r>
      <w:r>
        <w:t xml:space="preserve">• 版本控制：每条记录加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，并保留 7 天 diff，方便回滚。</w:t>
      </w:r>
    </w:p>
    <w:p>
      <w:pPr>
        <w:numPr>
          <w:ilvl w:val="0"/>
          <w:numId w:val="1011"/>
        </w:numPr>
      </w:pPr>
      <w:r>
        <w:t xml:space="preserve">展示/二次创作层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Strapi / Directus</w:t>
      </w:r>
      <w:r>
        <w:t xml:space="preserve"> </w:t>
      </w:r>
      <w:r>
        <w:t xml:space="preserve">头 CMS，编辑可低代码增改记录；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Grafana + Kibana</w:t>
      </w:r>
      <w:r>
        <w:t xml:space="preserve"> </w:t>
      </w:r>
      <w:r>
        <w:t xml:space="preserve">做实时仪表盘：赛道热度、Token 市值、DAO 活跃度一键可视；</w:t>
      </w:r>
      <w:r>
        <w:br/>
      </w:r>
      <w:r>
        <w:t xml:space="preserve">•</w:t>
      </w:r>
      <w:r>
        <w:t xml:space="preserve"> </w:t>
      </w:r>
      <w:r>
        <w:rPr>
          <w:bCs/>
          <w:b/>
        </w:rPr>
        <w:t xml:space="preserve">Notion API</w:t>
      </w:r>
      <w:r>
        <w:t xml:space="preserve"> </w:t>
      </w:r>
      <w:r>
        <w:t xml:space="preserve">同步每日“精选 5 条”卡片，供国内小编二次编辑后分发到公众号、微博、36kr、财新。</w:t>
      </w:r>
    </w:p>
    <w:p>
      <w:pPr>
        <w:numPr>
          <w:ilvl w:val="0"/>
          <w:numId w:val="1011"/>
        </w:numPr>
      </w:pPr>
      <w:r>
        <w:t xml:space="preserve">自动化流程</w:t>
      </w:r>
      <w:r>
        <w:br/>
      </w:r>
      <w:r>
        <w:t xml:space="preserve">• 每日 0:00 UTC 启动爬虫 → 1:00 完成清洗入库 → 2:00 LLM 生成中文摘要 → 3:00 推送到 Notion 草稿箱；</w:t>
      </w:r>
      <w:r>
        <w:br/>
      </w:r>
      <w:r>
        <w:t xml:space="preserve">• 重大事件（融资&gt;1M 美元、Token 上市、治理提案通过）触发企业微信/Slack 实时告警。</w:t>
      </w:r>
    </w:p>
    <w:p>
      <w:pPr>
        <w:pStyle w:val="FirstParagraph"/>
      </w:pPr>
      <w:r>
        <w:t xml:space="preserve">三、小结</w:t>
      </w:r>
      <w:r>
        <w:br/>
      </w:r>
      <w:r>
        <w:t xml:space="preserve">•</w:t>
      </w:r>
      <w:r>
        <w:t xml:space="preserve"> </w:t>
      </w:r>
      <w:r>
        <w:t xml:space="preserve">“</w:t>
      </w:r>
      <w:r>
        <w:t xml:space="preserve">维度</w:t>
      </w:r>
      <w:r>
        <w:t xml:space="preserve">”</w:t>
      </w:r>
      <w:r>
        <w:t xml:space="preserve">解决“存什么”；</w:t>
      </w:r>
      <w:r>
        <w:br/>
      </w:r>
      <w:r>
        <w:t xml:space="preserve">•</w:t>
      </w:r>
      <w:r>
        <w:t xml:space="preserve"> </w:t>
      </w:r>
      <w:r>
        <w:t xml:space="preserve">“</w:t>
      </w:r>
      <w:r>
        <w:t xml:space="preserve">ELK + 爬虫 + CMS</w:t>
      </w:r>
      <w:r>
        <w:t xml:space="preserve">”</w:t>
      </w:r>
      <w:r>
        <w:t xml:space="preserve">解决“怎么存、怎么每日更新”；</w:t>
      </w:r>
      <w:r>
        <w:br/>
      </w:r>
      <w:r>
        <w:t xml:space="preserve">• 低代码链路让编辑团队无需工程师也能每天把最新 DeSci 动态快速分发到国内主流平台。</w:t>
      </w:r>
    </w:p>
    <w:p>
      <w:r>
        <w:pict>
          <v:rect style="width:0;height:1.5pt" o:hralign="center" o:hrstd="t" o:hr="t"/>
        </w:pict>
      </w:r>
    </w:p>
    <w:bookmarkEnd w:id="22"/>
    <w:sectPr w:rsidR="001C7A67" w:rsidSect="005F6CBF">
      <w:footerReference r:id="rId9" w:type="default"/>
      <w:footnotePr>
        <w:numRestart w:val="eachSect"/>
      </w:footnotePr>
      <w:pgSz w:h="15840" w:w="12240"/>
      <w:pgMar w:bottom="1440" w:footer="10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CBF" w:rsidRPr="005F6CBF" w:rsidRDefault="005F6CBF" w:rsidP="005F6CBF">
    <w:pPr>
      <w:pStyle w:val="af4"/>
      <w:jc w:val="right"/>
      <w:rPr>
        <w:rFonts w:hint="eastAsia"/>
        <w:sz w:val="24"/>
        <w:szCs w:val="24"/>
        <w:lang w:eastAsia="zh-CN"/>
      </w:rPr>
    </w:pPr>
    <w:r w:rsidRPr="005F6CBF">
      <w:rPr>
        <w:sz w:val="24"/>
        <w:szCs w:val="24"/>
      </w:rPr>
      <w:t>Kimi AI</w:t>
    </w:r>
    <w:r w:rsidRPr="005F6CBF">
      <w:rPr>
        <w:rFonts w:hint="eastAsia"/>
        <w:sz w:val="24"/>
        <w:szCs w:val="24"/>
        <w:lang w:eastAsia="zh-CN"/>
      </w:rPr>
      <w:t xml:space="preserve"> </w:t>
    </w:r>
    <w:r w:rsidRPr="005F6CBF">
      <w:rPr>
        <w:rFonts w:hint="eastAsia"/>
        <w:sz w:val="24"/>
        <w:szCs w:val="24"/>
        <w:lang w:eastAsia="zh-CN"/>
      </w:rPr>
      <w:t>生成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F"/>
    <w:multiLevelType w:val="singleLevel"/>
    <w:tmpl w:val="E34447C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">
    <w:nsid w:val="FFFFFF88"/>
    <w:multiLevelType w:val="singleLevel"/>
    <w:tmpl w:val="FBEE7FC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2">
    <w:nsid w:val="170CD2DE"/>
    <w:multiLevelType w:val="multilevel"/>
    <w:tmpl w:val="76E495A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18012929" w:numId="1">
    <w:abstractNumId w:val="2"/>
  </w:num>
  <w:num w16cid:durableId="1115832812" w:numId="2">
    <w:abstractNumId w:val="0"/>
  </w:num>
  <w:num w16cid:durableId="1385718346" w:numId="3">
    <w:abstractNumId w:val="0"/>
  </w:num>
  <w:num w16cid:durableId="534512707" w:numId="4">
    <w:abstractNumId w:val="0"/>
  </w:num>
  <w:num w16cid:durableId="1318798893" w:numId="5">
    <w:abstractNumId w:val="0"/>
  </w:num>
  <w:num w16cid:durableId="1801877254" w:numId="6">
    <w:abstractNumId w:val="0"/>
  </w:num>
  <w:num w16cid:durableId="295257330" w:numId="7">
    <w:abstractNumId w:val="1"/>
  </w:num>
  <w:num w16cid:durableId="2013414762" w:numId="8">
    <w:abstractNumId w:val="1"/>
  </w:num>
  <w:num w16cid:durableId="815605401" w:numId="9">
    <w:abstractNumId w:val="1"/>
  </w:num>
  <w:num w16cid:durableId="575365733" w:numId="10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977478"/>
    <w:pPr>
      <w:spacing w:after="0" w:line="360" w:lineRule="auto"/>
    </w:pPr>
    <w:rPr>
      <w:rFonts w:ascii="Arial" w:cs="Times New Roman (正文 CS 字体)" w:eastAsia="宋体" w:hAnsi="Arial"/>
    </w:rPr>
  </w:style>
  <w:style w:styleId="1" w:type="paragraph">
    <w:name w:val="heading 1"/>
    <w:basedOn w:val="a"/>
    <w:next w:val="a0"/>
    <w:link w:val="10"/>
    <w:uiPriority w:val="9"/>
    <w:qFormat/>
    <w:rsid w:val="008708D9"/>
    <w:pPr>
      <w:keepNext/>
      <w:keepLines/>
      <w:outlineLvl w:val="0"/>
    </w:pPr>
    <w:rPr>
      <w:rFonts w:cs="Times New Roman (标题 CS)" w:eastAsia="黑体"/>
      <w:sz w:val="3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8708D9"/>
    <w:pPr>
      <w:keepNext/>
      <w:keepLines/>
      <w:outlineLvl w:val="1"/>
    </w:pPr>
    <w:rPr>
      <w:rFonts w:cs="Times New Roman (标题 CS)" w:eastAsia="黑体"/>
      <w:sz w:val="28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8708D9"/>
    <w:pPr>
      <w:keepNext/>
      <w:keepLines/>
      <w:outlineLvl w:val="2"/>
    </w:pPr>
    <w:rPr>
      <w:rFonts w:cs="Times New Roman (标题 CS)" w:eastAsia="黑体"/>
      <w:sz w:val="26"/>
      <w:szCs w:val="28"/>
    </w:rPr>
  </w:style>
  <w:style w:styleId="4" w:type="paragraph">
    <w:name w:val="heading 4"/>
    <w:basedOn w:val="3"/>
    <w:next w:val="a0"/>
    <w:link w:val="40"/>
    <w:uiPriority w:val="9"/>
    <w:unhideWhenUsed/>
    <w:qFormat/>
    <w:rsid w:val="00EC61BB"/>
    <w:pPr>
      <w:outlineLvl w:val="3"/>
    </w:pPr>
  </w:style>
  <w:style w:styleId="5" w:type="paragraph">
    <w:name w:val="heading 5"/>
    <w:basedOn w:val="4"/>
    <w:next w:val="a0"/>
    <w:link w:val="50"/>
    <w:uiPriority w:val="9"/>
    <w:unhideWhenUsed/>
    <w:qFormat/>
    <w:rsid w:val="00EC61BB"/>
    <w:pPr>
      <w:outlineLvl w:val="4"/>
    </w:pPr>
  </w:style>
  <w:style w:styleId="6" w:type="paragraph">
    <w:name w:val="heading 6"/>
    <w:basedOn w:val="5"/>
    <w:next w:val="a0"/>
    <w:link w:val="60"/>
    <w:uiPriority w:val="9"/>
    <w:unhideWhenUsed/>
    <w:qFormat/>
    <w:rsid w:val="00EC61BB"/>
    <w:pPr>
      <w:outlineLvl w:val="5"/>
    </w:pPr>
  </w:style>
  <w:style w:styleId="7" w:type="paragraph">
    <w:name w:val="heading 7"/>
    <w:basedOn w:val="6"/>
    <w:next w:val="a0"/>
    <w:link w:val="70"/>
    <w:uiPriority w:val="9"/>
    <w:unhideWhenUsed/>
    <w:qFormat/>
    <w:rsid w:val="00EC61BB"/>
    <w:pPr>
      <w:outlineLvl w:val="6"/>
    </w:pPr>
  </w:style>
  <w:style w:styleId="8" w:type="paragraph">
    <w:name w:val="heading 8"/>
    <w:basedOn w:val="7"/>
    <w:next w:val="a0"/>
    <w:link w:val="80"/>
    <w:uiPriority w:val="9"/>
    <w:unhideWhenUsed/>
    <w:qFormat/>
    <w:rsid w:val="00EC61BB"/>
    <w:pPr>
      <w:outlineLvl w:val="7"/>
    </w:pPr>
  </w:style>
  <w:style w:styleId="9" w:type="paragraph">
    <w:name w:val="heading 9"/>
    <w:basedOn w:val="8"/>
    <w:next w:val="a0"/>
    <w:link w:val="90"/>
    <w:uiPriority w:val="9"/>
    <w:unhideWhenUsed/>
    <w:qFormat/>
    <w:rsid w:val="00EC61BB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CF7597"/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F517C"/>
    <w:pPr>
      <w:contextualSpacing/>
      <w:jc w:val="center"/>
    </w:pPr>
    <w:rPr>
      <w:rFonts w:cs="Times New Roman (标题 CS)" w:eastAsia="黑体"/>
      <w:sz w:val="30"/>
      <w:szCs w:val="56"/>
    </w:rPr>
  </w:style>
  <w:style w:customStyle="1" w:styleId="a5" w:type="character">
    <w:name w:val="标题 字符"/>
    <w:basedOn w:val="a1"/>
    <w:link w:val="a4"/>
    <w:uiPriority w:val="10"/>
    <w:rsid w:val="00AF517C"/>
    <w:rPr>
      <w:rFonts w:ascii="Arial" w:cs="Times New Roman (标题 CS)" w:eastAsia="黑体" w:hAnsi="Arial"/>
      <w:sz w:val="30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pPr>
      <w:keepNext/>
      <w:keepLines/>
    </w:pPr>
    <w:rPr>
      <w:sz w:val="24"/>
      <w:szCs w:val="24"/>
    </w:rPr>
  </w:style>
  <w:style w:styleId="a8" w:type="paragraph">
    <w:name w:val="Date"/>
    <w:basedOn w:val="a4"/>
    <w:next w:val="a0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8708D9"/>
    <w:rPr>
      <w:rFonts w:ascii="Arial" w:cs="Times New Roman (标题 CS)" w:eastAsia="黑体" w:hAnsi="Arial"/>
      <w:sz w:val="3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8708D9"/>
    <w:rPr>
      <w:rFonts w:ascii="Arial" w:cs="Times New Roman (标题 CS)" w:eastAsia="黑体" w:hAnsi="Arial"/>
      <w:sz w:val="28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8708D9"/>
    <w:rPr>
      <w:rFonts w:ascii="Arial" w:cs="Times New Roman (标题 CS)" w:eastAsia="黑体" w:hAnsi="Arial"/>
      <w:sz w:val="26"/>
      <w:szCs w:val="28"/>
    </w:rPr>
  </w:style>
  <w:style w:customStyle="1" w:styleId="40" w:type="character">
    <w:name w:val="标题 4 字符"/>
    <w:basedOn w:val="a1"/>
    <w:link w:val="4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50" w:type="character">
    <w:name w:val="标题 5 字符"/>
    <w:basedOn w:val="a1"/>
    <w:link w:val="5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60" w:type="character">
    <w:name w:val="标题 6 字符"/>
    <w:basedOn w:val="a1"/>
    <w:link w:val="6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70" w:type="character">
    <w:name w:val="标题 7 字符"/>
    <w:basedOn w:val="a1"/>
    <w:link w:val="7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80" w:type="character">
    <w:name w:val="标题 8 字符"/>
    <w:basedOn w:val="a1"/>
    <w:link w:val="8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90" w:type="character">
    <w:name w:val="标题 9 字符"/>
    <w:basedOn w:val="a1"/>
    <w:link w:val="9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styleId="aa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  <w:rsid w:val="00746C97"/>
    <w:rPr>
      <w:sz w:val="18"/>
    </w:rPr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746C97"/>
    <w:pPr>
      <w:keepNext/>
      <w:spacing w:after="0"/>
      <w:jc w:val="center"/>
    </w:pPr>
    <w:rPr>
      <w:i w:val="0"/>
      <w:sz w:val="20"/>
    </w:rPr>
  </w:style>
  <w:style w:customStyle="1" w:styleId="ImageCaption" w:type="paragraph">
    <w:name w:val="Image Caption"/>
    <w:basedOn w:val="ac"/>
    <w:rsid w:val="00BF08D0"/>
    <w:pPr>
      <w:spacing w:after="0"/>
      <w:jc w:val="center"/>
    </w:pPr>
    <w:rPr>
      <w:i w:val="0"/>
      <w:sz w:val="2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</w:rPr>
  </w:style>
  <w:style w:styleId="af0" w:type="table">
    <w:name w:val="Table Grid"/>
    <w:basedOn w:val="a2"/>
    <w:rsid w:val="00746C9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f1" w:type="paragraph">
    <w:name w:val="List Paragraph"/>
    <w:basedOn w:val="a0"/>
    <w:rsid w:val="0051628A"/>
    <w:pPr>
      <w:ind w:firstLine="420" w:firstLineChars="200"/>
    </w:pPr>
  </w:style>
  <w:style w:styleId="af2" w:type="paragraph">
    <w:name w:val="header"/>
    <w:basedOn w:val="a"/>
    <w:link w:val="af3"/>
    <w:rsid w:val="005F6CBF"/>
    <w:pPr>
      <w:tabs>
        <w:tab w:pos="4153" w:val="center"/>
        <w:tab w:pos="8306" w:val="right"/>
      </w:tabs>
      <w:snapToGrid w:val="0"/>
      <w:spacing w:line="240" w:lineRule="auto"/>
      <w:jc w:val="center"/>
    </w:pPr>
    <w:rPr>
      <w:sz w:val="18"/>
      <w:szCs w:val="18"/>
    </w:rPr>
  </w:style>
  <w:style w:customStyle="1" w:styleId="af3" w:type="character">
    <w:name w:val="页眉 字符"/>
    <w:basedOn w:val="a1"/>
    <w:link w:val="af2"/>
    <w:rsid w:val="005F6CBF"/>
    <w:rPr>
      <w:rFonts w:ascii="Arial" w:cs="Times New Roman (正文 CS 字体)" w:eastAsia="宋体" w:hAnsi="Arial"/>
      <w:sz w:val="18"/>
      <w:szCs w:val="18"/>
    </w:rPr>
  </w:style>
  <w:style w:styleId="af4" w:type="paragraph">
    <w:name w:val="footer"/>
    <w:basedOn w:val="a"/>
    <w:link w:val="af5"/>
    <w:rsid w:val="005F6CBF"/>
    <w:pPr>
      <w:tabs>
        <w:tab w:pos="4153" w:val="center"/>
        <w:tab w:pos="8306" w:val="right"/>
      </w:tabs>
      <w:snapToGrid w:val="0"/>
      <w:spacing w:line="240" w:lineRule="auto"/>
    </w:pPr>
    <w:rPr>
      <w:sz w:val="18"/>
      <w:szCs w:val="18"/>
    </w:rPr>
  </w:style>
  <w:style w:customStyle="1" w:styleId="af5" w:type="character">
    <w:name w:val="页脚 字符"/>
    <w:basedOn w:val="a1"/>
    <w:link w:val="af4"/>
    <w:rsid w:val="005F6CBF"/>
    <w:rPr>
      <w:rFonts w:ascii="Arial" w:cs="Times New Roman (正文 CS 字体)" w:eastAsia="宋体" w:hAnsi="Arial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2025-07-31T01:27:20Z</dcterms:created>
  <dcterms:modified xsi:type="dcterms:W3CDTF">2025-07-31T01:27:20Z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