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DE4F87">
      <w:pPr>
        <w:pStyle w:val="2"/>
        <w:bidi w:val="0"/>
        <w:jc w:val="center"/>
        <w:rPr>
          <w:sz w:val="44"/>
          <w:szCs w:val="44"/>
        </w:rPr>
      </w:pPr>
      <w:r>
        <w:rPr>
          <w:rFonts w:hint="default"/>
          <w:sz w:val="44"/>
          <w:szCs w:val="44"/>
        </w:rPr>
        <w:t>鸢尾花数据集数据分析报告</w:t>
      </w:r>
    </w:p>
    <w:p w14:paraId="12A94C03">
      <w:pPr>
        <w:pStyle w:val="3"/>
        <w:bidi w:val="0"/>
        <w:rPr>
          <w:sz w:val="32"/>
          <w:szCs w:val="32"/>
        </w:rPr>
      </w:pPr>
      <w:r>
        <w:rPr>
          <w:rFonts w:hint="default"/>
          <w:sz w:val="32"/>
          <w:szCs w:val="32"/>
        </w:rPr>
        <w:t>一、基本信息</w:t>
      </w:r>
    </w:p>
    <w:p w14:paraId="26D21A40">
      <w:pPr>
        <w:keepNext w:val="0"/>
        <w:keepLines w:val="0"/>
        <w:widowControl/>
        <w:suppressLineNumbers w:val="0"/>
        <w:shd w:val="clear" w:fill="FFFFFF"/>
        <w:spacing w:line="210" w:lineRule="atLeast"/>
        <w:ind w:left="0" w:firstLine="0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班级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：人资243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姓名：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张涵宇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学号：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2024311879</w:t>
      </w:r>
    </w:p>
    <w:p w14:paraId="6BA9DD92">
      <w:pPr>
        <w:keepNext w:val="0"/>
        <w:keepLines w:val="0"/>
        <w:widowControl/>
        <w:suppressLineNumbers w:val="0"/>
        <w:shd w:val="clear" w:fill="FFFFFF"/>
        <w:spacing w:line="210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任务完成情况：独立完成数据采集、代码编写、分析及报告撰写的全部工作。</w:t>
      </w:r>
    </w:p>
    <w:p w14:paraId="06B6A01E">
      <w:pPr>
        <w:pStyle w:val="3"/>
        <w:numPr>
          <w:ilvl w:val="0"/>
          <w:numId w:val="1"/>
        </w:numPr>
        <w:bidi w:val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数据采集</w:t>
      </w:r>
    </w:p>
    <w:p w14:paraId="03A0FECA">
      <w:pPr>
        <w:numPr>
          <w:numId w:val="0"/>
        </w:numPr>
        <w:rPr>
          <w:rFonts w:hint="defaul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2599055" cy="1623060"/>
            <wp:effectExtent l="0" t="0" r="1270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drawing>
          <wp:inline distT="0" distB="0" distL="114300" distR="114300">
            <wp:extent cx="2526030" cy="1621155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D108">
      <w:pPr>
        <w:pStyle w:val="3"/>
        <w:bidi w:val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三、统计分析方法应用</w:t>
      </w:r>
    </w:p>
    <w:p w14:paraId="030884DC">
      <w:pPr>
        <w:pStyle w:val="4"/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（一）描述性统计分析</w:t>
      </w:r>
    </w:p>
    <w:p w14:paraId="3AFEC26A">
      <w:pPr>
        <w:bidi w:val="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1.</w:t>
      </w:r>
      <w:r>
        <w:rPr>
          <w:rFonts w:hint="default"/>
          <w:sz w:val="22"/>
          <w:szCs w:val="22"/>
          <w:lang w:val="en-US" w:eastAsia="zh-CN"/>
        </w:rPr>
        <w:t>使用Panda</w:t>
      </w:r>
      <w:r>
        <w:rPr>
          <w:rFonts w:hint="eastAsia"/>
          <w:sz w:val="22"/>
          <w:szCs w:val="22"/>
          <w:lang w:val="en-US" w:eastAsia="zh-CN"/>
        </w:rPr>
        <w:t>s</w:t>
      </w:r>
      <w:r>
        <w:rPr>
          <w:rFonts w:hint="default"/>
          <w:sz w:val="22"/>
          <w:szCs w:val="22"/>
          <w:lang w:val="en-US" w:eastAsia="zh-CN"/>
        </w:rPr>
        <w:t>库对鸢尾花数据集进行描述性统计分析。对 4 个数值型特征（</w:t>
      </w:r>
      <w:r>
        <w:rPr>
          <w:rFonts w:hint="eastAsia"/>
          <w:sz w:val="22"/>
          <w:szCs w:val="22"/>
          <w:lang w:val="en-US" w:eastAsia="zh-CN"/>
        </w:rPr>
        <w:t>花</w:t>
      </w:r>
      <w:r>
        <w:rPr>
          <w:rFonts w:hint="default"/>
          <w:sz w:val="22"/>
          <w:szCs w:val="22"/>
          <w:lang w:val="en-US" w:eastAsia="zh-CN"/>
        </w:rPr>
        <w:t>萼长度、花萼宽度、花瓣长度、花瓣宽度）计算均值、中位数、标准差、最小值和最大值。</w:t>
      </w:r>
      <w:r>
        <w:rPr>
          <w:rFonts w:hint="eastAsia"/>
          <w:sz w:val="22"/>
          <w:szCs w:val="22"/>
          <w:lang w:val="en-US" w:eastAsia="zh-CN"/>
        </w:rPr>
        <w:t>（因为没有缺失值，不用对数据预处理）</w:t>
      </w:r>
    </w:p>
    <w:p w14:paraId="6FC8146B">
      <w:pPr>
        <w:keepNext w:val="0"/>
        <w:keepLines w:val="0"/>
        <w:widowControl/>
        <w:suppressLineNumbers w:val="0"/>
        <w:shd w:val="clear" w:fill="FFFFFF"/>
        <w:spacing w:line="210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3357880" cy="2518410"/>
            <wp:effectExtent l="0" t="0" r="4445" b="5715"/>
            <wp:docPr id="5" name="图片 5" descr="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描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 w14:paraId="5287C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704" w:type="dxa"/>
            <w:tcBorders>
              <w:top w:val="single" w:color="auto" w:sz="12" w:space="0"/>
              <w:left w:val="nil"/>
              <w:bottom w:val="single" w:color="000000" w:sz="12" w:space="0"/>
              <w:right w:val="nil"/>
            </w:tcBorders>
          </w:tcPr>
          <w:p w14:paraId="582D66AB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1704" w:type="dxa"/>
            <w:tcBorders>
              <w:top w:val="single" w:color="auto" w:sz="12" w:space="0"/>
              <w:left w:val="nil"/>
              <w:bottom w:val="single" w:color="000000" w:sz="12" w:space="0"/>
              <w:right w:val="nil"/>
            </w:tcBorders>
          </w:tcPr>
          <w:p w14:paraId="70CC641E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length</w:t>
            </w:r>
          </w:p>
        </w:tc>
        <w:tc>
          <w:tcPr>
            <w:tcW w:w="1704" w:type="dxa"/>
            <w:tcBorders>
              <w:top w:val="single" w:color="auto" w:sz="12" w:space="0"/>
              <w:left w:val="nil"/>
              <w:bottom w:val="single" w:color="000000" w:sz="12" w:space="0"/>
              <w:right w:val="nil"/>
            </w:tcBorders>
          </w:tcPr>
          <w:p w14:paraId="719037E6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width</w:t>
            </w:r>
          </w:p>
        </w:tc>
        <w:tc>
          <w:tcPr>
            <w:tcW w:w="1705" w:type="dxa"/>
            <w:tcBorders>
              <w:top w:val="single" w:color="auto" w:sz="12" w:space="0"/>
              <w:left w:val="nil"/>
              <w:bottom w:val="single" w:color="000000" w:sz="12" w:space="0"/>
              <w:right w:val="nil"/>
            </w:tcBorders>
          </w:tcPr>
          <w:p w14:paraId="1D936C14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length</w:t>
            </w:r>
          </w:p>
        </w:tc>
        <w:tc>
          <w:tcPr>
            <w:tcW w:w="1705" w:type="dxa"/>
            <w:tcBorders>
              <w:top w:val="single" w:color="auto" w:sz="12" w:space="0"/>
              <w:left w:val="nil"/>
              <w:bottom w:val="single" w:color="000000" w:sz="12" w:space="0"/>
              <w:right w:val="nil"/>
            </w:tcBorders>
          </w:tcPr>
          <w:p w14:paraId="5B0CDDB5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width</w:t>
            </w:r>
          </w:p>
        </w:tc>
      </w:tr>
      <w:tr w14:paraId="02918E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tcBorders>
              <w:top w:val="single" w:color="000000" w:sz="12" w:space="0"/>
              <w:left w:val="nil"/>
              <w:bottom w:val="nil"/>
              <w:right w:val="nil"/>
            </w:tcBorders>
          </w:tcPr>
          <w:p w14:paraId="1C3D86D3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count</w:t>
            </w:r>
          </w:p>
        </w:tc>
        <w:tc>
          <w:tcPr>
            <w:tcW w:w="1704" w:type="dxa"/>
            <w:tcBorders>
              <w:top w:val="single" w:color="000000" w:sz="12" w:space="0"/>
              <w:left w:val="nil"/>
              <w:bottom w:val="nil"/>
              <w:right w:val="nil"/>
            </w:tcBorders>
          </w:tcPr>
          <w:p w14:paraId="7763CA0F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150.000000</w:t>
            </w:r>
          </w:p>
        </w:tc>
        <w:tc>
          <w:tcPr>
            <w:tcW w:w="1704" w:type="dxa"/>
            <w:tcBorders>
              <w:top w:val="single" w:color="000000" w:sz="12" w:space="0"/>
              <w:left w:val="nil"/>
              <w:bottom w:val="nil"/>
              <w:right w:val="nil"/>
            </w:tcBorders>
          </w:tcPr>
          <w:p w14:paraId="3FEB447E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150.000000</w:t>
            </w:r>
          </w:p>
        </w:tc>
        <w:tc>
          <w:tcPr>
            <w:tcW w:w="1705" w:type="dxa"/>
            <w:tcBorders>
              <w:top w:val="single" w:color="000000" w:sz="12" w:space="0"/>
              <w:left w:val="nil"/>
              <w:bottom w:val="nil"/>
              <w:right w:val="nil"/>
            </w:tcBorders>
          </w:tcPr>
          <w:p w14:paraId="4B49FC0A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150.000000</w:t>
            </w:r>
          </w:p>
        </w:tc>
        <w:tc>
          <w:tcPr>
            <w:tcW w:w="1705" w:type="dxa"/>
            <w:tcBorders>
              <w:top w:val="single" w:color="000000" w:sz="12" w:space="0"/>
              <w:left w:val="nil"/>
              <w:bottom w:val="nil"/>
              <w:right w:val="nil"/>
            </w:tcBorders>
          </w:tcPr>
          <w:p w14:paraId="380A7061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150.000000</w:t>
            </w:r>
          </w:p>
        </w:tc>
      </w:tr>
      <w:tr w14:paraId="591EEE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15B87C86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mean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4071F2CA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5.843333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531B0FA3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3.057333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7DBA1904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3.758000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289EB13F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1.199333</w:t>
            </w:r>
          </w:p>
        </w:tc>
      </w:tr>
      <w:tr w14:paraId="3F2755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0B3F1F6E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std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6BD92902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0.828066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3632A872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0.435866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4E7ACD5D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1.765298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3D671C8C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0.762238</w:t>
            </w:r>
          </w:p>
        </w:tc>
      </w:tr>
      <w:tr w14:paraId="7DFA3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2D88EBF4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min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13B8FC4D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4.300000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0CA2554C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2.000000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2B3C804D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1.000000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3E7EEE2D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0.100000</w:t>
            </w:r>
          </w:p>
        </w:tc>
      </w:tr>
      <w:tr w14:paraId="104B88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640325FC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25%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6C2A2D97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5.100000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4145C100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2.800000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783C8B52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1.600000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20E692EA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0.300000</w:t>
            </w:r>
          </w:p>
        </w:tc>
      </w:tr>
      <w:tr w14:paraId="7C5696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2C556029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50%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17C4283C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5.800000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17E9D82F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3.000000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7B8D08CD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4.350000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75F911DE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1.300000</w:t>
            </w:r>
          </w:p>
        </w:tc>
      </w:tr>
      <w:tr w14:paraId="21D792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010EFCDC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75%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32E5D567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6.400000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14:paraId="76813A22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3.300000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043FB33F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5.100000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14:paraId="47D0A576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1.800000</w:t>
            </w:r>
          </w:p>
        </w:tc>
      </w:tr>
      <w:tr w14:paraId="693B2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 w14:paraId="4D3E5A7C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max</w:t>
            </w:r>
          </w:p>
        </w:tc>
        <w:tc>
          <w:tcPr>
            <w:tcW w:w="1704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 w14:paraId="5C644FB9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7.900000</w:t>
            </w:r>
          </w:p>
        </w:tc>
        <w:tc>
          <w:tcPr>
            <w:tcW w:w="1704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 w14:paraId="4CA4F87D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4.400000</w:t>
            </w:r>
          </w:p>
        </w:tc>
        <w:tc>
          <w:tcPr>
            <w:tcW w:w="1705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 w14:paraId="241300A4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6.900000</w:t>
            </w:r>
          </w:p>
        </w:tc>
        <w:tc>
          <w:tcPr>
            <w:tcW w:w="1705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 w14:paraId="34F2747B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b w:val="0"/>
                <w:bCs/>
                <w:i w:val="0"/>
                <w:iCs w:val="0"/>
                <w:caps w:val="0"/>
                <w:spacing w:val="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2.500000</w:t>
            </w:r>
          </w:p>
        </w:tc>
      </w:tr>
    </w:tbl>
    <w:p w14:paraId="6155D168">
      <w:pPr>
        <w:keepNext w:val="0"/>
        <w:keepLines w:val="0"/>
        <w:widowControl/>
        <w:suppressLineNumbers w:val="0"/>
        <w:shd w:val="clear" w:fill="FFFFFF"/>
        <w:spacing w:line="210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</w:pPr>
    </w:p>
    <w:p w14:paraId="372A3DA3">
      <w:pPr>
        <w:bidi w:val="0"/>
        <w:rPr>
          <w:rFonts w:hint="eastAsia"/>
          <w:sz w:val="22"/>
          <w:szCs w:val="22"/>
          <w:lang w:val="en-US" w:eastAsia="zh-CN"/>
        </w:rPr>
      </w:pPr>
    </w:p>
    <w:p w14:paraId="56C1AF79">
      <w:pPr>
        <w:bidi w:val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2.</w:t>
      </w:r>
      <w:r>
        <w:rPr>
          <w:rFonts w:hint="default"/>
          <w:sz w:val="22"/>
          <w:szCs w:val="22"/>
          <w:lang w:val="en-US" w:eastAsia="zh-CN"/>
        </w:rPr>
        <w:t>结果显示，</w:t>
      </w:r>
      <w:r>
        <w:rPr>
          <w:rFonts w:hint="eastAsia"/>
          <w:sz w:val="22"/>
          <w:szCs w:val="22"/>
          <w:lang w:val="en-US" w:eastAsia="zh-CN"/>
        </w:rPr>
        <w:t>样本完整；花萼长度的均值5.843333cm，花萼宽度均值3.057333cm，花瓣长度均值3.758000cm，花瓣宽度均值1.199333cm；花萼长度的标准差是0.828066cm，花萼宽度标准差0.435866cm，花瓣长度标准差1.765298cm，花瓣宽度标准差0.762238cm，这里花瓣长度的标准差最大，表明花瓣长度的样本波动相对较大，花萼宽度的标准差最小，说明花萼宽度的数据相对较为集中；花萼长度最小值为 4.3cm，花萼宽度最小值2cm，花瓣长度最小值1cm，花瓣宽度最小值0.1cm......&lt;见表格&gt;</w:t>
      </w:r>
    </w:p>
    <w:p w14:paraId="03AEA28A">
      <w:pPr>
        <w:keepNext w:val="0"/>
        <w:keepLines w:val="0"/>
        <w:widowControl/>
        <w:suppressLineNumbers w:val="0"/>
        <w:shd w:val="clear" w:fill="FFFFFF"/>
        <w:spacing w:line="210" w:lineRule="atLeast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</w:pPr>
    </w:p>
    <w:p w14:paraId="069CCD57">
      <w:pPr>
        <w:keepNext w:val="0"/>
        <w:keepLines w:val="0"/>
        <w:widowControl/>
        <w:suppressLineNumbers w:val="0"/>
        <w:shd w:val="clear" w:fill="FFFFFF"/>
        <w:spacing w:line="210" w:lineRule="atLeast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3.代码如下：</w:t>
      </w:r>
    </w:p>
    <w:p w14:paraId="4ED134C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pandas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pd</w:t>
      </w:r>
    </w:p>
    <w:p w14:paraId="0FD63B6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matplotlib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</w:p>
    <w:p w14:paraId="4FAAE22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datasets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load_iris</w:t>
      </w:r>
    </w:p>
    <w:p w14:paraId="3E67368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</w:p>
    <w:p w14:paraId="44D242A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加载鸢尾花数据集</w:t>
      </w:r>
    </w:p>
    <w:p w14:paraId="74C393D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load_iris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()</w:t>
      </w:r>
    </w:p>
    <w:p w14:paraId="4F4227A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将数据转换为 DataFrame 格式</w:t>
      </w:r>
    </w:p>
    <w:p w14:paraId="0E6A007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iris_df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DataFrame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.data,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.feature_names)</w:t>
      </w:r>
    </w:p>
    <w:p w14:paraId="4D808FF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添加品种列</w:t>
      </w:r>
    </w:p>
    <w:p w14:paraId="249E500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iris_df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'species'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.target</w:t>
      </w:r>
    </w:p>
    <w:p w14:paraId="6604D5D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species_mapping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.target_names[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.target_names[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.target_names[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]}</w:t>
      </w:r>
    </w:p>
    <w:p w14:paraId="492BAC2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iris_df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'species'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iris_df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'species'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species_mapping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1A321D3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计算描述性统计量</w:t>
      </w:r>
    </w:p>
    <w:p w14:paraId="7C614B7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iris_df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[[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'sepal length (cm)'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'sepal width (cm)'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,</w:t>
      </w:r>
    </w:p>
    <w:p w14:paraId="12F5BF6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'petal length (cm)'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'petal width (cm)'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]].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()</w:t>
      </w:r>
    </w:p>
    <w:p w14:paraId="0C179D3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6FBE0DB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绘制箱线图</w:t>
      </w:r>
    </w:p>
    <w:p w14:paraId="020E91F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iris_df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boxplot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'sepal length (cm)'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'sepal width (cm)'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,</w:t>
      </w:r>
    </w:p>
    <w:p w14:paraId="62698B3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'petal length (cm)'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'petal width (cm)'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'species'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5BDA9CF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'Boxplot of Iris Features by Species'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3287883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suptitle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0592C9C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()</w:t>
      </w:r>
    </w:p>
    <w:p w14:paraId="66DD2CA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</w:p>
    <w:p w14:paraId="6E6311C5">
      <w:pPr>
        <w:pStyle w:val="4"/>
        <w:bidi w:val="0"/>
        <w:rPr>
          <w:rFonts w:hint="default"/>
          <w:sz w:val="24"/>
          <w:szCs w:val="24"/>
        </w:rPr>
      </w:pPr>
    </w:p>
    <w:p w14:paraId="2BCDDF2D">
      <w:pPr>
        <w:pStyle w:val="4"/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（二）相关性分析</w:t>
      </w:r>
    </w:p>
    <w:p w14:paraId="205EE2DA">
      <w:pPr>
        <w:bidi w:val="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1.</w:t>
      </w:r>
      <w:r>
        <w:rPr>
          <w:rFonts w:hint="default"/>
          <w:sz w:val="22"/>
          <w:szCs w:val="22"/>
          <w:lang w:val="en-US" w:eastAsia="zh-CN"/>
        </w:rPr>
        <w:t>利用 Pandas 的corr()函数构建相关系数矩阵。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 w14:paraId="4A394B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 w14:paraId="00E2A01E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-----</w:t>
            </w:r>
          </w:p>
        </w:tc>
        <w:tc>
          <w:tcPr>
            <w:tcW w:w="1704" w:type="dxa"/>
          </w:tcPr>
          <w:p w14:paraId="06272946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S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epal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length</w:t>
            </w:r>
          </w:p>
        </w:tc>
        <w:tc>
          <w:tcPr>
            <w:tcW w:w="1704" w:type="dxa"/>
          </w:tcPr>
          <w:p w14:paraId="7F6ABBA5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sepal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width</w:t>
            </w:r>
          </w:p>
        </w:tc>
        <w:tc>
          <w:tcPr>
            <w:tcW w:w="1705" w:type="dxa"/>
          </w:tcPr>
          <w:p w14:paraId="6795BFED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petal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length</w:t>
            </w:r>
          </w:p>
        </w:tc>
        <w:tc>
          <w:tcPr>
            <w:tcW w:w="1705" w:type="dxa"/>
          </w:tcPr>
          <w:p w14:paraId="40214D4F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petal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width</w:t>
            </w:r>
          </w:p>
        </w:tc>
      </w:tr>
      <w:tr w14:paraId="361FA3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 w14:paraId="2EDC3AA5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S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epa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l-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length</w:t>
            </w:r>
          </w:p>
        </w:tc>
        <w:tc>
          <w:tcPr>
            <w:tcW w:w="1704" w:type="dxa"/>
          </w:tcPr>
          <w:p w14:paraId="087ED0B0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1.000000</w:t>
            </w:r>
          </w:p>
        </w:tc>
        <w:tc>
          <w:tcPr>
            <w:tcW w:w="1704" w:type="dxa"/>
          </w:tcPr>
          <w:p w14:paraId="1F3615A1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-0.117570</w:t>
            </w:r>
          </w:p>
        </w:tc>
        <w:tc>
          <w:tcPr>
            <w:tcW w:w="1705" w:type="dxa"/>
          </w:tcPr>
          <w:p w14:paraId="70CD256D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0.871754</w:t>
            </w:r>
          </w:p>
        </w:tc>
        <w:tc>
          <w:tcPr>
            <w:tcW w:w="1705" w:type="dxa"/>
          </w:tcPr>
          <w:p w14:paraId="13CBBF0B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0.817941</w:t>
            </w:r>
          </w:p>
        </w:tc>
      </w:tr>
      <w:tr w14:paraId="51FA66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 w14:paraId="2F8281CA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S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epal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width</w:t>
            </w:r>
          </w:p>
        </w:tc>
        <w:tc>
          <w:tcPr>
            <w:tcW w:w="1704" w:type="dxa"/>
          </w:tcPr>
          <w:p w14:paraId="0160AAD3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-0.117570</w:t>
            </w:r>
          </w:p>
        </w:tc>
        <w:tc>
          <w:tcPr>
            <w:tcW w:w="1704" w:type="dxa"/>
          </w:tcPr>
          <w:p w14:paraId="53DA9D36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1.000000</w:t>
            </w:r>
          </w:p>
        </w:tc>
        <w:tc>
          <w:tcPr>
            <w:tcW w:w="1705" w:type="dxa"/>
          </w:tcPr>
          <w:p w14:paraId="39C85393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-0.428440</w:t>
            </w:r>
          </w:p>
        </w:tc>
        <w:tc>
          <w:tcPr>
            <w:tcW w:w="1705" w:type="dxa"/>
          </w:tcPr>
          <w:p w14:paraId="08D4E792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-0.366126</w:t>
            </w:r>
          </w:p>
        </w:tc>
      </w:tr>
      <w:tr w14:paraId="2A0204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 w14:paraId="437542C8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P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etal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length</w:t>
            </w:r>
          </w:p>
        </w:tc>
        <w:tc>
          <w:tcPr>
            <w:tcW w:w="1704" w:type="dxa"/>
          </w:tcPr>
          <w:p w14:paraId="212FDB4F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0.871754</w:t>
            </w:r>
          </w:p>
        </w:tc>
        <w:tc>
          <w:tcPr>
            <w:tcW w:w="1704" w:type="dxa"/>
          </w:tcPr>
          <w:p w14:paraId="76708A06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-0.428440</w:t>
            </w:r>
          </w:p>
        </w:tc>
        <w:tc>
          <w:tcPr>
            <w:tcW w:w="1705" w:type="dxa"/>
          </w:tcPr>
          <w:p w14:paraId="13274221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1.000000</w:t>
            </w:r>
          </w:p>
        </w:tc>
        <w:tc>
          <w:tcPr>
            <w:tcW w:w="1705" w:type="dxa"/>
          </w:tcPr>
          <w:p w14:paraId="7939CBE3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0.962865</w:t>
            </w:r>
          </w:p>
        </w:tc>
      </w:tr>
      <w:tr w14:paraId="1D890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 w14:paraId="2AA41A94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P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etal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width</w:t>
            </w:r>
          </w:p>
        </w:tc>
        <w:tc>
          <w:tcPr>
            <w:tcW w:w="1704" w:type="dxa"/>
          </w:tcPr>
          <w:p w14:paraId="1EB67EA1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0.817941</w:t>
            </w:r>
          </w:p>
        </w:tc>
        <w:tc>
          <w:tcPr>
            <w:tcW w:w="1704" w:type="dxa"/>
          </w:tcPr>
          <w:p w14:paraId="6E00BA72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-0.366126</w:t>
            </w:r>
          </w:p>
        </w:tc>
        <w:tc>
          <w:tcPr>
            <w:tcW w:w="1705" w:type="dxa"/>
          </w:tcPr>
          <w:p w14:paraId="7DCF4F41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0.962865</w:t>
            </w:r>
          </w:p>
        </w:tc>
        <w:tc>
          <w:tcPr>
            <w:tcW w:w="1705" w:type="dxa"/>
          </w:tcPr>
          <w:p w14:paraId="2F6E15EF">
            <w:pPr>
              <w:keepNext w:val="0"/>
              <w:keepLines w:val="0"/>
              <w:widowControl/>
              <w:suppressLineNumbers w:val="0"/>
              <w:shd w:val="clear" w:fill="FFFFFF"/>
              <w:spacing w:line="210" w:lineRule="atLeast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1.000000</w:t>
            </w:r>
          </w:p>
        </w:tc>
      </w:tr>
    </w:tbl>
    <w:p w14:paraId="0C96ED26">
      <w:pPr>
        <w:keepNext w:val="0"/>
        <w:keepLines w:val="0"/>
        <w:widowControl/>
        <w:suppressLineNumbers w:val="0"/>
        <w:shd w:val="clear" w:fill="FFFFFF"/>
        <w:spacing w:line="210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1"/>
          <w:szCs w:val="11"/>
          <w:shd w:val="clear" w:fill="FFFFFF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1"/>
          <w:szCs w:val="11"/>
          <w:shd w:val="clear" w:fill="FFFFFF"/>
          <w:lang w:val="en-US" w:eastAsia="zh-CN" w:bidi="ar"/>
        </w:rPr>
        <w:drawing>
          <wp:inline distT="0" distB="0" distL="114300" distR="114300">
            <wp:extent cx="2793365" cy="1558925"/>
            <wp:effectExtent l="0" t="0" r="6985" b="3175"/>
            <wp:docPr id="6" name="图片 6" descr="相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相关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1906">
      <w:pPr>
        <w:bidi w:val="0"/>
        <w:rPr>
          <w:rFonts w:hint="default"/>
          <w:sz w:val="22"/>
          <w:szCs w:val="22"/>
          <w:lang w:val="en-US" w:eastAsia="zh-CN"/>
        </w:rPr>
      </w:pPr>
    </w:p>
    <w:p w14:paraId="28DAA2D3">
      <w:pPr>
        <w:bidi w:val="0"/>
        <w:rPr>
          <w:rFonts w:hint="eastAsia"/>
          <w:sz w:val="22"/>
          <w:szCs w:val="22"/>
          <w:lang w:val="en-US" w:eastAsia="zh-CN"/>
        </w:rPr>
      </w:pPr>
    </w:p>
    <w:p w14:paraId="0E5CA5FC">
      <w:pPr>
        <w:bidi w:val="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2.</w:t>
      </w:r>
      <w:r>
        <w:rPr>
          <w:rFonts w:hint="default"/>
          <w:sz w:val="22"/>
          <w:szCs w:val="22"/>
          <w:lang w:val="en-US" w:eastAsia="zh-CN"/>
        </w:rPr>
        <w:t>结果表明，</w:t>
      </w:r>
    </w:p>
    <w:p w14:paraId="1F9932A5">
      <w:pPr>
        <w:bidi w:val="0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花瓣长度与花瓣宽度：相关系数高达 0.96 ，二者关联紧密。</w:t>
      </w:r>
    </w:p>
    <w:p w14:paraId="1FCEA0CF">
      <w:pPr>
        <w:bidi w:val="0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花萼长度与花瓣长度：相关系数为 0.87 ，表明二者存在较高程度的正相关关系。</w:t>
      </w:r>
    </w:p>
    <w:p w14:paraId="7B8E0B52">
      <w:pPr>
        <w:bidi w:val="0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花萼长度与花瓣宽度：相关系数 0.82</w:t>
      </w:r>
      <w:r>
        <w:rPr>
          <w:rFonts w:hint="eastAsia"/>
          <w:sz w:val="22"/>
          <w:szCs w:val="22"/>
          <w:lang w:val="en-US" w:eastAsia="zh-CN"/>
        </w:rPr>
        <w:t>，</w:t>
      </w:r>
      <w:r>
        <w:rPr>
          <w:rFonts w:hint="default"/>
          <w:sz w:val="22"/>
          <w:szCs w:val="22"/>
          <w:lang w:val="en-US" w:eastAsia="zh-CN"/>
        </w:rPr>
        <w:t>说明二者也有较强正相关。</w:t>
      </w:r>
      <w:r>
        <w:rPr>
          <w:rFonts w:hint="default"/>
          <w:sz w:val="22"/>
          <w:szCs w:val="22"/>
          <w:lang w:val="en-US" w:eastAsia="zh-CN"/>
        </w:rPr>
        <w:br w:type="textWrapping"/>
      </w:r>
    </w:p>
    <w:p w14:paraId="5DD1A018">
      <w:pPr>
        <w:bidi w:val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3.代码如下：</w:t>
      </w:r>
    </w:p>
    <w:p w14:paraId="082D6C0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pandas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pd</w:t>
      </w:r>
    </w:p>
    <w:p w14:paraId="414EE79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seaborn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sns</w:t>
      </w:r>
    </w:p>
    <w:p w14:paraId="334DE25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matplotlib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</w:p>
    <w:p w14:paraId="3E466EA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datasets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load_iris</w:t>
      </w:r>
    </w:p>
    <w:p w14:paraId="5AB3C4F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</w:p>
    <w:p w14:paraId="1117F17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加载鸢尾花数据集</w:t>
      </w:r>
    </w:p>
    <w:p w14:paraId="52C2664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load_iris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()</w:t>
      </w:r>
    </w:p>
    <w:p w14:paraId="4C0C620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将数据转换为 DataFrame 格式</w:t>
      </w:r>
    </w:p>
    <w:p w14:paraId="7A18CDA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iris_df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DataFrame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.data,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.feature_names)</w:t>
      </w:r>
    </w:p>
    <w:p w14:paraId="7A634A6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计算皮尔逊相关系数矩阵</w:t>
      </w:r>
    </w:p>
    <w:p w14:paraId="599A60E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correlation_matrix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iris_df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corr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()</w:t>
      </w:r>
    </w:p>
    <w:p w14:paraId="361DE34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correlation_matrix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51B7662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设置图片清晰度</w:t>
      </w:r>
    </w:p>
    <w:p w14:paraId="6A98F0D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rcParams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'figure.dpi'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300</w:t>
      </w:r>
    </w:p>
    <w:p w14:paraId="0BE1DF1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绘制热力图</w:t>
      </w:r>
    </w:p>
    <w:p w14:paraId="4A820BD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figsize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))</w:t>
      </w:r>
    </w:p>
    <w:p w14:paraId="175CF73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sns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heatmap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correlation_matrix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annot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cmap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'coolwarm'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21502ED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'Correlation Heatmap of Iris Features'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5EEB217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()</w:t>
      </w:r>
    </w:p>
    <w:p w14:paraId="4BE3CEE2">
      <w:pPr>
        <w:bidi w:val="0"/>
        <w:rPr>
          <w:rFonts w:hint="default"/>
          <w:sz w:val="22"/>
          <w:szCs w:val="22"/>
          <w:lang w:val="en-US" w:eastAsia="zh-CN"/>
        </w:rPr>
      </w:pPr>
    </w:p>
    <w:p w14:paraId="3098FDB1">
      <w:pPr>
        <w:pStyle w:val="3"/>
        <w:bidi w:val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四、机器学习算法应用</w:t>
      </w:r>
    </w:p>
    <w:p w14:paraId="5F299FA4">
      <w:pPr>
        <w:pStyle w:val="4"/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（一）K 近邻（KNN）分类算法</w:t>
      </w:r>
    </w:p>
    <w:p w14:paraId="3828FC54">
      <w:pPr>
        <w:bidi w:val="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1.</w:t>
      </w:r>
      <w:r>
        <w:rPr>
          <w:rFonts w:hint="default"/>
          <w:sz w:val="22"/>
          <w:szCs w:val="22"/>
          <w:lang w:val="en-US" w:eastAsia="zh-CN"/>
        </w:rPr>
        <w:t>使用Scikit-learn库实现 KNN 算法。选取 K 值为</w:t>
      </w:r>
      <w:r>
        <w:rPr>
          <w:rFonts w:hint="eastAsia"/>
          <w:sz w:val="22"/>
          <w:szCs w:val="22"/>
          <w:lang w:val="en-US" w:eastAsia="zh-CN"/>
        </w:rPr>
        <w:t>2</w:t>
      </w:r>
      <w:r>
        <w:rPr>
          <w:rFonts w:hint="default"/>
          <w:sz w:val="22"/>
          <w:szCs w:val="22"/>
          <w:lang w:val="en-US" w:eastAsia="zh-CN"/>
        </w:rPr>
        <w:t>进行模型训练和预测。</w:t>
      </w:r>
    </w:p>
    <w:p w14:paraId="2149A2C5">
      <w:pPr>
        <w:bidi w:val="0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2613660" cy="1960245"/>
            <wp:effectExtent l="0" t="0" r="5715" b="1905"/>
            <wp:docPr id="7" name="图片 7" descr="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2C34">
      <w:pPr>
        <w:bidi w:val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2.结果表明：当 K 值为 2 时，测试集上的准确率为: 1.00，说明这个KNN分类算法在这个模型上十分好用</w:t>
      </w:r>
    </w:p>
    <w:p w14:paraId="668D5B5D">
      <w:pPr>
        <w:bidi w:val="0"/>
        <w:rPr>
          <w:rFonts w:hint="eastAsia"/>
          <w:sz w:val="22"/>
          <w:szCs w:val="22"/>
          <w:lang w:val="en-US" w:eastAsia="zh-CN"/>
        </w:rPr>
      </w:pPr>
    </w:p>
    <w:p w14:paraId="32338318">
      <w:pPr>
        <w:bidi w:val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3.优缺点分析：</w:t>
      </w:r>
    </w:p>
    <w:p w14:paraId="377E0ADF">
      <w:pPr>
        <w:bidi w:val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优点：数据训练简单，算法成熟。</w:t>
      </w:r>
    </w:p>
    <w:p w14:paraId="5C42AE10">
      <w:pPr>
        <w:bidi w:val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缺点：大量数据，计算复杂的数据KNN算法效果不好</w:t>
      </w:r>
    </w:p>
    <w:p w14:paraId="0170169A">
      <w:pPr>
        <w:bidi w:val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>4.代码如下：</w:t>
      </w:r>
    </w:p>
    <w:p w14:paraId="33BB3D8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numpy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np</w:t>
      </w:r>
    </w:p>
    <w:p w14:paraId="0BC442F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matplotlib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</w:p>
    <w:p w14:paraId="3182EF4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datasets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load_iris</w:t>
      </w:r>
    </w:p>
    <w:p w14:paraId="162AAFF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model_selection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train_test_split</w:t>
      </w:r>
    </w:p>
    <w:p w14:paraId="6B577DA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neighbors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KNeighborsClassifier</w:t>
      </w:r>
    </w:p>
    <w:p w14:paraId="7FB7D26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metrics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accuracy_score</w:t>
      </w:r>
    </w:p>
    <w:p w14:paraId="48E5080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</w:p>
    <w:p w14:paraId="22EF457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加载鸢尾花数据集</w:t>
      </w:r>
    </w:p>
    <w:p w14:paraId="7D858F2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load_iris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()</w:t>
      </w:r>
    </w:p>
    <w:p w14:paraId="135A07E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.data</w:t>
      </w:r>
    </w:p>
    <w:p w14:paraId="5290787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.target</w:t>
      </w:r>
    </w:p>
    <w:p w14:paraId="03EBA07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划分训练集和测试集，比例为7:3</w:t>
      </w:r>
    </w:p>
    <w:p w14:paraId="6B69C85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train_test_split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</w:p>
    <w:p w14:paraId="4824E7C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test_size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random_state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5FB8878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选取K值为2，训练并预测</w:t>
      </w:r>
    </w:p>
    <w:p w14:paraId="41B3F38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2</w:t>
      </w:r>
    </w:p>
    <w:p w14:paraId="5FC288E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knn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KNeighborsClassifier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n_neighbors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766E187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knn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fit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18FED45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knn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52F1795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accuracy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accuracy_score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0C385DE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"当K值为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 xml:space="preserve">时，测试集上的准确率为: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accuracy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</w:rPr>
        <w:t>:.2f}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0A2DC9B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探究K值对模型性能的影响</w:t>
      </w:r>
    </w:p>
    <w:p w14:paraId="1417311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k_values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arange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445EA98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accuracies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[]</w:t>
      </w:r>
    </w:p>
    <w:p w14:paraId="2405275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k_values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:</w:t>
      </w:r>
    </w:p>
    <w:p w14:paraId="038CF4E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knn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KNeighborsClassifier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n_neighbors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22DB464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knn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fit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5903C83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knn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11BD530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accuracy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accuracy_score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6583364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accuracies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accuracy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550F06B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</w:rPr>
        <w:t># 绘制准确率随K值变化的折线图</w:t>
      </w:r>
    </w:p>
    <w:p w14:paraId="1A03632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k_values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</w:rPr>
        <w:t>accuracies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41361C5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xlabel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'K 值'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265B82B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'准确率'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5A67F85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</w:rPr>
        <w:t>'KNN 算法中 K 值对模型准确率的影响'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)</w:t>
      </w:r>
    </w:p>
    <w:p w14:paraId="2AC30D7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</w:rPr>
        <w:t>()</w:t>
      </w:r>
    </w:p>
    <w:p w14:paraId="7DC2CBC3">
      <w:pPr>
        <w:bidi w:val="0"/>
        <w:rPr>
          <w:rFonts w:hint="default"/>
          <w:sz w:val="22"/>
          <w:szCs w:val="22"/>
          <w:lang w:val="en-US" w:eastAsia="zh-CN"/>
        </w:rPr>
      </w:pPr>
    </w:p>
    <w:p w14:paraId="10B344F6">
      <w:pPr>
        <w:rPr>
          <w:rFonts w:hint="eastAsia" w:ascii="宋体" w:hAnsi="宋体" w:cs="宋体" w:eastAsiaTheme="minorEastAsia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 w:eastAsiaTheme="minorEastAsia"/>
          <w:b/>
          <w:bCs/>
          <w:kern w:val="0"/>
          <w:sz w:val="24"/>
          <w:szCs w:val="24"/>
          <w:lang w:val="en-US" w:eastAsia="zh-CN" w:bidi="ar"/>
        </w:rPr>
        <w:br w:type="page"/>
      </w:r>
    </w:p>
    <w:p w14:paraId="26F3CEA3">
      <w:pPr>
        <w:pStyle w:val="4"/>
        <w:numPr>
          <w:ilvl w:val="0"/>
          <w:numId w:val="0"/>
        </w:numPr>
        <w:bidi w:val="0"/>
        <w:outlineLvl w:val="2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ascii="宋体" w:hAnsi="宋体" w:cs="宋体" w:eastAsiaTheme="minorEastAsia"/>
          <w:b/>
          <w:bCs/>
          <w:kern w:val="0"/>
          <w:sz w:val="24"/>
          <w:szCs w:val="24"/>
          <w:lang w:val="en-US" w:eastAsia="zh-CN" w:bidi="ar"/>
        </w:rPr>
        <w:t>（</w:t>
      </w:r>
      <w:r>
        <w:rPr>
          <w:rFonts w:hint="eastAsia" w:cs="宋体" w:eastAsiaTheme="minorEastAsia"/>
          <w:b/>
          <w:bCs/>
          <w:kern w:val="0"/>
          <w:sz w:val="24"/>
          <w:szCs w:val="24"/>
          <w:lang w:val="en-US" w:eastAsia="zh-CN" w:bidi="ar"/>
        </w:rPr>
        <w:t>三</w:t>
      </w:r>
      <w:r>
        <w:rPr>
          <w:rFonts w:hint="eastAsia" w:ascii="宋体" w:hAnsi="宋体" w:cs="宋体" w:eastAsiaTheme="minorEastAsia"/>
          <w:b/>
          <w:bCs/>
          <w:kern w:val="0"/>
          <w:sz w:val="24"/>
          <w:szCs w:val="24"/>
          <w:lang w:val="en-US" w:eastAsia="zh-CN" w:bidi="ar"/>
        </w:rPr>
        <w:t>）</w:t>
      </w:r>
      <w:r>
        <w:rPr>
          <w:rFonts w:hint="eastAsia"/>
          <w:sz w:val="24"/>
          <w:szCs w:val="24"/>
          <w:lang w:val="en-US" w:eastAsia="zh-CN"/>
        </w:rPr>
        <w:t>逻辑回归，决策树，PCA分析</w:t>
      </w:r>
      <w:r>
        <w:rPr>
          <w:rFonts w:hint="default"/>
          <w:sz w:val="24"/>
          <w:szCs w:val="24"/>
        </w:rPr>
        <w:t>算法</w:t>
      </w:r>
      <w:r>
        <w:rPr>
          <w:rFonts w:hint="eastAsia"/>
          <w:sz w:val="24"/>
          <w:szCs w:val="24"/>
          <w:lang w:val="en-US" w:eastAsia="zh-CN"/>
        </w:rPr>
        <w:t>介绍</w:t>
      </w:r>
    </w:p>
    <w:p w14:paraId="4B93D6FA">
      <w:pPr>
        <w:pStyle w:val="4"/>
        <w:numPr>
          <w:numId w:val="0"/>
        </w:numPr>
        <w:bidi w:val="0"/>
        <w:outlineLvl w:val="2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617470" cy="872490"/>
            <wp:effectExtent l="0" t="0" r="1905" b="3810"/>
            <wp:docPr id="3" name="图片 3" descr="Figur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igure_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1676400" cy="935990"/>
            <wp:effectExtent l="0" t="0" r="0" b="6985"/>
            <wp:docPr id="1" name="图片 1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gure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62FD">
      <w:pPr>
        <w:rPr>
          <w:rFonts w:hint="eastAsia" w:eastAsiaTheme="minorEastAsia"/>
          <w:sz w:val="22"/>
          <w:szCs w:val="22"/>
          <w:lang w:eastAsia="zh-CN"/>
        </w:rPr>
      </w:pPr>
      <w:r>
        <w:rPr>
          <w:rFonts w:hint="eastAsia" w:eastAsiaTheme="minorEastAsia"/>
          <w:sz w:val="22"/>
          <w:szCs w:val="22"/>
          <w:lang w:eastAsia="zh-CN"/>
        </w:rPr>
        <w:drawing>
          <wp:inline distT="0" distB="0" distL="114300" distR="114300">
            <wp:extent cx="4147185" cy="2314575"/>
            <wp:effectExtent l="0" t="0" r="5715" b="0"/>
            <wp:docPr id="2" name="图片 2" descr="Figur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igure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36E5">
      <w:pPr>
        <w:tabs>
          <w:tab w:val="left" w:pos="292"/>
        </w:tabs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1.算法介绍（第一次用）</w:t>
      </w:r>
    </w:p>
    <w:p w14:paraId="226A76D9">
      <w:pPr>
        <w:ind w:firstLine="442" w:firstLineChars="200"/>
        <w:rPr>
          <w:rFonts w:hint="eastAsia"/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逻辑回归：训练逻辑回归模型并计算准确率。通过创建网格点，预测每个网格点的类别，进而绘制决策边界。</w:t>
      </w:r>
    </w:p>
    <w:p w14:paraId="186A64F1">
      <w:pPr>
        <w:bidi w:val="0"/>
        <w:ind w:firstLine="442" w:firstLineChars="200"/>
        <w:rPr>
          <w:rFonts w:hint="eastAsia"/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决策树：训练决策树模型并计算准确率。同样使用网格点预测类别，绘制决策边界。</w:t>
      </w:r>
    </w:p>
    <w:p w14:paraId="281E20BB">
      <w:pPr>
        <w:bidi w:val="0"/>
        <w:ind w:firstLine="442" w:firstLineChars="200"/>
        <w:rPr>
          <w:rFonts w:hint="eastAsia"/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主成分分析：将鸢尾花数据集的 4 维特征降维到 2 维，绘制散点图展示不同类别在降维空间中的分布。</w:t>
      </w:r>
    </w:p>
    <w:p w14:paraId="172B49DB">
      <w:pPr>
        <w:bidi w:val="0"/>
        <w:ind w:firstLine="442" w:firstLineChars="200"/>
        <w:rPr>
          <w:rFonts w:hint="eastAsia"/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可视化：使用matplotlib将逻辑回归和决策树的决策边界以及 PCA 降维结果绘制在同一</w:t>
      </w:r>
      <w:r>
        <w:rPr>
          <w:rFonts w:hint="eastAsia"/>
          <w:sz w:val="22"/>
          <w:szCs w:val="22"/>
          <w:lang w:val="en-US" w:eastAsia="zh-CN"/>
        </w:rPr>
        <w:t>图片</w:t>
      </w:r>
      <w:r>
        <w:rPr>
          <w:rFonts w:hint="eastAsia"/>
          <w:sz w:val="22"/>
          <w:szCs w:val="22"/>
          <w:lang w:eastAsia="zh-CN"/>
        </w:rPr>
        <w:t>上。</w:t>
      </w:r>
    </w:p>
    <w:p w14:paraId="112342E3">
      <w:pPr>
        <w:bidi w:val="0"/>
        <w:ind w:firstLine="442" w:firstLineChars="200"/>
        <w:rPr>
          <w:rFonts w:hint="eastAsia"/>
          <w:sz w:val="22"/>
          <w:szCs w:val="22"/>
          <w:lang w:eastAsia="zh-CN"/>
        </w:rPr>
      </w:pPr>
    </w:p>
    <w:p w14:paraId="50368FFA">
      <w:pPr>
        <w:bidi w:val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2.结果如下：</w:t>
      </w:r>
    </w:p>
    <w:p w14:paraId="36AEC00A">
      <w:pPr>
        <w:bidi w:val="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逻辑回归模型的准确率: 0.82</w:t>
      </w:r>
    </w:p>
    <w:p w14:paraId="48093723">
      <w:pPr>
        <w:bidi w:val="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决策树模型的准确率: 0.67</w:t>
      </w:r>
    </w:p>
    <w:p w14:paraId="3D738DA0">
      <w:pPr>
        <w:bidi w:val="0"/>
        <w:rPr>
          <w:rFonts w:hint="eastAsia" w:eastAsiaTheme="minorEastAsia"/>
          <w:sz w:val="22"/>
          <w:szCs w:val="22"/>
          <w:lang w:eastAsia="zh-CN"/>
        </w:rPr>
      </w:pPr>
      <w:r>
        <w:rPr>
          <w:rFonts w:hint="eastAsia"/>
          <w:sz w:val="22"/>
          <w:szCs w:val="22"/>
        </w:rPr>
        <w:br w:type="textWrapping"/>
      </w:r>
      <w:r>
        <w:rPr>
          <w:rFonts w:hint="eastAsia"/>
          <w:sz w:val="22"/>
          <w:szCs w:val="22"/>
          <w:lang w:val="en-US" w:eastAsia="zh-CN"/>
        </w:rPr>
        <w:t>3.代码如下：</w:t>
      </w:r>
    </w:p>
    <w:p w14:paraId="6B15968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numpy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np</w:t>
      </w:r>
    </w:p>
    <w:p w14:paraId="0D88656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matplotlib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</w:p>
    <w:p w14:paraId="7B95D12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datasets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load_iris</w:t>
      </w:r>
    </w:p>
    <w:p w14:paraId="54B486B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model_selection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train_test_split</w:t>
      </w:r>
    </w:p>
    <w:p w14:paraId="15CDD21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linear_model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LogisticRegression</w:t>
      </w:r>
    </w:p>
    <w:p w14:paraId="77D131B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tree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DecisionTreeClassifier</w:t>
      </w:r>
    </w:p>
    <w:p w14:paraId="3918700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decomposition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PCA</w:t>
      </w:r>
    </w:p>
    <w:p w14:paraId="1918304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sklearn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metrics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8"/>
          <w:szCs w:val="8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accuracy_score</w:t>
      </w:r>
    </w:p>
    <w:p w14:paraId="593FB63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</w:p>
    <w:p w14:paraId="2071F34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# 加载鸢尾花数据集</w:t>
      </w:r>
    </w:p>
    <w:p w14:paraId="5318E265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load_iris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</w:t>
      </w:r>
    </w:p>
    <w:p w14:paraId="24B777E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.data[:,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]</w:t>
      </w:r>
    </w:p>
    <w:p w14:paraId="18AD773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.target</w:t>
      </w:r>
    </w:p>
    <w:p w14:paraId="0610EDC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# 划分训练集和测试集</w:t>
      </w:r>
    </w:p>
    <w:p w14:paraId="389A117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train_test_split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</w:p>
    <w:p w14:paraId="4AAA4F8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test_size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random_state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233A344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# 逻辑回归分析及可视化</w:t>
      </w:r>
    </w:p>
    <w:p w14:paraId="5FDDA6F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logreg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LogisticRegression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max_iter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5120A67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logreg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7988AB9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y_pred_logreg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logreg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6A3DF32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accuracy_logreg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accuracy_score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y_pred_logreg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43D6AD8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 xml:space="preserve">"逻辑回归模型的准确率: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accuracy_logreg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:.2f}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6EF4FBA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].min()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].max()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</w:p>
    <w:p w14:paraId="67DDA1F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].min()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].max()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</w:p>
    <w:p w14:paraId="77118DB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meshgrid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0.02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),</w:t>
      </w:r>
    </w:p>
    <w:p w14:paraId="4132775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0.02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</w:t>
      </w:r>
    </w:p>
    <w:p w14:paraId="5314556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logreg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ravel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ravel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()])</w:t>
      </w:r>
    </w:p>
    <w:p w14:paraId="7EF7908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reshape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34A8781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figsize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))</w:t>
      </w:r>
    </w:p>
    <w:p w14:paraId="35EFDD91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330010A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contourf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0.4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2DCB469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scatter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73E5B2E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'逻辑回归决策边界'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73478822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'Sepal length'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5862D104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'Sepal width'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198B0936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# 决策树分析及可视化</w:t>
      </w:r>
    </w:p>
    <w:p w14:paraId="4647DDCD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dtree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DecisionTreeClassifier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random_state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389862A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dtree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y_train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593F87F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y_pred_dtree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dtree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41435A4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accuracy_dtree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accuracy_score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y_pred_dtree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6833DA3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 xml:space="preserve">"决策树模型的准确率: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accuracy_dtree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8"/>
          <w:szCs w:val="8"/>
          <w:shd w:val="clear" w:fill="1F1F1F"/>
          <w:lang w:val="en-US" w:eastAsia="zh-CN" w:bidi="ar"/>
        </w:rPr>
        <w:t>:.2f}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7A968EB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dtree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ravel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ravel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()])</w:t>
      </w:r>
    </w:p>
    <w:p w14:paraId="3B8631D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reshape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5D5A0B0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23D994C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contourf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0.4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0922591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scatter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792C32E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'决策树决策边界'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1D297A1C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'Sepal length'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40DEAF5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'Sepal width'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2C14676E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8"/>
          <w:szCs w:val="8"/>
          <w:shd w:val="clear" w:fill="1F1F1F"/>
          <w:lang w:val="en-US" w:eastAsia="zh-CN" w:bidi="ar"/>
        </w:rPr>
        <w:t># 主成分分析（PCA）及可视化</w:t>
      </w:r>
    </w:p>
    <w:p w14:paraId="52EF1D7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iris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.data</w:t>
      </w:r>
    </w:p>
    <w:p w14:paraId="4A38C1D9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pca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n_components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660118D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X_pca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pca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fit_transform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8"/>
          <w:szCs w:val="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62277F6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7837B86B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scatter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X_pca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X_pca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8"/>
          <w:szCs w:val="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cmap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'viridis'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002AF8E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xlabel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'第一主成分'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574AB8E0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'第二主成分'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0228996F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'鸢尾花数据集的 PCA 降维可视化'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5DE5C567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colorbar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8"/>
          <w:szCs w:val="8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8"/>
          <w:szCs w:val="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8"/>
          <w:szCs w:val="8"/>
          <w:shd w:val="clear" w:fill="1F1F1F"/>
          <w:lang w:val="en-US" w:eastAsia="zh-CN" w:bidi="ar"/>
        </w:rPr>
        <w:t>'鸢尾花类别'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)</w:t>
      </w:r>
    </w:p>
    <w:p w14:paraId="1ADD8453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tight_layout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</w:t>
      </w:r>
    </w:p>
    <w:p w14:paraId="3BFA1BDA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8"/>
          <w:szCs w:val="8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8"/>
          <w:szCs w:val="8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>()</w:t>
      </w:r>
    </w:p>
    <w:p w14:paraId="67998828"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8"/>
          <w:szCs w:val="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8"/>
          <w:szCs w:val="8"/>
          <w:shd w:val="clear" w:fill="1F1F1F"/>
          <w:lang w:val="en-US" w:eastAsia="zh-CN" w:bidi="ar"/>
        </w:rPr>
        <w:t xml:space="preserve">    </w:t>
      </w:r>
    </w:p>
    <w:p w14:paraId="06EEED86">
      <w:pPr>
        <w:bidi w:val="0"/>
        <w:rPr>
          <w:rFonts w:hint="default" w:eastAsiaTheme="minorEastAsia"/>
          <w:sz w:val="22"/>
          <w:szCs w:val="22"/>
          <w:lang w:val="en-US" w:eastAsia="zh-CN"/>
        </w:rPr>
      </w:pPr>
    </w:p>
    <w:p w14:paraId="52E76028">
      <w:pPr>
        <w:pStyle w:val="3"/>
        <w:numPr>
          <w:ilvl w:val="0"/>
          <w:numId w:val="2"/>
        </w:numPr>
        <w:bidi w:val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结论</w:t>
      </w:r>
    </w:p>
    <w:p w14:paraId="680945EF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在Iris模型上，使用KNN分类算法是最好的方法，在官网上，我们可以看到</w:t>
      </w:r>
    </w:p>
    <w:p w14:paraId="600F285D">
      <w:pPr>
        <w:numPr>
          <w:numId w:val="0"/>
        </w:numPr>
      </w:pPr>
      <w:r>
        <w:drawing>
          <wp:inline distT="0" distB="0" distL="114300" distR="114300">
            <wp:extent cx="5259705" cy="3291205"/>
            <wp:effectExtent l="0" t="0" r="7620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C52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我去测试了一下，结果如下：</w:t>
      </w:r>
    </w:p>
    <w:p w14:paraId="53416912">
      <w:pPr>
        <w:numPr>
          <w:numId w:val="0"/>
        </w:numPr>
      </w:pPr>
      <w:r>
        <w:drawing>
          <wp:inline distT="0" distB="0" distL="114300" distR="114300">
            <wp:extent cx="2505075" cy="1751965"/>
            <wp:effectExtent l="0" t="0" r="0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1F58">
      <w:pPr>
        <w:numPr>
          <w:numId w:val="0"/>
        </w:numPr>
        <w:rPr>
          <w:rFonts w:hint="eastAsia"/>
          <w:lang w:val="en-US" w:eastAsia="zh-CN"/>
        </w:rPr>
      </w:pPr>
    </w:p>
    <w:p w14:paraId="32FAC0A3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不管是哪个方法，都是100%的准确率，说明这个数据集这几个方法都可以，并且，数据集太小了，还分不出哪个模型更好。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tserra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081638"/>
    <w:multiLevelType w:val="singleLevel"/>
    <w:tmpl w:val="E5081638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66B7687"/>
    <w:multiLevelType w:val="singleLevel"/>
    <w:tmpl w:val="266B7687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5D4981"/>
    <w:rsid w:val="795D4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left"/>
    </w:pPr>
    <w:rPr>
      <w:rFonts w:asciiTheme="minorAscii" w:hAnsiTheme="minorAscii" w:eastAsiaTheme="minorEastAsia" w:cstheme="minorBidi"/>
      <w:b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1732</Words>
  <Characters>5451</Characters>
  <Lines>0</Lines>
  <Paragraphs>0</Paragraphs>
  <TotalTime>88</TotalTime>
  <ScaleCrop>false</ScaleCrop>
  <LinksUpToDate>false</LinksUpToDate>
  <CharactersWithSpaces>5882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2025-04-28T10:49:00Z</dcterms:created>
  <dc:creator>WPS_1665823177</dc:creator>
  <cp:lastModifiedBy>WPS_1665823177</cp:lastModifiedBy>
  <dcterms:modified xsi:type="dcterms:W3CDTF">2025-04-28T12:17:33Z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3C71D7D3A42F45FDA7AB77B9C5DE42A5_11</vt:lpwstr>
  </property>
  <property fmtid="{D5CDD505-2E9C-101B-9397-08002B2CF9AE}" pid="4" name="KSOTemplateDocerSaveRecord">
    <vt:lpwstr>eyJoZGlkIjoiOGNkNTBiOWRlNDIwMTc0MDZlNTEzNzcwY2VkZDQ2YTciLCJ1c2VySWQiOiIxNDIxMDY4MjEyIn0=</vt:lpwstr>
  </property>
</Properties>
</file>