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测试数据：1W个面要素、10w面要素、50w面要素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时间单位：秒</w:t>
      </w:r>
    </w:p>
    <w:tbl>
      <w:tblPr>
        <w:tblStyle w:val="4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850"/>
        <w:gridCol w:w="1956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1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850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24"/>
                <w:szCs w:val="40"/>
              </w:rPr>
              <w:t>createFeature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24"/>
                <w:szCs w:val="40"/>
              </w:rPr>
              <w:t>insertFeature</w:t>
            </w:r>
          </w:p>
        </w:tc>
        <w:tc>
          <w:tcPr>
            <w:tcW w:w="2698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24"/>
                <w:szCs w:val="40"/>
              </w:rPr>
              <w:t>loadOnly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1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1w个面要素</w:t>
            </w:r>
          </w:p>
        </w:tc>
        <w:tc>
          <w:tcPr>
            <w:tcW w:w="185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73.01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5.46</w:t>
            </w:r>
          </w:p>
        </w:tc>
        <w:tc>
          <w:tcPr>
            <w:tcW w:w="2698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5.51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10w个面要素</w:t>
            </w:r>
          </w:p>
        </w:tc>
        <w:tc>
          <w:tcPr>
            <w:tcW w:w="185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684.71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53.18</w:t>
            </w:r>
          </w:p>
        </w:tc>
        <w:tc>
          <w:tcPr>
            <w:tcW w:w="2698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50.05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50w个面要素</w:t>
            </w:r>
          </w:p>
        </w:tc>
        <w:tc>
          <w:tcPr>
            <w:tcW w:w="185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3374.87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211.59</w:t>
            </w:r>
          </w:p>
        </w:tc>
        <w:tc>
          <w:tcPr>
            <w:tcW w:w="2698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158.84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测试数据：1W个线要素、10w线要素、50w线要素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时间单位：秒</w:t>
      </w:r>
    </w:p>
    <w:tbl>
      <w:tblPr>
        <w:tblStyle w:val="4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850"/>
        <w:gridCol w:w="1956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1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850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24"/>
                <w:szCs w:val="40"/>
              </w:rPr>
              <w:t>createFeature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24"/>
                <w:szCs w:val="40"/>
              </w:rPr>
              <w:t>insertFeature</w:t>
            </w:r>
          </w:p>
        </w:tc>
        <w:tc>
          <w:tcPr>
            <w:tcW w:w="2698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24"/>
                <w:szCs w:val="40"/>
              </w:rPr>
              <w:t>loadOnly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1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1w个线要素</w:t>
            </w:r>
          </w:p>
        </w:tc>
        <w:tc>
          <w:tcPr>
            <w:tcW w:w="185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67.87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6.66</w:t>
            </w:r>
          </w:p>
        </w:tc>
        <w:tc>
          <w:tcPr>
            <w:tcW w:w="2698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8.56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10w个线要素</w:t>
            </w:r>
          </w:p>
        </w:tc>
        <w:tc>
          <w:tcPr>
            <w:tcW w:w="185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707.20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68.72</w:t>
            </w:r>
          </w:p>
        </w:tc>
        <w:tc>
          <w:tcPr>
            <w:tcW w:w="2698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41.21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50w个线要素</w:t>
            </w:r>
          </w:p>
        </w:tc>
        <w:tc>
          <w:tcPr>
            <w:tcW w:w="185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3368.04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349.44</w:t>
            </w:r>
          </w:p>
        </w:tc>
        <w:tc>
          <w:tcPr>
            <w:tcW w:w="2698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137.03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64E0F"/>
    <w:rsid w:val="0ABB0C41"/>
    <w:rsid w:val="16DF47E4"/>
    <w:rsid w:val="21BD3599"/>
    <w:rsid w:val="25376B18"/>
    <w:rsid w:val="25744F53"/>
    <w:rsid w:val="25FC0649"/>
    <w:rsid w:val="428E44C6"/>
    <w:rsid w:val="49D7649B"/>
    <w:rsid w:val="4FC7183F"/>
    <w:rsid w:val="55416AD5"/>
    <w:rsid w:val="595A6871"/>
    <w:rsid w:val="61F41E4E"/>
    <w:rsid w:val="6B052524"/>
    <w:rsid w:val="7D22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gisuni</dc:creator>
  <cp:lastModifiedBy>gisuni</cp:lastModifiedBy>
  <dcterms:modified xsi:type="dcterms:W3CDTF">2018-01-11T06:36:05Z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