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8"/>
          <w:szCs w:val="48"/>
        </w:rPr>
      </w:pPr>
      <w:r>
        <w:rPr>
          <w:sz w:val="48"/>
        </w:rPr>
        <mc:AlternateContent>
          <mc:Choice Requires="wps">
            <w:drawing>
              <wp:inline distT="0" distB="0" distL="114300" distR="114300">
                <wp:extent cx="5704205" cy="1828800"/>
                <wp:effectExtent l="0" t="0" r="10795" b="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医护对讲系统V1.0 病房门口分机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  <w:lang w:val="en-US" w:eastAsia="zh-CN"/>
                              </w:rPr>
                              <w:t>操作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590CC"/>
                                <w:sz w:val="52"/>
                                <w:szCs w:val="52"/>
                              </w:rPr>
                              <w:t>手册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4pt;width:449.15pt;" fillcolor="#FFFFFF" filled="t" stroked="f" coordsize="21600,21600" o:gfxdata="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jlNmtUAAAAFAQAADwAA&#10;AAAAAAABACAAAAAiAAAAZHJzL2Rvd25yZXYueG1sUEsBAhQAFAAAAAgAh07iQIEgJ4lSAgAAkAQA&#10;AA4AAAAAAAAAAQAgAAAAJA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医护对讲系统V1.0 病房门口分机</w:t>
                      </w:r>
                    </w:p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  <w:lang w:val="en-US" w:eastAsia="zh-CN"/>
                        </w:rPr>
                        <w:t>操作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590CC"/>
                          <w:sz w:val="52"/>
                          <w:szCs w:val="52"/>
                        </w:rPr>
                        <w:t>手册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27940</wp:posOffset>
                </wp:positionH>
                <wp:positionV relativeFrom="page">
                  <wp:posOffset>8798560</wp:posOffset>
                </wp:positionV>
                <wp:extent cx="5234305" cy="4483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448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ind w:firstLine="420"/>
                              <w:jc w:val="center"/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</w:pPr>
                            <w:bookmarkStart w:id="35" w:name="_Abstract@自然型.doc#2746799546"/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为了更好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:lang w:val="en-US" w:eastAsia="zh-CN"/>
                              </w:rPr>
                              <w:t>地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</w:rPr>
                              <w:t>使用软件，请您在使用前仔细阅读本手册</w:t>
                            </w:r>
                            <w:bookmarkEnd w:id="35"/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pt;margin-top:692.8pt;height:35.3pt;width:412.15pt;mso-position-vertical-relative:page;z-index:251660288;mso-width-relative:page;mso-height-relative:page;" filled="f" stroked="f" coordsize="21600,21600" o:gfxdata="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lbL7ZNcAAAALAQAADwAAAAAAAAABACAAAAAiAAAAZHJzL2Rvd25yZXYueG1sUEsBAhQA&#10;FAAAAAgAh07iQDocbaa6AQAAZ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ind w:firstLine="420"/>
                        <w:jc w:val="center"/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</w:pPr>
                      <w:bookmarkStart w:id="35" w:name="_Abstract@自然型.doc#2746799546"/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为了更好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  <w:lang w:val="en-US" w:eastAsia="zh-CN"/>
                        </w:rPr>
                        <w:t>地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28"/>
                        </w:rPr>
                        <w:t>使用软件，请您在使用前仔细阅读本手册</w:t>
                      </w:r>
                      <w:bookmarkEnd w:id="35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48"/>
          <w:szCs w:val="48"/>
        </w:rPr>
        <w:br w:type="page"/>
      </w:r>
    </w:p>
    <w:p>
      <w:pPr>
        <w:jc w:val="center"/>
        <w:rPr>
          <w:rFonts w:hint="eastAsia"/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目录</w:t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TOC \o "1-4" \h \u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_Toc20142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r>
        <w:tab/>
      </w:r>
      <w:r>
        <w:fldChar w:fldCharType="begin"/>
      </w:r>
      <w:r>
        <w:instrText xml:space="preserve"> PAGEREF _Toc20142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_Toc11332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 xml:space="preserve">1.1 </w:t>
      </w:r>
      <w:r>
        <w:rPr>
          <w:rFonts w:hint="eastAsia" w:ascii="黑体" w:hAnsi="黑体" w:eastAsia="黑体" w:cs="黑体"/>
          <w:lang w:eastAsia="zh-CN"/>
        </w:rPr>
        <w:t>编写目的</w:t>
      </w:r>
      <w:r>
        <w:tab/>
      </w:r>
      <w:r>
        <w:fldChar w:fldCharType="begin"/>
      </w:r>
      <w:r>
        <w:instrText xml:space="preserve"> PAGEREF _Toc11332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_Toc31714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1.2 背景</w:t>
      </w:r>
      <w:r>
        <w:tab/>
      </w:r>
      <w:r>
        <w:fldChar w:fldCharType="begin"/>
      </w:r>
      <w:r>
        <w:instrText xml:space="preserve"> PAGEREF _Toc31714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_Toc21466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1.3 名词定义</w:t>
      </w:r>
      <w:r>
        <w:tab/>
      </w:r>
      <w:r>
        <w:fldChar w:fldCharType="begin"/>
      </w:r>
      <w:r>
        <w:instrText xml:space="preserve"> PAGEREF _Toc21466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_Toc14251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第2章 系统概述</w:t>
      </w:r>
      <w:r>
        <w:tab/>
      </w:r>
      <w:r>
        <w:fldChar w:fldCharType="begin"/>
      </w:r>
      <w:r>
        <w:instrText xml:space="preserve"> PAGEREF _Toc14251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_Toc18556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2.1 系统目标</w:t>
      </w:r>
      <w:r>
        <w:tab/>
      </w:r>
      <w:r>
        <w:fldChar w:fldCharType="begin"/>
      </w:r>
      <w:r>
        <w:instrText xml:space="preserve"> PAGEREF _Toc18556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_Toc8938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2.2 系统范围</w:t>
      </w:r>
      <w:r>
        <w:tab/>
      </w:r>
      <w:r>
        <w:fldChar w:fldCharType="begin"/>
      </w:r>
      <w:r>
        <w:instrText xml:space="preserve"> PAGEREF _Toc8938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_Toc26603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2.3 系统架构图</w:t>
      </w:r>
      <w:r>
        <w:tab/>
      </w:r>
      <w:r>
        <w:fldChar w:fldCharType="begin"/>
      </w:r>
      <w:r>
        <w:instrText xml:space="preserve"> PAGEREF _Toc26603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_Toc27449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2.4 运行环境</w:t>
      </w:r>
      <w:r>
        <w:tab/>
      </w:r>
      <w:r>
        <w:fldChar w:fldCharType="begin"/>
      </w:r>
      <w:r>
        <w:instrText xml:space="preserve"> PAGEREF _Toc27449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_Toc15562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2.4.1 硬件环境</w:t>
      </w:r>
      <w:r>
        <w:tab/>
      </w:r>
      <w:r>
        <w:fldChar w:fldCharType="begin"/>
      </w:r>
      <w:r>
        <w:instrText xml:space="preserve"> PAGEREF _Toc15562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_Toc32344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2.4.2 软件环境</w:t>
      </w:r>
      <w:r>
        <w:tab/>
      </w:r>
      <w:r>
        <w:fldChar w:fldCharType="begin"/>
      </w:r>
      <w:r>
        <w:instrText xml:space="preserve"> PAGEREF _Toc32344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_Toc31963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第3章 全局操作</w:t>
      </w:r>
      <w:r>
        <w:tab/>
      </w:r>
      <w:r>
        <w:fldChar w:fldCharType="begin"/>
      </w:r>
      <w:r>
        <w:instrText xml:space="preserve"> PAGEREF _Toc31963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_Toc17914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highlight w:val="none"/>
          <w:lang w:val="en-US" w:eastAsia="zh-CN"/>
        </w:rPr>
        <w:t>第4章 功能概述与操作说明</w:t>
      </w:r>
      <w:r>
        <w:tab/>
      </w:r>
      <w:r>
        <w:fldChar w:fldCharType="begin"/>
      </w:r>
      <w:r>
        <w:instrText xml:space="preserve"> PAGEREF _Toc17914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_Toc12824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highlight w:val="none"/>
          <w:lang w:val="en-US" w:eastAsia="zh-CN"/>
        </w:rPr>
        <w:t>4.1 首次开机配置</w:t>
      </w:r>
      <w:r>
        <w:tab/>
      </w:r>
      <w:r>
        <w:fldChar w:fldCharType="begin"/>
      </w:r>
      <w:r>
        <w:instrText xml:space="preserve"> PAGEREF _Toc12824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_Toc5882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highlight w:val="none"/>
          <w:lang w:val="en-US" w:eastAsia="zh-CN"/>
        </w:rPr>
        <w:t>4.1.1 功能描述</w:t>
      </w:r>
      <w:r>
        <w:tab/>
      </w:r>
      <w:r>
        <w:fldChar w:fldCharType="begin"/>
      </w:r>
      <w:r>
        <w:instrText xml:space="preserve"> PAGEREF _Toc5882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_Toc11665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highlight w:val="none"/>
          <w:lang w:val="en-US" w:eastAsia="zh-CN"/>
        </w:rPr>
        <w:t>4.1.2 操作步骤</w:t>
      </w:r>
      <w:r>
        <w:tab/>
      </w:r>
      <w:r>
        <w:fldChar w:fldCharType="begin"/>
      </w:r>
      <w:r>
        <w:instrText xml:space="preserve"> PAGEREF _Toc11665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_Toc5956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highlight w:val="none"/>
          <w:lang w:val="en-US" w:eastAsia="zh-CN"/>
        </w:rPr>
        <w:t>4.2 查看首页信息</w:t>
      </w:r>
      <w:r>
        <w:tab/>
      </w:r>
      <w:r>
        <w:fldChar w:fldCharType="begin"/>
      </w:r>
      <w:r>
        <w:instrText xml:space="preserve"> PAGEREF _Toc5956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_Toc6710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4.2.1 功能描述</w:t>
      </w:r>
      <w:r>
        <w:tab/>
      </w:r>
      <w:r>
        <w:fldChar w:fldCharType="begin"/>
      </w:r>
      <w:r>
        <w:instrText xml:space="preserve"> PAGEREF _Toc6710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_Toc14323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4.2.2 操作步骤</w:t>
      </w:r>
      <w:r>
        <w:tab/>
      </w:r>
      <w:r>
        <w:fldChar w:fldCharType="begin"/>
      </w:r>
      <w:r>
        <w:instrText xml:space="preserve"> PAGEREF _Toc14323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_Toc30452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接收呼叫提醒</w:t>
      </w:r>
      <w:r>
        <w:tab/>
      </w:r>
      <w:r>
        <w:fldChar w:fldCharType="begin"/>
      </w:r>
      <w:r>
        <w:instrText xml:space="preserve"> PAGEREF _Toc30452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_Toc3444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4.3.1 功能描述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_Toc15065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4.3.2 操作步骤</w:t>
      </w:r>
      <w:r>
        <w:tab/>
      </w:r>
      <w:r>
        <w:fldChar w:fldCharType="begin"/>
      </w:r>
      <w:r>
        <w:instrText xml:space="preserve"> PAGEREF _Toc15065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_Toc23984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val="en-US" w:eastAsia="zh-CN"/>
        </w:rPr>
        <w:t xml:space="preserve"> 设置</w:t>
      </w:r>
      <w:r>
        <w:tab/>
      </w:r>
      <w:r>
        <w:fldChar w:fldCharType="begin"/>
      </w:r>
      <w:r>
        <w:instrText xml:space="preserve"> PAGEREF _Toc23984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_Toc15116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4.4.1 功能描述</w:t>
      </w:r>
      <w:r>
        <w:tab/>
      </w:r>
      <w:r>
        <w:fldChar w:fldCharType="begin"/>
      </w:r>
      <w:r>
        <w:instrText xml:space="preserve"> PAGEREF _Toc15116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_Toc15493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/>
          <w:lang w:val="en-US" w:eastAsia="zh-CN"/>
        </w:rPr>
        <w:t>4.4.2 操作步骤</w:t>
      </w:r>
      <w:r>
        <w:tab/>
      </w:r>
      <w:r>
        <w:fldChar w:fldCharType="begin"/>
      </w:r>
      <w:r>
        <w:instrText xml:space="preserve"> PAGEREF _Toc15493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_Toc27107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_Toc4381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附录1 系统搭建教程</w:t>
      </w:r>
      <w:r>
        <w:tab/>
      </w:r>
      <w:r>
        <w:fldChar w:fldCharType="begin"/>
      </w:r>
      <w:r>
        <w:instrText xml:space="preserve"> PAGEREF _Toc4381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_Toc32611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附录2 系统配置教程</w:t>
      </w:r>
      <w:r>
        <w:tab/>
      </w:r>
      <w:r>
        <w:fldChar w:fldCharType="begin"/>
      </w:r>
      <w:r>
        <w:instrText xml:space="preserve"> PAGEREF _Toc32611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_Toc29409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附录3 系统安装教程</w:t>
      </w:r>
      <w:r>
        <w:tab/>
      </w:r>
      <w:r>
        <w:fldChar w:fldCharType="begin"/>
      </w:r>
      <w:r>
        <w:instrText xml:space="preserve"> PAGEREF _Toc29409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_Toc24292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附录4 系统卸载教程</w:t>
      </w:r>
      <w:r>
        <w:tab/>
      </w:r>
      <w:r>
        <w:fldChar w:fldCharType="begin"/>
      </w:r>
      <w:r>
        <w:instrText xml:space="preserve"> PAGEREF _Toc24292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Cs w:val="21"/>
        </w:rPr>
        <w:instrText xml:space="preserve"> HYPERLINK \l _Toc792 </w:instrText>
      </w:r>
      <w:r>
        <w:rPr>
          <w:rFonts w:hint="eastAsia" w:ascii="微软雅黑" w:hAnsi="微软雅黑" w:eastAsia="微软雅黑" w:cs="微软雅黑"/>
          <w:szCs w:val="21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r>
        <w:tab/>
      </w:r>
      <w:r>
        <w:fldChar w:fldCharType="begin"/>
      </w:r>
      <w:r>
        <w:instrText xml:space="preserve"> PAGEREF _Toc792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fldChar w:fldCharType="end"/>
      </w:r>
    </w:p>
    <w:p>
      <w:pPr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br w:type="page"/>
      </w:r>
      <w:bookmarkStart w:id="0" w:name="_Toc32075"/>
      <w:bookmarkStart w:id="1" w:name="_Toc12081"/>
      <w:bookmarkStart w:id="2" w:name="_Toc3282"/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3" w:name="_Toc20142"/>
      <w:r>
        <w:rPr>
          <w:rFonts w:hint="eastAsia" w:ascii="黑体" w:hAnsi="黑体" w:eastAsia="黑体" w:cs="黑体"/>
          <w:lang w:eastAsia="zh-CN"/>
        </w:rPr>
        <w:t>第</w:t>
      </w:r>
      <w:r>
        <w:rPr>
          <w:rFonts w:hint="eastAsia" w:ascii="黑体" w:hAnsi="黑体" w:eastAsia="黑体" w:cs="黑体"/>
          <w:lang w:val="en-US" w:eastAsia="zh-CN"/>
        </w:rPr>
        <w:t>1章 引言</w:t>
      </w:r>
      <w:bookmarkEnd w:id="3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eastAsia="zh-CN"/>
        </w:rPr>
      </w:pPr>
      <w:bookmarkStart w:id="4" w:name="_Toc11332"/>
      <w:r>
        <w:rPr>
          <w:rFonts w:hint="eastAsia" w:ascii="黑体" w:hAnsi="黑体" w:eastAsia="黑体" w:cs="黑体"/>
          <w:lang w:val="en-US" w:eastAsia="zh-CN"/>
        </w:rPr>
        <w:t xml:space="preserve">1.1 </w:t>
      </w:r>
      <w:bookmarkEnd w:id="0"/>
      <w:bookmarkEnd w:id="1"/>
      <w:bookmarkEnd w:id="2"/>
      <w:r>
        <w:rPr>
          <w:rFonts w:hint="eastAsia" w:ascii="黑体" w:hAnsi="黑体" w:eastAsia="黑体" w:cs="黑体"/>
          <w:lang w:eastAsia="zh-CN"/>
        </w:rPr>
        <w:t>编写目的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为了帮助用户更好地了解和使用该软件,提高用户与软件的亲和度。用户手册讲述怎样安装、配置和使用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系统，以及该软件使用过程中应注意的一些问题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。</w:t>
      </w: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5" w:name="_Toc31714"/>
      <w:r>
        <w:rPr>
          <w:rFonts w:hint="eastAsia" w:ascii="黑体" w:hAnsi="黑体" w:eastAsia="黑体" w:cs="黑体"/>
          <w:lang w:val="en-US" w:eastAsia="zh-CN"/>
        </w:rPr>
        <w:t>1.2 背景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医院住院部传统的医护护理方式存在诸多问题，如：护理效率较低、患者不能及时了解医嘱和费用信息等，导致患者就诊体验不好、医患冲突现象加剧。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医护对讲系统作为针对住院部护理环节打造的信息化系统，通过提供医患对讲、信息查询、广播宣教等功能，以达到以下效果：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在护理人力有限的情况下，提升护理效率、精准度和安全性；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加强患者信息共享，改善患者的就诊体验；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减少医患冲突与纠纷，提升医院的信息化水平，进一步改善医院的公众形象。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6" w:name="_Toc21466"/>
      <w:r>
        <w:rPr>
          <w:rFonts w:hint="eastAsia" w:ascii="黑体" w:hAnsi="黑体" w:eastAsia="黑体" w:cs="黑体"/>
          <w:lang w:val="en-US" w:eastAsia="zh-CN"/>
        </w:rPr>
        <w:t>1.3 名词定义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2"/>
        <w:numPr>
          <w:ilvl w:val="0"/>
          <w:numId w:val="4"/>
        </w:numPr>
        <w:rPr>
          <w:rFonts w:hint="eastAsia" w:ascii="黑体" w:hAnsi="黑体" w:eastAsia="黑体" w:cs="黑体"/>
          <w:lang w:val="en-US" w:eastAsia="zh-CN"/>
        </w:rPr>
      </w:pPr>
      <w:bookmarkStart w:id="7" w:name="_Toc14251"/>
      <w:r>
        <w:rPr>
          <w:rFonts w:hint="eastAsia" w:ascii="黑体" w:hAnsi="黑体" w:eastAsia="黑体" w:cs="黑体"/>
          <w:lang w:val="en-US" w:eastAsia="zh-CN"/>
        </w:rPr>
        <w:t>系统概述</w:t>
      </w:r>
      <w:bookmarkEnd w:id="7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8" w:name="_Toc18556"/>
      <w:r>
        <w:rPr>
          <w:rFonts w:hint="eastAsia" w:ascii="黑体" w:hAnsi="黑体" w:eastAsia="黑体" w:cs="黑体"/>
          <w:lang w:val="en-US" w:eastAsia="zh-CN"/>
        </w:rPr>
        <w:t>2.1 系统目标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医护对讲系统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定位于满足住院部医、护、患快速对讲及高效护理需求，主要应用场景包括：呼叫对讲、信息查询、广播宣教等。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本文系统是病房门口分机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，安装于病房门口，显示该病房的床位使用情况，接收病区所有的呼叫提醒，接收通知消息。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9" w:name="_Toc8938"/>
      <w:r>
        <w:rPr>
          <w:rFonts w:hint="eastAsia" w:ascii="黑体" w:hAnsi="黑体" w:eastAsia="黑体" w:cs="黑体"/>
          <w:lang w:val="en-US" w:eastAsia="zh-CN"/>
        </w:rPr>
        <w:t>2.2 系统范围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医护对讲系统主要应用于医院</w:t>
      </w:r>
      <w:r>
        <w:rPr>
          <w:rFonts w:hint="eastAsia" w:asciiTheme="minorEastAsia" w:hAnsiTheme="minorEastAsia" w:cstheme="minorEastAsia"/>
          <w:sz w:val="24"/>
          <w:szCs w:val="24"/>
          <w:highlight w:val="yellow"/>
          <w:lang w:val="en-US" w:eastAsia="zh-CN"/>
        </w:rPr>
        <w:t>住院部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，包括但不限于：</w:t>
      </w:r>
    </w:p>
    <w:tbl>
      <w:tblPr>
        <w:tblStyle w:val="13"/>
        <w:tblW w:w="828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8"/>
        <w:gridCol w:w="4762"/>
        <w:gridCol w:w="1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系统名称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说明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center"/>
              <w:textAlignment w:val="auto"/>
              <w:outlineLvl w:val="9"/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系统类型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WEB后台管理系统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提供患者管理、医护管理、信息发布、信息记录、病区管理及系统设置等功能。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WEB端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医护主机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安装于护士站，提供病区一览、医护排班查看、主机托管、病区呼叫、信息记录及系统设置等功能。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智慧护理屏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安装于护士站，可查看病区概况、患者情况，接收呼叫提醒、紧急通知。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信息看板屏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安装于病区门口，显示科室简介、医师风貌、护士风采、值班信息、联系方式，接收通知消息。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病床分机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安装于病床附近，可查看患者姓名、诊断、护理项目等信息，接收通知消息，患者可呼叫护士站。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嵌入式系统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病房门口分机</w:t>
            </w:r>
            <w:r>
              <w:rPr>
                <w:rFonts w:hint="eastAsia" w:asciiTheme="minorEastAsia" w:hAnsiTheme="minorEastAsia" w:cstheme="minorEastAsia"/>
                <w:sz w:val="24"/>
                <w:szCs w:val="24"/>
                <w:highlight w:val="yellow"/>
                <w:lang w:val="en-US" w:eastAsia="zh-CN"/>
              </w:rPr>
              <w:t>（本文系统）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安装于病房门口，显示该病房的床位使用情况，接收病区所有的呼叫提醒，接收通知消息。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安卓系统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走廊显示屏</w:t>
            </w:r>
          </w:p>
        </w:tc>
        <w:tc>
          <w:tcPr>
            <w:tcW w:w="476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安装于病区通道，接收病区所有的呼叫提醒，接收通知消息。</w:t>
            </w:r>
          </w:p>
        </w:tc>
        <w:tc>
          <w:tcPr>
            <w:tcW w:w="1588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outlineLvl w:val="9"/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LED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10" w:name="_Toc26603"/>
      <w:bookmarkStart w:id="11" w:name="_Toc10506"/>
      <w:r>
        <w:rPr>
          <w:rFonts w:hint="eastAsia" w:ascii="黑体" w:hAnsi="黑体" w:eastAsia="黑体" w:cs="黑体"/>
          <w:lang w:val="en-US" w:eastAsia="zh-CN"/>
        </w:rPr>
        <w:t>2.3 系统架构图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68998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260" w:afterLines="0" w:line="413" w:lineRule="auto"/>
        <w:ind w:leftChars="0" w:right="0" w:rightChars="0"/>
        <w:jc w:val="both"/>
        <w:textAlignment w:val="auto"/>
        <w:outlineLvl w:val="1"/>
        <w:rPr>
          <w:rFonts w:hint="eastAsia" w:ascii="黑体" w:hAnsi="黑体" w:eastAsia="黑体" w:cs="黑体"/>
          <w:lang w:val="en-US" w:eastAsia="zh-CN"/>
        </w:rPr>
      </w:pPr>
      <w:bookmarkStart w:id="12" w:name="_Toc27449"/>
      <w:r>
        <w:rPr>
          <w:rFonts w:hint="eastAsia" w:ascii="黑体" w:hAnsi="黑体" w:eastAsia="黑体" w:cs="黑体"/>
          <w:lang w:val="en-US" w:eastAsia="zh-CN"/>
        </w:rPr>
        <w:t>2.4 运行环境</w:t>
      </w:r>
      <w:bookmarkEnd w:id="12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3" w:name="_Toc15562"/>
      <w:r>
        <w:rPr>
          <w:rFonts w:hint="eastAsia"/>
          <w:lang w:val="en-US" w:eastAsia="zh-CN"/>
        </w:rPr>
        <w:t>2.4.1 硬件环境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page"/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14" w:name="_Toc32344"/>
      <w:r>
        <w:rPr>
          <w:rFonts w:hint="eastAsia"/>
          <w:lang w:val="en-US" w:eastAsia="zh-CN"/>
        </w:rPr>
        <w:t>2.4.2 软件环境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安卓系统。</w:t>
      </w: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15" w:name="_Toc31963"/>
      <w:r>
        <w:rPr>
          <w:rFonts w:hint="eastAsia" w:ascii="黑体" w:hAnsi="黑体" w:eastAsia="黑体" w:cs="黑体"/>
          <w:lang w:val="en-US" w:eastAsia="zh-CN"/>
        </w:rPr>
        <w:t>第3章 全局操作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cs="黑体"/>
          <w:sz w:val="24"/>
          <w:szCs w:val="24"/>
          <w:lang w:val="en-US" w:eastAsia="zh-CN"/>
        </w:rPr>
      </w:pPr>
      <w:r>
        <w:rPr>
          <w:rFonts w:hint="eastAsia" w:ascii="黑体" w:hAnsi="黑体" w:cs="黑体"/>
          <w:sz w:val="24"/>
          <w:szCs w:val="24"/>
          <w:lang w:val="en-US" w:eastAsia="zh-CN"/>
        </w:rPr>
        <w:t>暂无</w:t>
      </w:r>
      <w:r>
        <w:rPr>
          <w:rFonts w:hint="eastAsia" w:ascii="黑体" w:hAnsi="黑体" w:cs="黑体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highlight w:val="none"/>
          <w:lang w:val="en-US" w:eastAsia="zh-CN"/>
        </w:rPr>
      </w:pPr>
      <w:bookmarkStart w:id="16" w:name="_Toc17914"/>
      <w:r>
        <w:rPr>
          <w:rFonts w:hint="eastAsia" w:ascii="黑体" w:hAnsi="黑体" w:eastAsia="黑体" w:cs="黑体"/>
          <w:highlight w:val="none"/>
          <w:lang w:val="en-US" w:eastAsia="zh-CN"/>
        </w:rPr>
        <w:t>第4章 功能概述与操作说明</w:t>
      </w:r>
      <w:bookmarkEnd w:id="16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highlight w:val="none"/>
          <w:lang w:val="en-US" w:eastAsia="zh-CN"/>
        </w:rPr>
      </w:pPr>
      <w:bookmarkStart w:id="17" w:name="_Toc12824"/>
      <w:r>
        <w:rPr>
          <w:rFonts w:hint="eastAsia" w:ascii="黑体" w:hAnsi="黑体" w:eastAsia="黑体" w:cs="黑体"/>
          <w:highlight w:val="none"/>
          <w:lang w:val="en-US" w:eastAsia="zh-CN"/>
        </w:rPr>
        <w:t xml:space="preserve">4.1 </w:t>
      </w:r>
      <w:bookmarkEnd w:id="11"/>
      <w:r>
        <w:rPr>
          <w:rFonts w:hint="eastAsia" w:ascii="黑体" w:hAnsi="黑体" w:eastAsia="黑体" w:cs="黑体"/>
          <w:highlight w:val="none"/>
          <w:lang w:val="en-US" w:eastAsia="zh-CN"/>
        </w:rPr>
        <w:t>首次开机配置</w:t>
      </w:r>
      <w:bookmarkEnd w:id="17"/>
    </w:p>
    <w:p>
      <w:pPr>
        <w:pStyle w:val="4"/>
        <w:numPr>
          <w:ilvl w:val="1"/>
          <w:numId w:val="0"/>
        </w:numPr>
        <w:ind w:leftChars="0"/>
        <w:rPr>
          <w:rFonts w:hint="eastAsia"/>
          <w:highlight w:val="none"/>
          <w:lang w:val="en-US" w:eastAsia="zh-CN"/>
        </w:rPr>
      </w:pPr>
      <w:bookmarkStart w:id="18" w:name="_Toc5882"/>
      <w:r>
        <w:rPr>
          <w:rFonts w:hint="eastAsia"/>
          <w:highlight w:val="none"/>
          <w:lang w:val="en-US" w:eastAsia="zh-CN"/>
        </w:rPr>
        <w:t>4.1.1 功能描述</w:t>
      </w:r>
      <w:bookmarkEnd w:id="18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highlight w:val="none"/>
          <w:lang w:val="en-US" w:eastAsia="zh-CN"/>
        </w:rPr>
        <w:t>首次开机配置</w:t>
      </w:r>
      <w:r>
        <w:rPr>
          <w:rFonts w:hint="eastAsia" w:asciiTheme="minorEastAsia" w:hAnsiTheme="minorEastAsia" w:cstheme="minorEastAsia"/>
          <w:sz w:val="24"/>
          <w:szCs w:val="24"/>
          <w:highlight w:val="none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highlight w:val="none"/>
          <w:lang w:val="en-US" w:eastAsia="zh-CN"/>
        </w:rPr>
      </w:pPr>
      <w:bookmarkStart w:id="19" w:name="_Toc11665"/>
      <w:r>
        <w:rPr>
          <w:rFonts w:hint="eastAsia"/>
          <w:highlight w:val="none"/>
          <w:lang w:val="en-US" w:eastAsia="zh-CN"/>
        </w:rPr>
        <w:t>4.1.2 操作步骤</w:t>
      </w:r>
      <w:bookmarkEnd w:id="19"/>
    </w:p>
    <w:p>
      <w:pPr>
        <w:jc w:val="center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1831975" cy="3265805"/>
            <wp:effectExtent l="0" t="0" r="1587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>①第一次启动时，终端需要自动判断是否有使用过配网工具做过网络配置：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若未做过网络配置，则需要手动依次输入“本机IP地址、子网掩码、网关、本机名称、后台服务器IP”、选择“本机类型”。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若做过网络配置，则根据网络配置，自动显示本机IP地址、子网掩码、网关等网络信息，用户可根据实际情况对这三项进行修改，再输入“本机名称、后台服务器IP”选择“本机类型”后可点击【确定】。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②若填写信息无误，点击确认后，进入主页，未在后台完成绑定之前，除【系统设置】以外的模块都保持无数据状态；当被绑定至具体病区之后，加载该病区的数据。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highlight w:val="none"/>
          <w:lang w:val="en-US" w:eastAsia="zh-CN"/>
        </w:rPr>
      </w:pPr>
      <w:bookmarkStart w:id="20" w:name="_Toc5956"/>
      <w:r>
        <w:rPr>
          <w:rFonts w:hint="eastAsia" w:ascii="黑体" w:hAnsi="黑体" w:eastAsia="黑体" w:cs="黑体"/>
          <w:highlight w:val="none"/>
          <w:lang w:val="en-US" w:eastAsia="zh-CN"/>
        </w:rPr>
        <w:t>4.2 查看首页信息</w:t>
      </w:r>
      <w:bookmarkEnd w:id="20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1" w:name="_Toc6710"/>
      <w:r>
        <w:rPr>
          <w:rFonts w:hint="eastAsia"/>
          <w:lang w:val="en-US" w:eastAsia="zh-CN"/>
        </w:rPr>
        <w:t>4.2.1 功能描述</w:t>
      </w:r>
      <w:bookmarkEnd w:id="21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查看该病房内床位使用情况、患者姓名及管床医护等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2" w:name="_Toc14323"/>
      <w:r>
        <w:rPr>
          <w:rFonts w:hint="eastAsia"/>
          <w:lang w:val="en-US" w:eastAsia="zh-CN"/>
        </w:rPr>
        <w:t>4.2.2 操作步骤</w:t>
      </w:r>
      <w:bookmarkEnd w:id="22"/>
    </w:p>
    <w:p>
      <w:pPr>
        <w:jc w:val="center"/>
      </w:pPr>
      <w:r>
        <w:drawing>
          <wp:inline distT="0" distB="0" distL="114300" distR="114300">
            <wp:extent cx="1994535" cy="3548380"/>
            <wp:effectExtent l="0" t="0" r="571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①门口屏可查看该病房内床位使用情况、患者姓名及管床医护等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②可在底部消息通知栏查看后台编辑的病区标语和紧急通知。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3" w:name="_Toc30452"/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val="en-US" w:eastAsia="zh-CN"/>
        </w:rPr>
        <w:t xml:space="preserve"> 呼叫提醒</w:t>
      </w:r>
      <w:bookmarkEnd w:id="23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4" w:name="_Toc3444"/>
      <w:r>
        <w:rPr>
          <w:rFonts w:hint="eastAsia"/>
          <w:lang w:val="en-US" w:eastAsia="zh-CN"/>
        </w:rPr>
        <w:t>4.3.1 功能描述</w:t>
      </w:r>
      <w:bookmarkEnd w:id="24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显示科室所有请求中的呼叫提醒。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5" w:name="_Toc15065"/>
      <w:r>
        <w:rPr>
          <w:rFonts w:hint="eastAsia"/>
          <w:lang w:val="en-US" w:eastAsia="zh-CN"/>
        </w:rPr>
        <w:t>4.3.2 操作步骤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1、接收科室所有请求中的呼叫提醒，不限于所在病房。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2、挂断：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a.只有“洗手间报警”或其他病房发起的呼叫时，隐藏“挂断”按钮。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b.除a</w:t>
      </w:r>
      <w:bookmarkStart w:id="36" w:name="_GoBack"/>
      <w:bookmarkEnd w:id="36"/>
      <w:r>
        <w:rPr>
          <w:rFonts w:hint="eastAsia"/>
          <w:sz w:val="24"/>
          <w:szCs w:val="24"/>
          <w:lang w:val="en-US" w:eastAsia="zh-CN"/>
        </w:rPr>
        <w:t>所述情况，显示“挂断”按钮。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c.点击“挂断”，一次性挂断当前病房发起的所有非“洗手间报警”呼叫。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293620" cy="4128770"/>
            <wp:effectExtent l="0" t="0" r="11430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26" w:name="_Toc23984"/>
      <w:r>
        <w:rPr>
          <w:rFonts w:hint="eastAsia" w:ascii="黑体" w:hAnsi="黑体" w:eastAsia="黑体" w:cs="黑体"/>
          <w:lang w:val="en-US" w:eastAsia="zh-CN"/>
        </w:rPr>
        <w:t>4.</w:t>
      </w:r>
      <w:r>
        <w:rPr>
          <w:rFonts w:hint="eastAsia" w:ascii="黑体" w:hAnsi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val="en-US" w:eastAsia="zh-CN"/>
        </w:rPr>
        <w:t xml:space="preserve"> 设置</w:t>
      </w:r>
      <w:bookmarkEnd w:id="26"/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7" w:name="_Toc15116"/>
      <w:r>
        <w:rPr>
          <w:rFonts w:hint="eastAsia"/>
          <w:lang w:val="en-US" w:eastAsia="zh-CN"/>
        </w:rPr>
        <w:t>4.4.1 功能描述</w:t>
      </w:r>
      <w:bookmarkEnd w:id="27"/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修改本机相关配置。</w:t>
      </w:r>
    </w:p>
    <w:p>
      <w:pPr>
        <w:pStyle w:val="4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28" w:name="_Toc15493"/>
      <w:r>
        <w:rPr>
          <w:rFonts w:hint="eastAsia"/>
          <w:lang w:val="en-US" w:eastAsia="zh-CN"/>
        </w:rPr>
        <w:t>4.4.2 操作步骤</w:t>
      </w:r>
      <w:bookmarkEnd w:id="28"/>
    </w:p>
    <w:tbl>
      <w:tblPr>
        <w:tblStyle w:val="13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143635" cy="2056130"/>
                  <wp:effectExtent l="0" t="0" r="18415" b="127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635" cy="2056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137920" cy="2055495"/>
                  <wp:effectExtent l="0" t="0" r="5080" b="1905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920" cy="205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909320" cy="2055495"/>
                  <wp:effectExtent l="0" t="0" r="5080" b="1905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320" cy="205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152525" cy="2055495"/>
                  <wp:effectExtent l="0" t="0" r="9525" b="1905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055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①点击病房门口分机右上角设置按钮，输入密码后进入系统设置页面。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②“基础设置”中，可编辑本机名称、本机IP地址、子网掩码、网关、后台服务器IP等信息。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</w:pPr>
      <w:r>
        <w:rPr>
          <w:rFonts w:hint="eastAsia"/>
          <w:sz w:val="24"/>
          <w:szCs w:val="24"/>
          <w:lang w:val="en-US" w:eastAsia="zh-CN"/>
        </w:rPr>
        <w:t>③“高级设置”中，可同步服务器时间、调节本机通话音量、调节本机亮度、恢复出厂设置。</w:t>
      </w:r>
      <w:r>
        <w:rPr>
          <w:rFonts w:hint="eastAsia"/>
          <w:sz w:val="24"/>
          <w:szCs w:val="24"/>
          <w:lang w:val="en-US" w:eastAsia="zh-CN"/>
        </w:rPr>
        <w:br w:type="page"/>
      </w:r>
    </w:p>
    <w:p>
      <w:pPr>
        <w:pStyle w:val="2"/>
        <w:rPr>
          <w:rFonts w:hint="eastAsia" w:ascii="黑体" w:hAnsi="黑体" w:eastAsia="黑体" w:cs="黑体"/>
          <w:lang w:val="en-US" w:eastAsia="zh-CN"/>
        </w:rPr>
      </w:pPr>
      <w:bookmarkStart w:id="29" w:name="_Toc27107"/>
      <w:r>
        <w:rPr>
          <w:rFonts w:hint="eastAsia" w:ascii="黑体" w:hAnsi="黑体" w:eastAsia="黑体" w:cs="黑体"/>
          <w:lang w:val="en-US" w:eastAsia="zh-CN"/>
        </w:rPr>
        <w:t>附录</w:t>
      </w:r>
      <w:bookmarkEnd w:id="29"/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0" w:name="_Toc4381"/>
      <w:r>
        <w:rPr>
          <w:rFonts w:hint="eastAsia" w:ascii="黑体" w:hAnsi="黑体" w:eastAsia="黑体" w:cs="黑体"/>
          <w:lang w:val="en-US" w:eastAsia="zh-CN"/>
        </w:rPr>
        <w:t>附录1 系统搭建教程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1" w:name="_Toc32611"/>
      <w:r>
        <w:rPr>
          <w:rFonts w:hint="eastAsia" w:ascii="黑体" w:hAnsi="黑体" w:eastAsia="黑体" w:cs="黑体"/>
          <w:lang w:val="en-US" w:eastAsia="zh-CN"/>
        </w:rPr>
        <w:t>附录2 系统配置教程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2" w:name="_Toc29409"/>
      <w:r>
        <w:rPr>
          <w:rFonts w:hint="eastAsia" w:ascii="黑体" w:hAnsi="黑体" w:eastAsia="黑体" w:cs="黑体"/>
          <w:lang w:val="en-US" w:eastAsia="zh-CN"/>
        </w:rPr>
        <w:t>附录3 系统安装教程</w:t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3" w:name="_Toc24292"/>
      <w:r>
        <w:rPr>
          <w:rFonts w:hint="eastAsia" w:ascii="黑体" w:hAnsi="黑体" w:eastAsia="黑体" w:cs="黑体"/>
          <w:lang w:val="en-US" w:eastAsia="zh-CN"/>
        </w:rPr>
        <w:t>附录4 系统卸载教程</w:t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  <w:r>
        <w:rPr>
          <w:rFonts w:hint="eastAsia" w:ascii="黑体" w:hAnsi="黑体" w:eastAsia="黑体" w:cs="黑体"/>
          <w:lang w:val="en-US" w:eastAsia="zh-CN"/>
        </w:rPr>
        <w:br w:type="page"/>
      </w:r>
    </w:p>
    <w:p>
      <w:pPr>
        <w:pStyle w:val="3"/>
        <w:numPr>
          <w:ilvl w:val="0"/>
          <w:numId w:val="0"/>
        </w:numPr>
        <w:ind w:leftChars="0"/>
        <w:rPr>
          <w:rFonts w:hint="eastAsia" w:ascii="黑体" w:hAnsi="黑体" w:eastAsia="黑体" w:cs="黑体"/>
          <w:lang w:val="en-US" w:eastAsia="zh-CN"/>
        </w:rPr>
      </w:pPr>
      <w:bookmarkStart w:id="34" w:name="_Toc792"/>
      <w:r>
        <w:rPr>
          <w:rFonts w:hint="eastAsia" w:ascii="黑体" w:hAnsi="黑体" w:eastAsia="黑体" w:cs="黑体"/>
          <w:lang w:val="en-US" w:eastAsia="zh-CN"/>
        </w:rPr>
        <w:t>附录5 常见问题及解决方案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暂无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2454C4"/>
    <w:multiLevelType w:val="multilevel"/>
    <w:tmpl w:val="5D2454C4"/>
    <w:lvl w:ilvl="0" w:tentative="0">
      <w:start w:val="3"/>
      <w:numFmt w:val="decimal"/>
      <w:pStyle w:val="3"/>
      <w:isLgl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isLgl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1">
    <w:nsid w:val="5D26AC27"/>
    <w:multiLevelType w:val="multilevel"/>
    <w:tmpl w:val="5D26AC2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6"/>
      <w:numFmt w:val="decimal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isLgl/>
      <w:lvlText w:val="%1.%2.%3."/>
      <w:lvlJc w:val="left"/>
      <w:pPr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2">
    <w:nsid w:val="5F6AB308"/>
    <w:multiLevelType w:val="singleLevel"/>
    <w:tmpl w:val="5F6AB308"/>
    <w:lvl w:ilvl="0" w:tentative="0">
      <w:start w:val="2"/>
      <w:numFmt w:val="decimal"/>
      <w:suff w:val="space"/>
      <w:lvlText w:val="第%1章"/>
      <w:lvlJc w:val="left"/>
    </w:lvl>
  </w:abstractNum>
  <w:abstractNum w:abstractNumId="3">
    <w:nsid w:val="62A1A932"/>
    <w:multiLevelType w:val="singleLevel"/>
    <w:tmpl w:val="62A1A93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2A1B0EE"/>
    <w:multiLevelType w:val="singleLevel"/>
    <w:tmpl w:val="62A1B0EE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VjN2NiNDlmMDk1YmY3YWQ1MjgyMjViNDJmYmZhMjMifQ=="/>
  </w:docVars>
  <w:rsids>
    <w:rsidRoot w:val="00172A27"/>
    <w:rsid w:val="005F176E"/>
    <w:rsid w:val="00AE16CB"/>
    <w:rsid w:val="00AF3173"/>
    <w:rsid w:val="00DF47CC"/>
    <w:rsid w:val="00EB56EC"/>
    <w:rsid w:val="019B6A97"/>
    <w:rsid w:val="02FE0310"/>
    <w:rsid w:val="02FE1118"/>
    <w:rsid w:val="03312F06"/>
    <w:rsid w:val="03406119"/>
    <w:rsid w:val="03475F69"/>
    <w:rsid w:val="035414E1"/>
    <w:rsid w:val="039844AE"/>
    <w:rsid w:val="03CF4ADA"/>
    <w:rsid w:val="03F310B9"/>
    <w:rsid w:val="043E4838"/>
    <w:rsid w:val="04B21B3C"/>
    <w:rsid w:val="05304590"/>
    <w:rsid w:val="05E64122"/>
    <w:rsid w:val="05EB78FE"/>
    <w:rsid w:val="05F33D97"/>
    <w:rsid w:val="06022420"/>
    <w:rsid w:val="061358A3"/>
    <w:rsid w:val="06526DA6"/>
    <w:rsid w:val="065958AC"/>
    <w:rsid w:val="06661C36"/>
    <w:rsid w:val="068C2878"/>
    <w:rsid w:val="06A130AD"/>
    <w:rsid w:val="06FA7472"/>
    <w:rsid w:val="07110D0C"/>
    <w:rsid w:val="07241D73"/>
    <w:rsid w:val="07366E50"/>
    <w:rsid w:val="07424F7C"/>
    <w:rsid w:val="0754484F"/>
    <w:rsid w:val="0789255B"/>
    <w:rsid w:val="07954BFD"/>
    <w:rsid w:val="07A93BD9"/>
    <w:rsid w:val="08093A5E"/>
    <w:rsid w:val="08232BA8"/>
    <w:rsid w:val="082A55C9"/>
    <w:rsid w:val="085C232B"/>
    <w:rsid w:val="08611083"/>
    <w:rsid w:val="08624D0C"/>
    <w:rsid w:val="08902865"/>
    <w:rsid w:val="08DB760B"/>
    <w:rsid w:val="08E972BF"/>
    <w:rsid w:val="090826FD"/>
    <w:rsid w:val="0918158D"/>
    <w:rsid w:val="09602F45"/>
    <w:rsid w:val="096366B6"/>
    <w:rsid w:val="09CF3B85"/>
    <w:rsid w:val="09D66054"/>
    <w:rsid w:val="09ED1657"/>
    <w:rsid w:val="0A150CE2"/>
    <w:rsid w:val="0A4900C6"/>
    <w:rsid w:val="0AAC2CB1"/>
    <w:rsid w:val="0B377EEC"/>
    <w:rsid w:val="0B3C15B4"/>
    <w:rsid w:val="0B615980"/>
    <w:rsid w:val="0C49649C"/>
    <w:rsid w:val="0D1057F8"/>
    <w:rsid w:val="0D1B2EC8"/>
    <w:rsid w:val="0D4E5714"/>
    <w:rsid w:val="0D8843E3"/>
    <w:rsid w:val="0DAE6573"/>
    <w:rsid w:val="0DBB2FAA"/>
    <w:rsid w:val="0E190111"/>
    <w:rsid w:val="0E1E3A63"/>
    <w:rsid w:val="0E397DB4"/>
    <w:rsid w:val="0E652BFA"/>
    <w:rsid w:val="0E664D1E"/>
    <w:rsid w:val="0E8E5882"/>
    <w:rsid w:val="0F002DCB"/>
    <w:rsid w:val="0F1A69FE"/>
    <w:rsid w:val="0F246D2B"/>
    <w:rsid w:val="0F8434A1"/>
    <w:rsid w:val="0FB879B9"/>
    <w:rsid w:val="0FF04EBC"/>
    <w:rsid w:val="0FFE7FF6"/>
    <w:rsid w:val="10160CEA"/>
    <w:rsid w:val="10183317"/>
    <w:rsid w:val="10230805"/>
    <w:rsid w:val="10D50B7C"/>
    <w:rsid w:val="113A3504"/>
    <w:rsid w:val="117A3CFE"/>
    <w:rsid w:val="120632DB"/>
    <w:rsid w:val="12840C7F"/>
    <w:rsid w:val="12C777AE"/>
    <w:rsid w:val="12F912AB"/>
    <w:rsid w:val="13056EBF"/>
    <w:rsid w:val="13233333"/>
    <w:rsid w:val="137064A1"/>
    <w:rsid w:val="13BD793F"/>
    <w:rsid w:val="13C22295"/>
    <w:rsid w:val="13D579F2"/>
    <w:rsid w:val="14182A80"/>
    <w:rsid w:val="1465296D"/>
    <w:rsid w:val="152A598B"/>
    <w:rsid w:val="153B79C5"/>
    <w:rsid w:val="1549332B"/>
    <w:rsid w:val="15720DDE"/>
    <w:rsid w:val="157925E3"/>
    <w:rsid w:val="15F409A0"/>
    <w:rsid w:val="15F41882"/>
    <w:rsid w:val="15F76C31"/>
    <w:rsid w:val="16594575"/>
    <w:rsid w:val="16AF0DD6"/>
    <w:rsid w:val="16DE5AD6"/>
    <w:rsid w:val="16E60B45"/>
    <w:rsid w:val="1703256F"/>
    <w:rsid w:val="17333D3B"/>
    <w:rsid w:val="17A0056D"/>
    <w:rsid w:val="180B6210"/>
    <w:rsid w:val="184F36F3"/>
    <w:rsid w:val="194224F4"/>
    <w:rsid w:val="194E3F49"/>
    <w:rsid w:val="196E47FF"/>
    <w:rsid w:val="199B2D5B"/>
    <w:rsid w:val="199D737E"/>
    <w:rsid w:val="19BE7064"/>
    <w:rsid w:val="19C3478B"/>
    <w:rsid w:val="1A0A1987"/>
    <w:rsid w:val="1A801C0B"/>
    <w:rsid w:val="1A8506C1"/>
    <w:rsid w:val="1A852783"/>
    <w:rsid w:val="1A88228C"/>
    <w:rsid w:val="1AC45481"/>
    <w:rsid w:val="1B064DD0"/>
    <w:rsid w:val="1B2E513D"/>
    <w:rsid w:val="1B6C7986"/>
    <w:rsid w:val="1B945204"/>
    <w:rsid w:val="1BB912F8"/>
    <w:rsid w:val="1C010931"/>
    <w:rsid w:val="1C073537"/>
    <w:rsid w:val="1C0B528E"/>
    <w:rsid w:val="1C3351AA"/>
    <w:rsid w:val="1D25696F"/>
    <w:rsid w:val="1D713141"/>
    <w:rsid w:val="1D8226BE"/>
    <w:rsid w:val="1D8E0765"/>
    <w:rsid w:val="1D9F4BE6"/>
    <w:rsid w:val="1DB45F5B"/>
    <w:rsid w:val="1DE32801"/>
    <w:rsid w:val="1E2D223E"/>
    <w:rsid w:val="1EA7085F"/>
    <w:rsid w:val="1F041A54"/>
    <w:rsid w:val="1F094C88"/>
    <w:rsid w:val="1F314B58"/>
    <w:rsid w:val="1F346A3A"/>
    <w:rsid w:val="1F52394A"/>
    <w:rsid w:val="1F7005D8"/>
    <w:rsid w:val="1F9B5138"/>
    <w:rsid w:val="1FB95641"/>
    <w:rsid w:val="1FCB29CD"/>
    <w:rsid w:val="1FFD6786"/>
    <w:rsid w:val="2014099F"/>
    <w:rsid w:val="208643EA"/>
    <w:rsid w:val="20B97409"/>
    <w:rsid w:val="20F73F84"/>
    <w:rsid w:val="20FF1AFC"/>
    <w:rsid w:val="213F48A5"/>
    <w:rsid w:val="21A73D64"/>
    <w:rsid w:val="21F5379E"/>
    <w:rsid w:val="21FA3F45"/>
    <w:rsid w:val="223B19D2"/>
    <w:rsid w:val="22522557"/>
    <w:rsid w:val="22644568"/>
    <w:rsid w:val="22CA736C"/>
    <w:rsid w:val="22CB50EA"/>
    <w:rsid w:val="22E67769"/>
    <w:rsid w:val="22F51D0B"/>
    <w:rsid w:val="232F2C73"/>
    <w:rsid w:val="234B18B9"/>
    <w:rsid w:val="238B0EC3"/>
    <w:rsid w:val="239C660A"/>
    <w:rsid w:val="240B33DF"/>
    <w:rsid w:val="24142FD9"/>
    <w:rsid w:val="2436211F"/>
    <w:rsid w:val="248F09F5"/>
    <w:rsid w:val="24A26235"/>
    <w:rsid w:val="24B24FC0"/>
    <w:rsid w:val="24B90641"/>
    <w:rsid w:val="25492F07"/>
    <w:rsid w:val="254E6BD6"/>
    <w:rsid w:val="25566B9F"/>
    <w:rsid w:val="256052E5"/>
    <w:rsid w:val="25CA4F7E"/>
    <w:rsid w:val="25F40C25"/>
    <w:rsid w:val="260C03DC"/>
    <w:rsid w:val="26313288"/>
    <w:rsid w:val="266534ED"/>
    <w:rsid w:val="26677BD3"/>
    <w:rsid w:val="26BD0600"/>
    <w:rsid w:val="27106A9B"/>
    <w:rsid w:val="27254116"/>
    <w:rsid w:val="273F54F9"/>
    <w:rsid w:val="274E7298"/>
    <w:rsid w:val="27536377"/>
    <w:rsid w:val="276403CB"/>
    <w:rsid w:val="277A6545"/>
    <w:rsid w:val="27913634"/>
    <w:rsid w:val="279F56FE"/>
    <w:rsid w:val="28253742"/>
    <w:rsid w:val="285A70BE"/>
    <w:rsid w:val="28664CE0"/>
    <w:rsid w:val="286A0035"/>
    <w:rsid w:val="2882063E"/>
    <w:rsid w:val="288E615E"/>
    <w:rsid w:val="28B74771"/>
    <w:rsid w:val="28BA5384"/>
    <w:rsid w:val="292B5E78"/>
    <w:rsid w:val="294A2EE1"/>
    <w:rsid w:val="29CB1A16"/>
    <w:rsid w:val="29DB1046"/>
    <w:rsid w:val="29FB1FA7"/>
    <w:rsid w:val="2A3E6D7D"/>
    <w:rsid w:val="2A7D4053"/>
    <w:rsid w:val="2AB311B6"/>
    <w:rsid w:val="2B585EB5"/>
    <w:rsid w:val="2B5B6EAA"/>
    <w:rsid w:val="2B881108"/>
    <w:rsid w:val="2BE52C9E"/>
    <w:rsid w:val="2BE86CB9"/>
    <w:rsid w:val="2C207FAD"/>
    <w:rsid w:val="2C845424"/>
    <w:rsid w:val="2C90081B"/>
    <w:rsid w:val="2CB0183E"/>
    <w:rsid w:val="2CCB2F88"/>
    <w:rsid w:val="2D143D59"/>
    <w:rsid w:val="2D581899"/>
    <w:rsid w:val="2DAD141F"/>
    <w:rsid w:val="2E034FA3"/>
    <w:rsid w:val="2E080B14"/>
    <w:rsid w:val="2E0B11FC"/>
    <w:rsid w:val="2EA828F3"/>
    <w:rsid w:val="2EC54E51"/>
    <w:rsid w:val="2F156A5E"/>
    <w:rsid w:val="2F455F2E"/>
    <w:rsid w:val="2F7527EA"/>
    <w:rsid w:val="2FD76D84"/>
    <w:rsid w:val="30667B0C"/>
    <w:rsid w:val="307B0B9A"/>
    <w:rsid w:val="30933F50"/>
    <w:rsid w:val="30B47D59"/>
    <w:rsid w:val="31206614"/>
    <w:rsid w:val="31D0305F"/>
    <w:rsid w:val="31D53C51"/>
    <w:rsid w:val="31D971F8"/>
    <w:rsid w:val="325C157C"/>
    <w:rsid w:val="32D32C2F"/>
    <w:rsid w:val="32D53284"/>
    <w:rsid w:val="32E113DD"/>
    <w:rsid w:val="330C7B49"/>
    <w:rsid w:val="33A238BB"/>
    <w:rsid w:val="34214320"/>
    <w:rsid w:val="35102FBE"/>
    <w:rsid w:val="35472EAC"/>
    <w:rsid w:val="35BC5424"/>
    <w:rsid w:val="35FC3A0A"/>
    <w:rsid w:val="36175824"/>
    <w:rsid w:val="36671751"/>
    <w:rsid w:val="36CF7A2C"/>
    <w:rsid w:val="36EC2B2C"/>
    <w:rsid w:val="37C1624C"/>
    <w:rsid w:val="37EF2B0F"/>
    <w:rsid w:val="3861366D"/>
    <w:rsid w:val="38BB4D54"/>
    <w:rsid w:val="38C15904"/>
    <w:rsid w:val="38D73528"/>
    <w:rsid w:val="38EC7F60"/>
    <w:rsid w:val="39C13BE9"/>
    <w:rsid w:val="39F2374C"/>
    <w:rsid w:val="3A664B89"/>
    <w:rsid w:val="3A9936C1"/>
    <w:rsid w:val="3ABC192E"/>
    <w:rsid w:val="3AE9759A"/>
    <w:rsid w:val="3B0D4C72"/>
    <w:rsid w:val="3B383B23"/>
    <w:rsid w:val="3B4E0F26"/>
    <w:rsid w:val="3BB77FA8"/>
    <w:rsid w:val="3C6D0BD6"/>
    <w:rsid w:val="3C8E6B26"/>
    <w:rsid w:val="3CD30896"/>
    <w:rsid w:val="3CD920E8"/>
    <w:rsid w:val="3CFB0AFF"/>
    <w:rsid w:val="3DA87783"/>
    <w:rsid w:val="3DA91B68"/>
    <w:rsid w:val="3E18314B"/>
    <w:rsid w:val="3E627A0D"/>
    <w:rsid w:val="3EE71C09"/>
    <w:rsid w:val="3F117B2C"/>
    <w:rsid w:val="3F4512A1"/>
    <w:rsid w:val="3FF00E7F"/>
    <w:rsid w:val="3FF51457"/>
    <w:rsid w:val="40217AEB"/>
    <w:rsid w:val="402414A4"/>
    <w:rsid w:val="403A0BB3"/>
    <w:rsid w:val="404C6530"/>
    <w:rsid w:val="40B05B17"/>
    <w:rsid w:val="40EE7726"/>
    <w:rsid w:val="41082386"/>
    <w:rsid w:val="41395903"/>
    <w:rsid w:val="416A2CA5"/>
    <w:rsid w:val="41FE5552"/>
    <w:rsid w:val="42425F39"/>
    <w:rsid w:val="42457E87"/>
    <w:rsid w:val="424768D8"/>
    <w:rsid w:val="42C0050F"/>
    <w:rsid w:val="43585F12"/>
    <w:rsid w:val="44533AFB"/>
    <w:rsid w:val="448D4666"/>
    <w:rsid w:val="449E5697"/>
    <w:rsid w:val="44B43FF4"/>
    <w:rsid w:val="45182F72"/>
    <w:rsid w:val="45445B53"/>
    <w:rsid w:val="45916695"/>
    <w:rsid w:val="459B1367"/>
    <w:rsid w:val="45A04715"/>
    <w:rsid w:val="45C47E3C"/>
    <w:rsid w:val="466C32D5"/>
    <w:rsid w:val="46946ECB"/>
    <w:rsid w:val="470B7C6C"/>
    <w:rsid w:val="47271B98"/>
    <w:rsid w:val="477434A6"/>
    <w:rsid w:val="48205117"/>
    <w:rsid w:val="487942FD"/>
    <w:rsid w:val="48904014"/>
    <w:rsid w:val="48CD4FAD"/>
    <w:rsid w:val="48D0161A"/>
    <w:rsid w:val="494312BA"/>
    <w:rsid w:val="495E17E6"/>
    <w:rsid w:val="49C56F9A"/>
    <w:rsid w:val="49D22DC2"/>
    <w:rsid w:val="4A2977C1"/>
    <w:rsid w:val="4A551F2B"/>
    <w:rsid w:val="4A6F26EF"/>
    <w:rsid w:val="4AEC3337"/>
    <w:rsid w:val="4B1E1BAC"/>
    <w:rsid w:val="4B304B07"/>
    <w:rsid w:val="4BA83B04"/>
    <w:rsid w:val="4BBF4E74"/>
    <w:rsid w:val="4CD648AB"/>
    <w:rsid w:val="4DF76144"/>
    <w:rsid w:val="4E0E38D7"/>
    <w:rsid w:val="4E1970C7"/>
    <w:rsid w:val="4E8C41A0"/>
    <w:rsid w:val="4EB80392"/>
    <w:rsid w:val="4F115C17"/>
    <w:rsid w:val="4F7E2087"/>
    <w:rsid w:val="4FBC3880"/>
    <w:rsid w:val="4FCC78D0"/>
    <w:rsid w:val="50157900"/>
    <w:rsid w:val="50E7406B"/>
    <w:rsid w:val="510415F2"/>
    <w:rsid w:val="51156AAB"/>
    <w:rsid w:val="51A4187D"/>
    <w:rsid w:val="51A94E88"/>
    <w:rsid w:val="52B111EA"/>
    <w:rsid w:val="52F42340"/>
    <w:rsid w:val="53211B45"/>
    <w:rsid w:val="53BE4A75"/>
    <w:rsid w:val="53C01604"/>
    <w:rsid w:val="53F054D6"/>
    <w:rsid w:val="53F73FCB"/>
    <w:rsid w:val="541B3F03"/>
    <w:rsid w:val="550E1BEC"/>
    <w:rsid w:val="5596174C"/>
    <w:rsid w:val="559A5744"/>
    <w:rsid w:val="55C56949"/>
    <w:rsid w:val="5600013B"/>
    <w:rsid w:val="565B738A"/>
    <w:rsid w:val="56AC6812"/>
    <w:rsid w:val="57586383"/>
    <w:rsid w:val="5772540D"/>
    <w:rsid w:val="57FF0E54"/>
    <w:rsid w:val="58003105"/>
    <w:rsid w:val="58E179AF"/>
    <w:rsid w:val="591C277A"/>
    <w:rsid w:val="591E1EAB"/>
    <w:rsid w:val="59502BAD"/>
    <w:rsid w:val="59681F1C"/>
    <w:rsid w:val="596E02CA"/>
    <w:rsid w:val="59D0497D"/>
    <w:rsid w:val="59EE063F"/>
    <w:rsid w:val="5A0065C4"/>
    <w:rsid w:val="5A0F3A91"/>
    <w:rsid w:val="5A1121D1"/>
    <w:rsid w:val="5A61683B"/>
    <w:rsid w:val="5A87051C"/>
    <w:rsid w:val="5AAA0C4C"/>
    <w:rsid w:val="5AF75522"/>
    <w:rsid w:val="5B175B2F"/>
    <w:rsid w:val="5B317371"/>
    <w:rsid w:val="5B843701"/>
    <w:rsid w:val="5BE45C22"/>
    <w:rsid w:val="5C086852"/>
    <w:rsid w:val="5C1B2124"/>
    <w:rsid w:val="5C1B2C29"/>
    <w:rsid w:val="5C451536"/>
    <w:rsid w:val="5C895854"/>
    <w:rsid w:val="5D4923D2"/>
    <w:rsid w:val="5D5910C7"/>
    <w:rsid w:val="5DA246EA"/>
    <w:rsid w:val="5DC826C3"/>
    <w:rsid w:val="5E316B64"/>
    <w:rsid w:val="5EA51D71"/>
    <w:rsid w:val="5EAE3749"/>
    <w:rsid w:val="5FD32DC5"/>
    <w:rsid w:val="60427353"/>
    <w:rsid w:val="604A5CD0"/>
    <w:rsid w:val="604E7884"/>
    <w:rsid w:val="605925B7"/>
    <w:rsid w:val="60A93FF6"/>
    <w:rsid w:val="60AE3316"/>
    <w:rsid w:val="60E67111"/>
    <w:rsid w:val="60EC0550"/>
    <w:rsid w:val="615567DE"/>
    <w:rsid w:val="61A61797"/>
    <w:rsid w:val="61BF7262"/>
    <w:rsid w:val="62531145"/>
    <w:rsid w:val="626235B9"/>
    <w:rsid w:val="626709B0"/>
    <w:rsid w:val="62F56AAA"/>
    <w:rsid w:val="62FA04B3"/>
    <w:rsid w:val="632D1BC6"/>
    <w:rsid w:val="63C20286"/>
    <w:rsid w:val="63CB536C"/>
    <w:rsid w:val="63EC103E"/>
    <w:rsid w:val="63FE0EAD"/>
    <w:rsid w:val="64722F8B"/>
    <w:rsid w:val="649472E5"/>
    <w:rsid w:val="64C9628F"/>
    <w:rsid w:val="6535411E"/>
    <w:rsid w:val="6545728A"/>
    <w:rsid w:val="66474DBC"/>
    <w:rsid w:val="668A49FE"/>
    <w:rsid w:val="668A4D79"/>
    <w:rsid w:val="669E5521"/>
    <w:rsid w:val="66EE1840"/>
    <w:rsid w:val="671B7DBD"/>
    <w:rsid w:val="67A85178"/>
    <w:rsid w:val="67BE1ED1"/>
    <w:rsid w:val="67E67282"/>
    <w:rsid w:val="68064E0D"/>
    <w:rsid w:val="6810294B"/>
    <w:rsid w:val="682B73B3"/>
    <w:rsid w:val="68512C24"/>
    <w:rsid w:val="685411A9"/>
    <w:rsid w:val="685F29B8"/>
    <w:rsid w:val="687B358A"/>
    <w:rsid w:val="68C4202E"/>
    <w:rsid w:val="69376F27"/>
    <w:rsid w:val="693F2165"/>
    <w:rsid w:val="69817DCF"/>
    <w:rsid w:val="699F78EC"/>
    <w:rsid w:val="69CE1ED7"/>
    <w:rsid w:val="6A7F6B1E"/>
    <w:rsid w:val="6AF049B6"/>
    <w:rsid w:val="6B5C060A"/>
    <w:rsid w:val="6B8A02AD"/>
    <w:rsid w:val="6BD2761E"/>
    <w:rsid w:val="6C2F5EBA"/>
    <w:rsid w:val="6C511C39"/>
    <w:rsid w:val="6C5920D1"/>
    <w:rsid w:val="6C5E4B52"/>
    <w:rsid w:val="6C7B1CEB"/>
    <w:rsid w:val="6C896AAF"/>
    <w:rsid w:val="6CEE412E"/>
    <w:rsid w:val="6D6F278C"/>
    <w:rsid w:val="6D964FE7"/>
    <w:rsid w:val="6DCB2F2C"/>
    <w:rsid w:val="6E382F24"/>
    <w:rsid w:val="6E6C0495"/>
    <w:rsid w:val="6E7017F1"/>
    <w:rsid w:val="6E974C79"/>
    <w:rsid w:val="6EBE51BE"/>
    <w:rsid w:val="6EFE7882"/>
    <w:rsid w:val="6FA01781"/>
    <w:rsid w:val="6FE36E6A"/>
    <w:rsid w:val="6FF76E3D"/>
    <w:rsid w:val="70097488"/>
    <w:rsid w:val="70123B6A"/>
    <w:rsid w:val="701D369F"/>
    <w:rsid w:val="7069724D"/>
    <w:rsid w:val="709071D0"/>
    <w:rsid w:val="70A4240C"/>
    <w:rsid w:val="70BC727A"/>
    <w:rsid w:val="70CB5618"/>
    <w:rsid w:val="70E55577"/>
    <w:rsid w:val="719B1A1E"/>
    <w:rsid w:val="71BC2D9F"/>
    <w:rsid w:val="7201031A"/>
    <w:rsid w:val="720614C0"/>
    <w:rsid w:val="72293B47"/>
    <w:rsid w:val="72AE0CCA"/>
    <w:rsid w:val="72FC512F"/>
    <w:rsid w:val="73A052D1"/>
    <w:rsid w:val="740F65A1"/>
    <w:rsid w:val="74145152"/>
    <w:rsid w:val="7423325C"/>
    <w:rsid w:val="74762912"/>
    <w:rsid w:val="74936FE9"/>
    <w:rsid w:val="74F65281"/>
    <w:rsid w:val="74F726F5"/>
    <w:rsid w:val="75064E18"/>
    <w:rsid w:val="75653CA8"/>
    <w:rsid w:val="75815C2E"/>
    <w:rsid w:val="759A3D06"/>
    <w:rsid w:val="75CE5B6B"/>
    <w:rsid w:val="75D41CDB"/>
    <w:rsid w:val="75E02D72"/>
    <w:rsid w:val="76233330"/>
    <w:rsid w:val="76573D86"/>
    <w:rsid w:val="76DA6750"/>
    <w:rsid w:val="76FD46A0"/>
    <w:rsid w:val="773E5191"/>
    <w:rsid w:val="776C4382"/>
    <w:rsid w:val="7851314F"/>
    <w:rsid w:val="786C33F4"/>
    <w:rsid w:val="789F3FCA"/>
    <w:rsid w:val="79147C3B"/>
    <w:rsid w:val="79153782"/>
    <w:rsid w:val="799E5D78"/>
    <w:rsid w:val="7A3F3C97"/>
    <w:rsid w:val="7A4C2439"/>
    <w:rsid w:val="7AF21BCB"/>
    <w:rsid w:val="7AFA2D97"/>
    <w:rsid w:val="7B105621"/>
    <w:rsid w:val="7B44129C"/>
    <w:rsid w:val="7B665388"/>
    <w:rsid w:val="7B740680"/>
    <w:rsid w:val="7BAF24DF"/>
    <w:rsid w:val="7BB1115D"/>
    <w:rsid w:val="7BBD4387"/>
    <w:rsid w:val="7BEB4CCA"/>
    <w:rsid w:val="7C3C6199"/>
    <w:rsid w:val="7C413B84"/>
    <w:rsid w:val="7C4B7D56"/>
    <w:rsid w:val="7C6C2D0D"/>
    <w:rsid w:val="7C7F7B2C"/>
    <w:rsid w:val="7C903204"/>
    <w:rsid w:val="7CDA753E"/>
    <w:rsid w:val="7DA31D7C"/>
    <w:rsid w:val="7DC932B8"/>
    <w:rsid w:val="7E7B6FDC"/>
    <w:rsid w:val="7ECC287D"/>
    <w:rsid w:val="7ED53D31"/>
    <w:rsid w:val="7EE71226"/>
    <w:rsid w:val="7F093A0E"/>
    <w:rsid w:val="7F420F97"/>
    <w:rsid w:val="7F610397"/>
    <w:rsid w:val="7FA0199B"/>
    <w:rsid w:val="7FD0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rFonts w:eastAsia="黑体" w:asciiTheme="minorAscii" w:hAnsiTheme="minorAscii"/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numPr>
        <w:ilvl w:val="2"/>
        <w:numId w:val="2"/>
      </w:numPr>
      <w:tabs>
        <w:tab w:val="left" w:pos="114"/>
      </w:tabs>
      <w:spacing w:before="280" w:beforeLines="0" w:beforeAutospacing="0" w:after="290" w:afterLines="0" w:afterAutospacing="0" w:line="372" w:lineRule="auto"/>
      <w:ind w:left="709" w:hanging="709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customStyle="1" w:styleId="17">
    <w:name w:val="标题 3 Char"/>
    <w:link w:val="4"/>
    <w:qFormat/>
    <w:uiPriority w:val="0"/>
    <w:rPr>
      <w:rFonts w:eastAsia="黑体" w:asciiTheme="minorAscii" w:hAnsiTheme="minorAscii"/>
      <w:b/>
      <w:sz w:val="32"/>
    </w:rPr>
  </w:style>
  <w:style w:type="character" w:customStyle="1" w:styleId="18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1763</Words>
  <Characters>1920</Characters>
  <Lines>0</Lines>
  <Paragraphs>0</Paragraphs>
  <TotalTime>1</TotalTime>
  <ScaleCrop>false</ScaleCrop>
  <LinksUpToDate>false</LinksUpToDate>
  <CharactersWithSpaces>2028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chenyc</dc:creator>
  <cp:lastModifiedBy>展文</cp:lastModifiedBy>
  <cp:lastPrinted>2022-06-09T03:33:00Z</cp:lastPrinted>
  <dcterms:modified xsi:type="dcterms:W3CDTF">2022-11-21T12:16:46Z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639E86B0A5A64FE5B889E5F86EE4ABF7</vt:lpwstr>
  </property>
</Properties>
</file>