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音频转发器TH-31ZFQ16</w:t>
      </w:r>
    </w:p>
    <w:p>
      <w:pPr>
        <w:jc w:val="center"/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 w:eastAsiaTheme="minorEastAsia"/>
          <w:b/>
          <w:bCs/>
          <w:sz w:val="28"/>
          <w:szCs w:val="28"/>
          <w:lang w:eastAsia="zh-CN"/>
        </w:rPr>
        <w:drawing>
          <wp:inline distT="0" distB="0" distL="114300" distR="114300">
            <wp:extent cx="5257800" cy="2857500"/>
            <wp:effectExtent l="0" t="0" r="0" b="0"/>
            <wp:docPr id="5" name="图片 5" descr="lQLPJxbXdg655fXNBA7NB3awUo27-_MKuwQDYhPuhsA2AA_1910_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QLPJxbXdg655fXNBA7NB3awUo27-_MKuwQDYhPuhsA2AA_1910_10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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产品概述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智慧医疗医护对讲系统音频转发器，适用于各类医护场所，对各个病房的病床分机进行管控。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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功能特点</w:t>
      </w:r>
    </w:p>
    <w:p>
      <w:pPr>
        <w:numPr>
          <w:ilvl w:val="0"/>
          <w:numId w:val="1"/>
        </w:numPr>
        <w:ind w:firstLine="240" w:firstLineChars="1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桌面式与壁挂式结构结合设计，整机结构坚固，符合现代化设计理念，十分美观大方。</w:t>
      </w:r>
    </w:p>
    <w:p>
      <w:pPr>
        <w:numPr>
          <w:ilvl w:val="0"/>
          <w:numId w:val="1"/>
        </w:numPr>
        <w:ind w:firstLine="240" w:firstLineChars="1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具有两路COM接口，用于连接病床分机，单台设备最多支持接入16台进行管控。</w:t>
      </w:r>
    </w:p>
    <w:p>
      <w:pPr>
        <w:numPr>
          <w:ilvl w:val="0"/>
          <w:numId w:val="1"/>
        </w:numPr>
        <w:ind w:firstLine="240" w:firstLineChars="1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具有告警门灯接口，支持接入自研发的三色告警门灯，控制门灯状态。</w:t>
      </w:r>
    </w:p>
    <w:p>
      <w:pPr>
        <w:numPr>
          <w:ilvl w:val="0"/>
          <w:numId w:val="1"/>
        </w:numPr>
        <w:ind w:firstLine="240" w:firstLineChars="1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具有四路短路输入接口，用于连接卫生间紧急按钮，实现按钮触发寻求帮助功能。</w:t>
      </w:r>
    </w:p>
    <w:p>
      <w:pPr>
        <w:numPr>
          <w:ilvl w:val="0"/>
          <w:numId w:val="1"/>
        </w:numPr>
        <w:ind w:firstLine="240" w:firstLineChars="1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具有四路短路输出接口，用于扩展应用。</w:t>
      </w:r>
    </w:p>
    <w:p>
      <w:pPr>
        <w:numPr>
          <w:ilvl w:val="0"/>
          <w:numId w:val="1"/>
        </w:numPr>
        <w:ind w:firstLine="240" w:firstLineChars="1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支持百兆网络，连接交换机，配置与服务器通讯。</w:t>
      </w:r>
    </w:p>
    <w:p>
      <w:pPr>
        <w:numPr>
          <w:ilvl w:val="0"/>
          <w:numId w:val="1"/>
        </w:numPr>
        <w:ind w:firstLine="240" w:firstLineChars="1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主备双电源供电接口，主电源断开时，备用电源无缝给设备提供供电。</w:t>
      </w:r>
    </w:p>
    <w:p>
      <w:pPr>
        <w:jc w:val="both"/>
        <w:rPr>
          <w:rFonts w:hint="eastAsia" w:ascii="宋体" w:hAnsi="宋体" w:eastAsia="宋体" w:cs="宋体"/>
          <w:b/>
          <w:bCs/>
          <w:color w:val="0000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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各部名称及功能</w:t>
      </w:r>
    </w:p>
    <w:p>
      <w:pPr>
        <w:pStyle w:val="2"/>
        <w:ind w:left="0" w:leftChars="0" w:firstLine="0" w:firstLineChars="0"/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 w:eastAsiaTheme="minorEastAsia"/>
          <w:b/>
          <w:bCs/>
          <w:sz w:val="28"/>
          <w:szCs w:val="28"/>
          <w:lang w:eastAsia="zh-CN"/>
        </w:rPr>
        <w:drawing>
          <wp:inline distT="0" distB="0" distL="114300" distR="114300">
            <wp:extent cx="5257800" cy="2857500"/>
            <wp:effectExtent l="0" t="0" r="0" b="0"/>
            <wp:docPr id="1" name="图片 1" descr="lQLPJxbXdg655fXNBA7NB3awUo27-_MKuwQDYhPuhsA2AA_1910_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QLPJxbXdg655fXNBA7NB3awUo27-_MKuwQDYhPuhsA2AA_1910_10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新宋体" w:hAnsi="新宋体" w:eastAsia="新宋体" w:cs="新宋体"/>
          <w:color w:val="231F20"/>
          <w:kern w:val="0"/>
          <w:sz w:val="19"/>
          <w:szCs w:val="19"/>
          <w:lang w:val="en-US" w:eastAsia="zh-CN" w:bidi="ar"/>
        </w:rPr>
      </w:pPr>
      <w:r>
        <w:rPr>
          <w:rFonts w:hint="eastAsia" w:ascii="新宋体" w:hAnsi="新宋体" w:eastAsia="新宋体" w:cs="新宋体"/>
          <w:color w:val="231F20"/>
          <w:kern w:val="0"/>
          <w:sz w:val="19"/>
          <w:szCs w:val="19"/>
          <w:lang w:val="en-US" w:eastAsia="zh-CN" w:bidi="ar"/>
        </w:rPr>
        <w:t>POWER：电源指示灯，正常供电，蓝灯常亮；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231F20"/>
          <w:kern w:val="0"/>
          <w:sz w:val="19"/>
          <w:szCs w:val="19"/>
          <w:lang w:val="en-US" w:eastAsia="zh-CN" w:bidi="ar"/>
        </w:rPr>
        <w:t xml:space="preserve">ON/OFF：电源开关；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231F20"/>
          <w:kern w:val="0"/>
          <w:sz w:val="19"/>
          <w:szCs w:val="19"/>
          <w:lang w:val="en-US" w:eastAsia="zh-CN" w:bidi="ar"/>
        </w:rPr>
        <w:t xml:space="preserve">MAIN POWER：直流电源输入24V/1.5A；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231F20"/>
          <w:kern w:val="0"/>
          <w:sz w:val="19"/>
          <w:szCs w:val="19"/>
          <w:lang w:val="en-US" w:eastAsia="zh-CN" w:bidi="ar"/>
        </w:rPr>
        <w:t xml:space="preserve">EXTERNAL POWER INPUT：备用直流电源输入24V/1.5A；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color w:val="231F20"/>
          <w:kern w:val="0"/>
          <w:sz w:val="19"/>
          <w:szCs w:val="19"/>
          <w:lang w:val="en-US" w:eastAsia="zh-CN" w:bidi="ar"/>
        </w:rPr>
      </w:pPr>
      <w:r>
        <w:rPr>
          <w:rFonts w:hint="eastAsia" w:ascii="新宋体" w:hAnsi="新宋体" w:eastAsia="新宋体" w:cs="新宋体"/>
          <w:color w:val="231F20"/>
          <w:kern w:val="0"/>
          <w:sz w:val="19"/>
          <w:szCs w:val="19"/>
          <w:lang w:val="en-US" w:eastAsia="zh-CN" w:bidi="ar"/>
        </w:rPr>
        <w:t>COM1/COM2：连接病床分机接口，最多支持接入16台；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231F20"/>
          <w:kern w:val="0"/>
          <w:sz w:val="19"/>
          <w:szCs w:val="19"/>
          <w:lang w:val="en-US" w:eastAsia="zh-CN" w:bidi="ar"/>
        </w:rPr>
        <w:t xml:space="preserve">ALARM LIGHT：告警门灯接口，支持接入TH-31MD；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新宋体" w:hAnsi="新宋体" w:eastAsia="新宋体" w:cs="新宋体"/>
          <w:color w:val="231F20"/>
          <w:kern w:val="0"/>
          <w:sz w:val="19"/>
          <w:szCs w:val="19"/>
          <w:lang w:val="en-US" w:eastAsia="zh-CN" w:bidi="ar"/>
        </w:rPr>
        <w:t>SHORT IN：四路短路输入接口，支持接入卫生间紧急按钮；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color w:val="231F20"/>
          <w:kern w:val="0"/>
          <w:sz w:val="19"/>
          <w:szCs w:val="19"/>
          <w:lang w:val="en-US" w:eastAsia="zh-CN" w:bidi="ar"/>
        </w:rPr>
        <w:t>SHOUT OUT：四路短路输出接口，支持扩展应用。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color w:val="231F20"/>
          <w:kern w:val="0"/>
          <w:sz w:val="26"/>
          <w:szCs w:val="26"/>
          <w:lang w:val="en-US" w:eastAsia="zh-CN" w:bidi="ar"/>
        </w:rPr>
      </w:pPr>
      <w:r>
        <w:rPr>
          <w:rFonts w:ascii="新宋体" w:hAnsi="新宋体" w:eastAsia="新宋体" w:cs="新宋体"/>
          <w:color w:val="000000"/>
          <w:kern w:val="0"/>
          <w:sz w:val="26"/>
          <w:szCs w:val="26"/>
          <w:lang w:val="en-US" w:eastAsia="zh-CN" w:bidi="ar"/>
        </w:rPr>
        <w:t xml:space="preserve">■ </w:t>
      </w:r>
      <w:r>
        <w:rPr>
          <w:rFonts w:hint="eastAsia" w:ascii="新宋体" w:hAnsi="新宋体" w:eastAsia="新宋体" w:cs="新宋体"/>
          <w:color w:val="231F20"/>
          <w:kern w:val="0"/>
          <w:sz w:val="26"/>
          <w:szCs w:val="26"/>
          <w:lang w:val="en-US" w:eastAsia="zh-CN" w:bidi="ar"/>
        </w:rPr>
        <w:t xml:space="preserve">终端配置程序操作说明 </w:t>
      </w: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设备上电开机连接好网络，在PC端上安装好智慧医护对讲终端IP配置工具，点击“查询”，选中双击查询到的设备栏，可查看当前设备的IP信息，出厂默认IP地址为:192.168.168.168。可根据使用现场的网络环境，设置设备的名称、IP地址、子网掩码、网关等信息。如下图所示：</w:t>
      </w:r>
    </w:p>
    <w:p>
      <w:pPr>
        <w:pStyle w:val="2"/>
        <w:ind w:left="0" w:leftChars="0" w:firstLine="0" w:firstLineChars="0"/>
        <w:jc w:val="center"/>
      </w:pPr>
      <w:r>
        <w:drawing>
          <wp:inline distT="0" distB="0" distL="114300" distR="114300">
            <wp:extent cx="5270500" cy="2907665"/>
            <wp:effectExtent l="0" t="0" r="635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配置好设备IP信息后，勾选设备栏前面的方框，选中设备，点击“平台配置”，根据现场平台的IP地址，设置当前设备的目标平台的信息，完成填写后，点击“发送平台数据”，弹窗“成功发送平台IP”即完成终端配置，可以平台上查询到该设备进行后续操作。</w:t>
      </w:r>
    </w:p>
    <w:p>
      <w:pPr>
        <w:pStyle w:val="2"/>
        <w:ind w:left="0" w:leftChars="0" w:firstLine="0" w:firstLineChars="0"/>
        <w:jc w:val="center"/>
        <w:rPr>
          <w:rFonts w:ascii="新宋体" w:hAnsi="新宋体" w:eastAsia="新宋体" w:cs="新宋体"/>
          <w:color w:val="000000"/>
          <w:kern w:val="0"/>
          <w:sz w:val="26"/>
          <w:szCs w:val="26"/>
          <w:lang w:val="en-US" w:eastAsia="zh-CN" w:bidi="ar"/>
        </w:rPr>
      </w:pPr>
      <w:r>
        <w:drawing>
          <wp:inline distT="0" distB="0" distL="114300" distR="114300">
            <wp:extent cx="5267960" cy="2900045"/>
            <wp:effectExtent l="0" t="0" r="889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rPr>
          <w:rFonts w:hint="default"/>
          <w:lang w:val="en-US"/>
        </w:rPr>
      </w:pPr>
      <w:r>
        <w:rPr>
          <w:rFonts w:ascii="新宋体" w:hAnsi="新宋体" w:eastAsia="新宋体" w:cs="新宋体"/>
          <w:color w:val="000000"/>
          <w:kern w:val="0"/>
          <w:sz w:val="26"/>
          <w:szCs w:val="26"/>
          <w:lang w:val="en-US" w:eastAsia="zh-CN" w:bidi="ar"/>
        </w:rPr>
        <w:t xml:space="preserve">■ </w:t>
      </w:r>
      <w:r>
        <w:rPr>
          <w:rFonts w:hint="eastAsia" w:ascii="新宋体" w:hAnsi="新宋体" w:eastAsia="新宋体" w:cs="新宋体"/>
          <w:color w:val="231F20"/>
          <w:kern w:val="0"/>
          <w:sz w:val="26"/>
          <w:szCs w:val="26"/>
          <w:lang w:val="en-US" w:eastAsia="zh-CN" w:bidi="ar"/>
        </w:rPr>
        <w:t>性能参数</w:t>
      </w:r>
    </w:p>
    <w:tbl>
      <w:tblPr>
        <w:tblStyle w:val="5"/>
        <w:tblpPr w:leftFromText="180" w:rightFromText="180" w:vertAnchor="text" w:horzAnchor="page" w:tblpX="1567" w:tblpY="49"/>
        <w:tblOverlap w:val="never"/>
        <w:tblW w:w="8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5"/>
        <w:gridCol w:w="4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Calibri" w:hAnsi="Times New Roman" w:eastAsia="宋体" w:cs="Times New Roman"/>
                <w:sz w:val="24"/>
                <w:szCs w:val="24"/>
              </w:rPr>
              <w:t>型号</w:t>
            </w:r>
          </w:p>
        </w:tc>
        <w:tc>
          <w:tcPr>
            <w:tcW w:w="485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  <w:t>TH-31ZFQ16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Calibri" w:hAnsi="Times New Roman" w:eastAsia="宋体" w:cs="Times New Roman"/>
                <w:sz w:val="24"/>
                <w:szCs w:val="24"/>
                <w:lang w:eastAsia="zh-CN"/>
              </w:rPr>
              <w:t>网络接口</w:t>
            </w:r>
          </w:p>
        </w:tc>
        <w:tc>
          <w:tcPr>
            <w:tcW w:w="485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  <w:t>标准RJ45输入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Calibri" w:hAnsi="Times New Roman" w:eastAsia="宋体" w:cs="Times New Roman"/>
                <w:sz w:val="24"/>
                <w:szCs w:val="24"/>
                <w:lang w:eastAsia="zh-CN"/>
              </w:rPr>
              <w:t>传输速率</w:t>
            </w:r>
          </w:p>
        </w:tc>
        <w:tc>
          <w:tcPr>
            <w:tcW w:w="485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  <w:t>100Mbps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  <w:t>COM接口</w:t>
            </w:r>
          </w:p>
        </w:tc>
        <w:tc>
          <w:tcPr>
            <w:tcW w:w="485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  <w:t>两个COM口，接TH-31AJBC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  <w:t>告警门灯接口</w:t>
            </w:r>
          </w:p>
        </w:tc>
        <w:tc>
          <w:tcPr>
            <w:tcW w:w="485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  <w:t>一路，接TH-31MD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  <w:t>短路触发接口</w:t>
            </w:r>
          </w:p>
        </w:tc>
        <w:tc>
          <w:tcPr>
            <w:tcW w:w="485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  <w:t>四路短路信号输入，四路短路信号输出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38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Calibri" w:hAnsi="Times New Roman" w:eastAsia="宋体" w:cs="Times New Roman"/>
                <w:sz w:val="24"/>
                <w:szCs w:val="24"/>
                <w:lang w:eastAsia="zh-CN"/>
              </w:rPr>
              <w:t>工作温度</w:t>
            </w:r>
          </w:p>
        </w:tc>
        <w:tc>
          <w:tcPr>
            <w:tcW w:w="485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  <w:t>-10℃~+</w:t>
            </w:r>
            <w:r>
              <w:rPr>
                <w:rFonts w:hint="eastAsia" w:ascii="Calibri" w:eastAsia="宋体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  <w:t>5℃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38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Calibri" w:hAnsi="Times New Roman" w:eastAsia="宋体" w:cs="Times New Roman"/>
                <w:sz w:val="24"/>
                <w:szCs w:val="24"/>
                <w:lang w:eastAsia="zh-CN"/>
              </w:rPr>
              <w:t>工作湿度</w:t>
            </w:r>
          </w:p>
        </w:tc>
        <w:tc>
          <w:tcPr>
            <w:tcW w:w="485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  <w:t>20%～80%相对湿度，无结露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38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Calibri" w:hAnsi="Times New Roman" w:eastAsia="宋体" w:cs="Times New Roman"/>
                <w:sz w:val="24"/>
                <w:szCs w:val="24"/>
                <w:lang w:eastAsia="zh-CN"/>
              </w:rPr>
              <w:t>整机功耗</w:t>
            </w:r>
          </w:p>
        </w:tc>
        <w:tc>
          <w:tcPr>
            <w:tcW w:w="485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  <w:t>≤</w:t>
            </w:r>
            <w:r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  <w:t>36</w:t>
            </w:r>
            <w:r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8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Calibri" w:hAnsi="Times New Roman" w:eastAsia="宋体" w:cs="Times New Roman"/>
                <w:sz w:val="24"/>
                <w:szCs w:val="24"/>
                <w:lang w:eastAsia="zh-CN"/>
              </w:rPr>
              <w:t>标准输入直流电源</w:t>
            </w:r>
          </w:p>
        </w:tc>
        <w:tc>
          <w:tcPr>
            <w:tcW w:w="485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  <w:t>DC</w:t>
            </w:r>
            <w:r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  <w:t>24</w:t>
            </w:r>
            <w:r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  <w:t>V/</w:t>
            </w:r>
            <w:r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  <w:t>1.5</w:t>
            </w:r>
            <w:r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8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  <w:t>尺寸</w:t>
            </w:r>
          </w:p>
        </w:tc>
        <w:tc>
          <w:tcPr>
            <w:tcW w:w="485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  <w:t>212.6mm（L）×100mm（W）×29mm(H)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8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Calibri" w:hAnsi="Times New Roman" w:eastAsia="宋体" w:cs="Times New Roman"/>
                <w:sz w:val="24"/>
                <w:szCs w:val="24"/>
                <w:lang w:eastAsia="zh-CN"/>
              </w:rPr>
              <w:t>净重</w:t>
            </w:r>
          </w:p>
        </w:tc>
        <w:tc>
          <w:tcPr>
            <w:tcW w:w="485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8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eastAsia="宋体" w:cs="Times New Roman"/>
                <w:sz w:val="24"/>
                <w:szCs w:val="24"/>
                <w:lang w:val="en-US" w:eastAsia="zh-CN"/>
              </w:rPr>
              <w:t>安装方式</w:t>
            </w:r>
          </w:p>
        </w:tc>
        <w:tc>
          <w:tcPr>
            <w:tcW w:w="485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eastAsia="宋体" w:cs="Times New Roman"/>
                <w:sz w:val="24"/>
                <w:szCs w:val="24"/>
                <w:lang w:val="en-US" w:eastAsia="zh-CN"/>
              </w:rPr>
              <w:t>桌面式、壁挂式可选装</w:t>
            </w:r>
          </w:p>
        </w:tc>
      </w:tr>
    </w:tbl>
    <w:p/>
    <w:p>
      <w:pPr>
        <w:pStyle w:val="2"/>
        <w:ind w:left="0" w:leftChars="0" w:firstLine="0" w:firstLineChars="0"/>
        <w:rPr>
          <w:rFonts w:hint="default"/>
          <w:lang w:val="en-US"/>
        </w:rPr>
      </w:pPr>
      <w:r>
        <w:rPr>
          <w:rFonts w:ascii="新宋体" w:hAnsi="新宋体" w:eastAsia="新宋体" w:cs="新宋体"/>
          <w:color w:val="000000"/>
          <w:kern w:val="0"/>
          <w:sz w:val="26"/>
          <w:szCs w:val="26"/>
          <w:lang w:val="en-US" w:eastAsia="zh-CN" w:bidi="ar"/>
        </w:rPr>
        <w:t xml:space="preserve">■ </w:t>
      </w:r>
      <w:r>
        <w:rPr>
          <w:rFonts w:hint="eastAsia" w:ascii="新宋体" w:hAnsi="新宋体" w:eastAsia="新宋体" w:cs="新宋体"/>
          <w:color w:val="231F20"/>
          <w:kern w:val="0"/>
          <w:sz w:val="26"/>
          <w:szCs w:val="26"/>
          <w:lang w:val="en-US" w:eastAsia="zh-CN" w:bidi="ar"/>
        </w:rPr>
        <w:t>安装方法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桌面式：出厂自带机脚；</w:t>
      </w:r>
    </w:p>
    <w:p>
      <w:pPr>
        <w:pStyle w:val="2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2、壁挂式：</w:t>
      </w:r>
    </w:p>
    <w:p>
      <w:pPr>
        <w:pStyle w:val="2"/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645535"/>
            <wp:effectExtent l="0" t="0" r="952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74AA6B"/>
    <w:multiLevelType w:val="singleLevel"/>
    <w:tmpl w:val="8774AA6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4767770"/>
    <w:multiLevelType w:val="singleLevel"/>
    <w:tmpl w:val="5476777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0ZmI0MThkZjVmYjJhYjllODg3MTE4Nzk0MDdmNjIifQ=="/>
  </w:docVars>
  <w:rsids>
    <w:rsidRoot w:val="577A0AB8"/>
    <w:rsid w:val="0A3E2A92"/>
    <w:rsid w:val="0B786794"/>
    <w:rsid w:val="0C877C8B"/>
    <w:rsid w:val="13A54873"/>
    <w:rsid w:val="145B457A"/>
    <w:rsid w:val="159D45E1"/>
    <w:rsid w:val="1D352FAA"/>
    <w:rsid w:val="23000C31"/>
    <w:rsid w:val="29B612AA"/>
    <w:rsid w:val="35D74385"/>
    <w:rsid w:val="3679498B"/>
    <w:rsid w:val="369A79E6"/>
    <w:rsid w:val="3B0040A0"/>
    <w:rsid w:val="3B6E7CD3"/>
    <w:rsid w:val="4DA16EA9"/>
    <w:rsid w:val="574D1ABF"/>
    <w:rsid w:val="577A0AB8"/>
    <w:rsid w:val="5F661D01"/>
    <w:rsid w:val="69A91168"/>
    <w:rsid w:val="6D3C0581"/>
    <w:rsid w:val="6E0C6AE1"/>
    <w:rsid w:val="6F600666"/>
    <w:rsid w:val="7E2D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widowControl w:val="0"/>
      <w:spacing w:after="120" w:line="240" w:lineRule="auto"/>
      <w:ind w:firstLine="420" w:firstLineChars="100"/>
      <w:jc w:val="both"/>
    </w:pPr>
    <w:rPr>
      <w:rFonts w:ascii="Times New Roman" w:hAnsi="Times New Roman"/>
      <w:kern w:val="2"/>
      <w:sz w:val="21"/>
      <w:szCs w:val="24"/>
    </w:rPr>
  </w:style>
  <w:style w:type="paragraph" w:styleId="3">
    <w:name w:val="Body Text"/>
    <w:basedOn w:val="1"/>
    <w:next w:val="1"/>
    <w:qFormat/>
    <w:uiPriority w:val="0"/>
    <w:pPr>
      <w:widowControl/>
      <w:spacing w:line="360" w:lineRule="auto"/>
      <w:ind w:firstLine="454"/>
      <w:jc w:val="left"/>
    </w:pPr>
    <w:rPr>
      <w:kern w:val="0"/>
      <w:szCs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801</Words>
  <Characters>994</Characters>
  <Lines>0</Lines>
  <Paragraphs>0</Paragraphs>
  <TotalTime>0</TotalTime>
  <ScaleCrop>false</ScaleCrop>
  <LinksUpToDate>false</LinksUpToDate>
  <CharactersWithSpaces>1010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2022-11-04T11:48:00Z</dcterms:created>
  <dc:creator>YangJL</dc:creator>
  <cp:lastModifiedBy>YangJL</cp:lastModifiedBy>
  <dcterms:modified xsi:type="dcterms:W3CDTF">2022-11-07T01:59:41Z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A3EDA945C6F54F7B929C228683ECB7A4</vt:lpwstr>
  </property>
</Properties>
</file>