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4F53E">
      <w:pPr>
        <w:pStyle w:val="5"/>
        <w:keepNext w:val="0"/>
        <w:keepLines w:val="0"/>
        <w:widowControl/>
        <w:suppressLineNumbers w:val="0"/>
      </w:pPr>
      <w:r>
        <w:t>本VR电影由六个场景构成，</w:t>
      </w:r>
      <w:r>
        <w:rPr>
          <w:rFonts w:hint="eastAsia"/>
          <w:lang w:val="en-US" w:eastAsia="zh-CN"/>
        </w:rPr>
        <w:t>观众将以</w:t>
      </w:r>
      <w:r>
        <w:t>杜丽娘鬼魂身份醒来，</w:t>
      </w:r>
      <w:r>
        <w:rPr>
          <w:rFonts w:hint="eastAsia"/>
          <w:lang w:val="en-US" w:eastAsia="zh-CN"/>
        </w:rPr>
        <w:t>在冥府</w:t>
      </w:r>
      <w:r>
        <w:t>聆听判官对其命运的宣判。随后画面黑屏，进入</w:t>
      </w:r>
      <w:r>
        <w:rPr>
          <w:rFonts w:hint="eastAsia"/>
          <w:lang w:val="en-US" w:eastAsia="zh-CN"/>
        </w:rPr>
        <w:t>一个又三扇门可以选择的空间</w:t>
      </w:r>
      <w:r>
        <w:t>。</w:t>
      </w:r>
    </w:p>
    <w:p w14:paraId="4D8D6E63">
      <w:pPr>
        <w:pStyle w:val="5"/>
        <w:keepNext w:val="0"/>
        <w:keepLines w:val="0"/>
        <w:widowControl/>
        <w:suppressLineNumbers w:val="0"/>
      </w:pPr>
      <w:r>
        <w:t>三扇门分别通往三个记忆空间：</w:t>
      </w:r>
    </w:p>
    <w:p w14:paraId="2F52ED78">
      <w:pPr>
        <w:pStyle w:val="5"/>
        <w:keepNext w:val="0"/>
        <w:keepLines w:val="0"/>
        <w:widowControl/>
        <w:suppressLineNumbers w:val="0"/>
        <w:ind w:left="720"/>
        <w:rPr>
          <w:vertAlign w:val="subscript"/>
        </w:rPr>
      </w:pPr>
      <w:r>
        <w:t>闺房 —— 象征</w:t>
      </w:r>
      <w:r>
        <w:rPr>
          <w:rFonts w:hint="eastAsia"/>
          <w:lang w:val="en-US" w:eastAsia="zh-CN"/>
        </w:rPr>
        <w:t>封建礼教的</w:t>
      </w:r>
      <w:r>
        <w:t>束缚与</w:t>
      </w:r>
      <w:r>
        <w:rPr>
          <w:rFonts w:hint="eastAsia"/>
          <w:lang w:val="en-US" w:eastAsia="zh-CN"/>
        </w:rPr>
        <w:t>杜丽娘</w:t>
      </w:r>
      <w:r>
        <w:t>情欲的初醒</w:t>
      </w:r>
    </w:p>
    <w:p w14:paraId="0B506CC9">
      <w:pPr>
        <w:pStyle w:val="5"/>
        <w:keepNext w:val="0"/>
        <w:keepLines w:val="0"/>
        <w:widowControl/>
        <w:suppressLineNumbers w:val="0"/>
        <w:ind w:left="720"/>
      </w:pPr>
      <w:r>
        <w:t>花园 —— 象征春意、梦境与</w:t>
      </w:r>
      <w:r>
        <w:rPr>
          <w:rFonts w:hint="eastAsia"/>
          <w:lang w:val="en-US" w:eastAsia="zh-CN"/>
        </w:rPr>
        <w:t>浪漫的</w:t>
      </w:r>
      <w:r>
        <w:t>相遇</w:t>
      </w:r>
    </w:p>
    <w:p w14:paraId="01F3C4B4">
      <w:pPr>
        <w:pStyle w:val="5"/>
        <w:keepNext w:val="0"/>
        <w:keepLines w:val="0"/>
        <w:widowControl/>
        <w:suppressLineNumbers w:val="0"/>
        <w:ind w:left="720"/>
      </w:pPr>
      <w:r>
        <w:t>梅花观 —— 象征死亡、重逢与跨越生死的誓言</w:t>
      </w:r>
    </w:p>
    <w:p w14:paraId="08CC9A55">
      <w:pPr>
        <w:pStyle w:val="5"/>
        <w:keepNext w:val="0"/>
        <w:keepLines w:val="0"/>
        <w:widowControl/>
        <w:suppressLineNumbers w:val="0"/>
      </w:pPr>
      <w:r>
        <w:rPr>
          <w:rFonts w:hint="eastAsia"/>
          <w:lang w:val="en-US" w:eastAsia="zh-CN"/>
        </w:rPr>
        <w:t>观众可以</w:t>
      </w:r>
      <w:r>
        <w:t>在各</w:t>
      </w:r>
      <w:r>
        <w:rPr>
          <w:rFonts w:hint="eastAsia"/>
          <w:lang w:val="en-US" w:eastAsia="zh-CN"/>
        </w:rPr>
        <w:t>个</w:t>
      </w:r>
      <w:r>
        <w:t>空间中通过触碰关键物件触发剧情碎片，逐步拼合杜丽娘</w:t>
      </w:r>
      <w:r>
        <w:rPr>
          <w:rFonts w:hint="eastAsia"/>
          <w:lang w:val="en-US" w:eastAsia="zh-CN"/>
        </w:rPr>
        <w:t>生前死后的过往</w:t>
      </w:r>
      <w:r>
        <w:t>。</w:t>
      </w:r>
      <w:r>
        <w:rPr>
          <w:rFonts w:hint="eastAsia"/>
          <w:lang w:val="en-US" w:eastAsia="zh-CN"/>
        </w:rPr>
        <w:t>每个空间都有三段回忆，当九段记忆都被激活后，观众就会退回到冥府，做出</w:t>
      </w:r>
      <w:r>
        <w:t>最终选择——是否复生，或留于灵界。</w:t>
      </w:r>
    </w:p>
    <w:p w14:paraId="33073411">
      <w:pPr>
        <w:pStyle w:val="5"/>
        <w:keepNext w:val="0"/>
        <w:keepLines w:val="0"/>
        <w:widowControl/>
        <w:suppressLineNumbers w:val="0"/>
      </w:pPr>
      <w:r>
        <w:t>This VR film consists of six interconnected scenes. The audience awakens as the spirit of Du Liniang in the Netherworld, where she listens to the judge’s proclamation of her fate. The scene then fades to black, transitioning into a space where three doors await selection.</w:t>
      </w:r>
    </w:p>
    <w:p w14:paraId="627EE30C">
      <w:pPr>
        <w:pStyle w:val="5"/>
        <w:keepNext w:val="0"/>
        <w:keepLines w:val="0"/>
        <w:widowControl/>
        <w:suppressLineNumbers w:val="0"/>
      </w:pPr>
      <w:r>
        <w:t>Each door leads to a distinct memory realm:</w:t>
      </w:r>
    </w:p>
    <w:p w14:paraId="1791983B">
      <w:pPr>
        <w:pStyle w:val="5"/>
        <w:keepNext w:val="0"/>
        <w:keepLines w:val="0"/>
        <w:widowControl/>
        <w:suppressLineNumbers w:val="0"/>
      </w:pPr>
      <w:r>
        <w:t>The Boudoir — symbolizing the constraints of feudal ethics and the awakening of Du Liniang’s desire.</w:t>
      </w:r>
      <w:r>
        <w:br w:type="textWrapping"/>
      </w:r>
      <w:r>
        <w:t>The Garden — symbolizing springtime, dream, and romantic encounter.</w:t>
      </w:r>
      <w:r>
        <w:br w:type="textWrapping"/>
      </w:r>
      <w:r>
        <w:t>The Plum Blossom Monastery — symbolizing death, reunion, and a vow that transcends life and mortality.</w:t>
      </w:r>
    </w:p>
    <w:p w14:paraId="43854D4D">
      <w:pPr>
        <w:pStyle w:val="5"/>
        <w:keepNext w:val="0"/>
        <w:keepLines w:val="0"/>
        <w:widowControl/>
        <w:suppressLineNumbers w:val="0"/>
      </w:pPr>
      <w:r>
        <w:t>Within each space, the audience interacts with key objects to trigger narrative fragments, gradually reconstructing Du Liniang’s past across life and death. Each space contains three memory sequences. Once all nine memories have been activated, the audience returns to the Netherworld to make a final choice — whether to be reborn into the mortal world or remain in the spirit realm.</w:t>
      </w:r>
    </w:p>
    <w:p w14:paraId="795B4556">
      <w:pPr>
        <w:pStyle w:val="5"/>
        <w:keepNext w:val="0"/>
        <w:keepLines w:val="0"/>
        <w:widowControl/>
        <w:suppressLineNumbers w:val="0"/>
      </w:pPr>
    </w:p>
    <w:p w14:paraId="28D27621">
      <w:pPr>
        <w:pStyle w:val="5"/>
        <w:keepNext w:val="0"/>
        <w:keepLines w:val="0"/>
        <w:widowControl/>
        <w:suppressLineNumbers w:val="0"/>
      </w:pPr>
    </w:p>
    <w:p w14:paraId="63869646">
      <w:pPr>
        <w:pStyle w:val="5"/>
        <w:keepNext w:val="0"/>
        <w:keepLines w:val="0"/>
        <w:widowControl/>
        <w:suppressLineNumbers w:val="0"/>
      </w:pPr>
    </w:p>
    <w:p w14:paraId="02B3C990">
      <w:pPr>
        <w:pStyle w:val="5"/>
        <w:keepNext w:val="0"/>
        <w:keepLines w:val="0"/>
        <w:widowControl/>
        <w:suppressLineNumbers w:val="0"/>
      </w:pPr>
    </w:p>
    <w:p w14:paraId="42B05C49">
      <w:pPr>
        <w:pStyle w:val="5"/>
        <w:keepNext w:val="0"/>
        <w:keepLines w:val="0"/>
        <w:widowControl/>
        <w:suppressLineNumbers w:val="0"/>
      </w:pPr>
    </w:p>
    <w:p w14:paraId="78B59725">
      <w:pPr>
        <w:pStyle w:val="5"/>
        <w:keepNext w:val="0"/>
        <w:keepLines w:val="0"/>
        <w:widowControl/>
        <w:suppressLineNumbers w:val="0"/>
      </w:pPr>
    </w:p>
    <w:p w14:paraId="2C297907">
      <w:pPr>
        <w:pStyle w:val="2"/>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Initial Digital Asset Inventory</w:t>
      </w:r>
    </w:p>
    <w:p w14:paraId="36AD8E2F">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English Version</w:t>
      </w:r>
    </w:p>
    <w:p w14:paraId="0B4BE9FA">
      <w:pPr>
        <w:pStyle w:val="4"/>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4"/>
          <w:szCs w:val="24"/>
          <w:lang w:val="en-US" w:eastAsia="zh-CN" w:bidi="ar"/>
        </w:rPr>
        <w:t>1.</w:t>
      </w:r>
      <w:r>
        <w:rPr>
          <w:rFonts w:hint="default" w:asciiTheme="minorHAnsi" w:hAnsiTheme="minorHAnsi" w:eastAsiaTheme="minorEastAsia" w:cstheme="minorBidi"/>
          <w:b w:val="0"/>
          <w:bCs w:val="0"/>
          <w:kern w:val="0"/>
          <w:sz w:val="24"/>
          <w:szCs w:val="24"/>
          <w:lang w:val="en-US" w:eastAsia="zh-CN" w:bidi="ar"/>
        </w:rPr>
        <w:t>3D Assets</w:t>
      </w:r>
    </w:p>
    <w:p w14:paraId="59326CC6">
      <w:pPr>
        <w:pStyle w:val="5"/>
        <w:keepNext w:val="0"/>
        <w:keepLines w:val="0"/>
        <w:widowControl/>
        <w:suppressLineNumbers w:val="0"/>
      </w:pPr>
      <w:r>
        <w:t>Plutonian Shore</w:t>
      </w:r>
      <w:r>
        <w:br w:type="textWrapping"/>
      </w:r>
      <w:r>
        <w:t>Choosing The Door interface space</w:t>
      </w:r>
      <w:r>
        <w:br w:type="textWrapping"/>
      </w:r>
      <w:r>
        <w:t>Boudo</w:t>
      </w:r>
      <w:r>
        <w:br w:type="textWrapping"/>
      </w:r>
      <w:r>
        <w:t>Plum Blossom Nunnery</w:t>
      </w:r>
      <w:r>
        <w:br w:type="textWrapping"/>
      </w:r>
      <w:r>
        <w:t>Garden</w:t>
      </w:r>
    </w:p>
    <w:p w14:paraId="666BCFA1">
      <w:pPr>
        <w:pStyle w:val="5"/>
        <w:keepNext w:val="0"/>
        <w:keepLines w:val="0"/>
        <w:widowControl/>
        <w:suppressLineNumbers w:val="0"/>
      </w:pPr>
      <w:r>
        <w:t>Dressing Table</w:t>
      </w:r>
      <w:r>
        <w:br w:type="textWrapping"/>
      </w:r>
      <w:r>
        <w:t>Embroidery Table</w:t>
      </w:r>
      <w:r>
        <w:br w:type="textWrapping"/>
      </w:r>
      <w:r>
        <w:t>Writing Desk</w:t>
      </w:r>
    </w:p>
    <w:p w14:paraId="1D410834">
      <w:pPr>
        <w:pStyle w:val="5"/>
        <w:keepNext w:val="0"/>
        <w:keepLines w:val="0"/>
        <w:widowControl/>
        <w:suppressLineNumbers w:val="0"/>
      </w:pPr>
      <w:r>
        <w:t>Plum Tree</w:t>
      </w:r>
      <w:r>
        <w:br w:type="textWrapping"/>
      </w:r>
      <w:r>
        <w:t>Main Hall</w:t>
      </w:r>
      <w:r>
        <w:br w:type="textWrapping"/>
      </w:r>
      <w:r>
        <w:t>Study</w:t>
      </w:r>
    </w:p>
    <w:p w14:paraId="7597B975">
      <w:pPr>
        <w:pStyle w:val="5"/>
        <w:keepNext w:val="0"/>
        <w:keepLines w:val="0"/>
        <w:widowControl/>
        <w:suppressLineNumbers w:val="0"/>
      </w:pPr>
      <w:r>
        <w:t>Willow Tree</w:t>
      </w:r>
      <w:r>
        <w:br w:type="textWrapping"/>
      </w:r>
      <w:r>
        <w:t>Peony Pavilion</w:t>
      </w:r>
      <w:r>
        <w:br w:type="textWrapping"/>
      </w:r>
      <w:r>
        <w:t>Taihu Rock</w:t>
      </w:r>
    </w:p>
    <w:p w14:paraId="730BEAD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324CA13">
      <w:pPr>
        <w:pStyle w:val="4"/>
        <w:keepNext w:val="0"/>
        <w:keepLines w:val="0"/>
        <w:widowControl/>
        <w:suppressLineNumbers w:val="0"/>
      </w:pPr>
      <w:r>
        <w:rPr>
          <w:rStyle w:val="8"/>
          <w:b/>
        </w:rPr>
        <w:t>2D Assets</w:t>
      </w:r>
    </w:p>
    <w:p w14:paraId="10C00A84">
      <w:pPr>
        <w:pStyle w:val="5"/>
        <w:keepNext w:val="0"/>
        <w:keepLines w:val="0"/>
        <w:widowControl/>
        <w:suppressLineNumbers w:val="0"/>
      </w:pPr>
      <w:r>
        <w:t>Door selection interface (Choosing The Door UI)</w:t>
      </w:r>
      <w:r>
        <w:br w:type="textWrapping"/>
      </w:r>
      <w:r>
        <w:t>Du Liniang portrait (for Writing Desk / Study interaction)</w:t>
      </w:r>
      <w:r>
        <w:br w:type="textWrapping"/>
      </w:r>
      <w:r>
        <w:t>Calligraphy texture (for Writing Desk surface)</w:t>
      </w:r>
      <w:r>
        <w:br w:type="textWrapping"/>
      </w:r>
      <w:r>
        <w:t>Ink-wash texture overlays (applied to Boudoir / Garden / Nunnery environments)</w:t>
      </w:r>
      <w:r>
        <w:br w:type="textWrapping"/>
      </w:r>
      <w:r>
        <w:t>Book page textures (used in Study / Main Hall)</w:t>
      </w:r>
      <w:r>
        <w:br w:type="textWrapping"/>
      </w:r>
      <w:r>
        <w:t>Shadow play animation sequences (used in Plum Tree / Main Hall interaction)</w:t>
      </w:r>
    </w:p>
    <w:p w14:paraId="7344688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5CEFCC6">
      <w:pPr>
        <w:pStyle w:val="3"/>
        <w:keepNext w:val="0"/>
        <w:keepLines w:val="0"/>
        <w:widowControl/>
        <w:suppressLineNumbers w:val="0"/>
      </w:pPr>
      <w:r>
        <w:rPr>
          <w:rStyle w:val="8"/>
          <w:b/>
        </w:rPr>
        <w:t>中文版本</w:t>
      </w:r>
    </w:p>
    <w:p w14:paraId="13C32015">
      <w:pPr>
        <w:pStyle w:val="4"/>
        <w:keepNext w:val="0"/>
        <w:keepLines w:val="0"/>
        <w:widowControl/>
        <w:suppressLineNumbers w:val="0"/>
      </w:pPr>
      <w:r>
        <w:rPr>
          <w:rStyle w:val="8"/>
          <w:b/>
        </w:rPr>
        <w:t>3D资产</w:t>
      </w:r>
    </w:p>
    <w:p w14:paraId="306FE1F1">
      <w:pPr>
        <w:pStyle w:val="5"/>
        <w:keepNext w:val="0"/>
        <w:keepLines w:val="0"/>
        <w:widowControl/>
        <w:suppressLineNumbers w:val="0"/>
      </w:pPr>
      <w:r>
        <w:t>冥岸空间（Plutonian Shore）</w:t>
      </w:r>
      <w:r>
        <w:br w:type="textWrapping"/>
      </w:r>
      <w:r>
        <w:t>选门过渡空间（Choosing The Door）</w:t>
      </w:r>
      <w:r>
        <w:br w:type="textWrapping"/>
      </w:r>
      <w:r>
        <w:t>闺房（Boudoir）</w:t>
      </w:r>
      <w:r>
        <w:br w:type="textWrapping"/>
      </w:r>
      <w:r>
        <w:t>梅花观（Plum Blossom Nunnery）</w:t>
      </w:r>
      <w:r>
        <w:br w:type="textWrapping"/>
      </w:r>
      <w:r>
        <w:t>花园（Garden）</w:t>
      </w:r>
    </w:p>
    <w:p w14:paraId="628C6A53">
      <w:pPr>
        <w:pStyle w:val="5"/>
        <w:keepNext w:val="0"/>
        <w:keepLines w:val="0"/>
        <w:widowControl/>
        <w:suppressLineNumbers w:val="0"/>
      </w:pPr>
      <w:r>
        <w:t>妆台（Dressing Table）</w:t>
      </w:r>
      <w:r>
        <w:br w:type="textWrapping"/>
      </w:r>
      <w:r>
        <w:t>绣案（Embroidery Table）</w:t>
      </w:r>
      <w:r>
        <w:br w:type="textWrapping"/>
      </w:r>
      <w:r>
        <w:t>书案（Writing Desk）</w:t>
      </w:r>
    </w:p>
    <w:p w14:paraId="2B61F553">
      <w:pPr>
        <w:pStyle w:val="5"/>
        <w:keepNext w:val="0"/>
        <w:keepLines w:val="0"/>
        <w:widowControl/>
        <w:suppressLineNumbers w:val="0"/>
      </w:pPr>
      <w:r>
        <w:t>梅树（Plum Tree）</w:t>
      </w:r>
      <w:r>
        <w:br w:type="textWrapping"/>
      </w:r>
      <w:r>
        <w:t>正殿（Main Hall）</w:t>
      </w:r>
      <w:r>
        <w:br w:type="textWrapping"/>
      </w:r>
      <w:r>
        <w:t>书舍（Study）</w:t>
      </w:r>
    </w:p>
    <w:p w14:paraId="4261EDA3">
      <w:pPr>
        <w:pStyle w:val="5"/>
        <w:keepNext w:val="0"/>
        <w:keepLines w:val="0"/>
        <w:widowControl/>
        <w:suppressLineNumbers w:val="0"/>
      </w:pPr>
      <w:r>
        <w:t>柳树（Willow Tree）</w:t>
      </w:r>
      <w:r>
        <w:br w:type="textWrapping"/>
      </w:r>
      <w:r>
        <w:t>牡丹亭（Peony Pavilion）</w:t>
      </w:r>
      <w:r>
        <w:br w:type="textWrapping"/>
      </w:r>
      <w:r>
        <w:t>太湖石（Taihu Rock）</w:t>
      </w:r>
    </w:p>
    <w:p w14:paraId="0A500C0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28400A4">
      <w:pPr>
        <w:pStyle w:val="4"/>
        <w:keepNext w:val="0"/>
        <w:keepLines w:val="0"/>
        <w:widowControl/>
        <w:suppressLineNumbers w:val="0"/>
      </w:pPr>
      <w:r>
        <w:rPr>
          <w:rStyle w:val="8"/>
          <w:b/>
        </w:rPr>
        <w:t>2D资产</w:t>
      </w:r>
    </w:p>
    <w:p w14:paraId="703A2F59">
      <w:pPr>
        <w:pStyle w:val="5"/>
        <w:keepNext w:val="0"/>
        <w:keepLines w:val="0"/>
        <w:widowControl/>
        <w:suppressLineNumbers w:val="0"/>
      </w:pPr>
      <w:r>
        <w:t>三门选择界面（Choosing The Door UI）</w:t>
      </w:r>
      <w:r>
        <w:br w:type="textWrapping"/>
      </w:r>
      <w:r>
        <w:t>杜丽娘画像（用于书案 / 书舍互动）</w:t>
      </w:r>
      <w:r>
        <w:br w:type="textWrapping"/>
      </w:r>
      <w:r>
        <w:t>书法贴图（用于书案表面）</w:t>
      </w:r>
      <w:r>
        <w:br w:type="textWrapping"/>
      </w:r>
      <w:r>
        <w:t>水墨贴图（用于闺房 / 花园 / 梅花观环境）</w:t>
      </w:r>
      <w:r>
        <w:br w:type="textWrapping"/>
      </w:r>
      <w:r>
        <w:t>书页纹理（用于书舍 / 正殿）</w:t>
      </w:r>
      <w:r>
        <w:br w:type="textWrapping"/>
      </w:r>
      <w:r>
        <w:t>皮影动画素材（用于梅树 / 正殿互动）</w:t>
      </w:r>
    </w:p>
    <w:p w14:paraId="126AB0A1">
      <w:pPr>
        <w:pStyle w:val="5"/>
        <w:keepNext w:val="0"/>
        <w:keepLines w:val="0"/>
        <w:widowControl/>
        <w:suppressLineNumbers w:val="0"/>
      </w:pPr>
      <w:r>
        <w:rPr>
          <w:rStyle w:val="8"/>
        </w:rPr>
        <w:t>中文版本</w:t>
      </w:r>
      <w:r>
        <w:br w:type="textWrapping"/>
      </w:r>
      <w:r>
        <w:rPr>
          <w:rStyle w:val="8"/>
        </w:rPr>
        <w:t>3D资产</w:t>
      </w:r>
      <w:r>
        <w:br w:type="textWrapping"/>
      </w:r>
      <w:r>
        <w:t>冥府主殿（圆形冥殿空间）</w:t>
      </w:r>
      <w:r>
        <w:br w:type="textWrapping"/>
      </w:r>
      <w:r>
        <w:t>判官高台、案几、生死簿</w:t>
      </w:r>
      <w:r>
        <w:br w:type="textWrapping"/>
      </w:r>
      <w:r>
        <w:t>鬼柱与铁链</w:t>
      </w:r>
      <w:r>
        <w:br w:type="textWrapping"/>
      </w:r>
      <w:r>
        <w:t>火把与鬼火特效</w:t>
      </w:r>
      <w:r>
        <w:br w:type="textWrapping"/>
      </w:r>
      <w:r>
        <w:t>闺房整体场景（四柱床、绣架、书案、妆台）</w:t>
      </w:r>
      <w:r>
        <w:br w:type="textWrapping"/>
      </w:r>
      <w:r>
        <w:t>牡丹亭</w:t>
      </w:r>
      <w:r>
        <w:br w:type="textWrapping"/>
      </w:r>
      <w:r>
        <w:t>太湖石与池塘</w:t>
      </w:r>
      <w:r>
        <w:br w:type="textWrapping"/>
      </w:r>
      <w:r>
        <w:t>柳树与梅树</w:t>
      </w:r>
      <w:r>
        <w:br w:type="textWrapping"/>
      </w:r>
      <w:r>
        <w:t>梅花观正殿</w:t>
      </w:r>
      <w:r>
        <w:br w:type="textWrapping"/>
      </w:r>
      <w:r>
        <w:t>神位灵案与香炉</w:t>
      </w:r>
      <w:r>
        <w:br w:type="textWrapping"/>
      </w:r>
      <w:r>
        <w:t>画像与檀香匣</w:t>
      </w:r>
      <w:r>
        <w:br w:type="textWrapping"/>
      </w:r>
      <w:r>
        <w:rPr>
          <w:rStyle w:val="8"/>
        </w:rPr>
        <w:t>2D资产</w:t>
      </w:r>
      <w:r>
        <w:br w:type="textWrapping"/>
      </w:r>
      <w:r>
        <w:rPr>
          <w:color w:val="FF0000"/>
        </w:rPr>
        <w:t>水墨贴图</w:t>
      </w:r>
      <w:r>
        <w:rPr>
          <w:color w:val="FF0000"/>
        </w:rPr>
        <w:br w:type="textWrapping"/>
      </w:r>
      <w:r>
        <w:rPr>
          <w:color w:val="FF0000"/>
        </w:rPr>
        <w:t>古诗书法纹理</w:t>
      </w:r>
      <w:r>
        <w:rPr>
          <w:color w:val="FF0000"/>
        </w:rPr>
        <w:br w:type="textWrapping"/>
      </w:r>
      <w:r>
        <w:rPr>
          <w:color w:val="FF0000"/>
        </w:rPr>
        <w:t>《诗经》页面贴图</w:t>
      </w:r>
      <w:r>
        <w:rPr>
          <w:color w:val="FF0000"/>
        </w:rPr>
        <w:br w:type="textWrapping"/>
      </w:r>
      <w:r>
        <w:rPr>
          <w:color w:val="FF0000"/>
        </w:rPr>
        <w:t>杜丽娘画像</w:t>
      </w:r>
      <w:r>
        <w:rPr>
          <w:color w:val="FF0000"/>
        </w:rPr>
        <w:br w:type="textWrapping"/>
      </w:r>
      <w:r>
        <w:rPr>
          <w:color w:val="FF0000"/>
        </w:rPr>
        <w:t>皮影动画素材</w:t>
      </w:r>
      <w:r>
        <w:rPr>
          <w:color w:val="FF0000"/>
        </w:rPr>
        <w:br w:type="textWrapping"/>
      </w:r>
      <w:r>
        <w:br w:type="textWrapping"/>
      </w:r>
      <w:r>
        <w:rPr>
          <w:rStyle w:val="8"/>
          <w:color w:val="FF0000"/>
        </w:rPr>
        <w:t>音频资产</w:t>
      </w:r>
      <w:r>
        <w:br w:type="textWrapping"/>
      </w:r>
      <w:r>
        <w:t>昆曲唱段</w:t>
      </w:r>
      <w:r>
        <w:br w:type="textWrapping"/>
      </w:r>
      <w:r>
        <w:t>判官唱词</w:t>
      </w:r>
      <w:r>
        <w:br w:type="textWrapping"/>
      </w:r>
      <w:r>
        <w:t>冥府与花园环境风声</w:t>
      </w:r>
      <w:r>
        <w:br w:type="textWrapping"/>
      </w:r>
      <w:r>
        <w:t>香火燃烧声</w:t>
      </w:r>
      <w:r>
        <w:br w:type="textWrapping"/>
      </w:r>
      <w:r>
        <w:t>石板脚步声</w:t>
      </w:r>
      <w:r>
        <w:br w:type="textWrapping"/>
      </w:r>
      <w:r>
        <w:t>钟鼓与法事音效</w:t>
      </w:r>
      <w:r>
        <w:br w:type="textWrapping"/>
      </w:r>
      <w:r>
        <w:t>心跳声</w:t>
      </w:r>
      <w:r>
        <w:br w:type="textWrapping"/>
      </w:r>
      <w:r>
        <w:t>花瓣落地音效</w:t>
      </w:r>
      <w:r>
        <w:br w:type="textWrapping"/>
      </w:r>
      <w:r>
        <w:rPr>
          <w:rStyle w:val="8"/>
        </w:rPr>
        <w:t>特效与环境动效</w:t>
      </w:r>
      <w:r>
        <w:br w:type="textWrapping"/>
      </w:r>
      <w:r>
        <w:t>香烟飘动</w:t>
      </w:r>
      <w:r>
        <w:br w:type="textWrapping"/>
      </w:r>
      <w:r>
        <w:t>火光闪动</w:t>
      </w:r>
      <w:bookmarkStart w:id="0" w:name="_GoBack"/>
      <w:bookmarkEnd w:id="0"/>
      <w:r>
        <w:br w:type="textWrapping"/>
      </w:r>
      <w:r>
        <w:t>花瓣飘落</w:t>
      </w:r>
      <w:r>
        <w:br w:type="textWrapping"/>
      </w:r>
      <w:r>
        <w:t>水面波纹</w:t>
      </w:r>
      <w:r>
        <w:br w:type="textWrapping"/>
      </w:r>
      <w:r>
        <w:t>冷暖色调转换</w:t>
      </w:r>
      <w:r>
        <w:br w:type="textWrapping"/>
      </w:r>
      <w:r>
        <w:t>雾气与体积光</w:t>
      </w:r>
    </w:p>
    <w:p w14:paraId="6420DF1D">
      <w:pPr>
        <w:pStyle w:val="4"/>
        <w:keepNext w:val="0"/>
        <w:keepLines w:val="0"/>
        <w:widowControl/>
        <w:suppressLineNumbers w:val="0"/>
      </w:pPr>
      <w:r>
        <w:rPr>
          <w:rStyle w:val="8"/>
          <w:b/>
        </w:rPr>
        <w:t>3D Assets</w:t>
      </w:r>
    </w:p>
    <w:p w14:paraId="50F05A2E">
      <w:pPr>
        <w:pStyle w:val="5"/>
        <w:keepNext w:val="0"/>
        <w:keepLines w:val="0"/>
        <w:widowControl/>
        <w:suppressLineNumbers w:val="0"/>
      </w:pPr>
      <w:r>
        <w:rPr>
          <w:rStyle w:val="8"/>
        </w:rPr>
        <w:t>1. Plutonian Shore (Netherworld Environment)</w:t>
      </w:r>
      <w:r>
        <w:br w:type="textWrapping"/>
      </w:r>
      <w:r>
        <w:t>Yama (King of the Underworld) character model</w:t>
      </w:r>
      <w:r>
        <w:br w:type="textWrapping"/>
      </w:r>
      <w:r>
        <w:t>Minor ghost characters</w:t>
      </w:r>
      <w:r>
        <w:br w:type="textWrapping"/>
      </w:r>
      <w:r>
        <w:t>Infernal hall architectural model</w:t>
      </w:r>
      <w:r>
        <w:br w:type="textWrapping"/>
      </w:r>
      <w:r>
        <w:t>Judge’s desk (ritual table)</w:t>
      </w:r>
      <w:r>
        <w:br w:type="textWrapping"/>
      </w:r>
      <w:r>
        <w:t>Book of Life and Death (bamboo scroll model)</w:t>
      </w:r>
    </w:p>
    <w:p w14:paraId="709E9C28">
      <w:pPr>
        <w:pStyle w:val="5"/>
        <w:keepNext w:val="0"/>
        <w:keepLines w:val="0"/>
        <w:widowControl/>
        <w:suppressLineNumbers w:val="0"/>
      </w:pPr>
      <w:r>
        <w:rPr>
          <w:rStyle w:val="8"/>
        </w:rPr>
        <w:t>2. Choosing The Door Scene</w:t>
      </w:r>
      <w:r>
        <w:br w:type="textWrapping"/>
      </w:r>
      <w:r>
        <w:t>Three door models</w:t>
      </w:r>
      <w:r>
        <w:br w:type="textWrapping"/>
      </w:r>
      <w:r>
        <w:t>Naihe Bridge model</w:t>
      </w:r>
      <w:r>
        <w:br w:type="textWrapping"/>
      </w:r>
      <w:r>
        <w:t>Transitional platform environment</w:t>
      </w:r>
    </w:p>
    <w:p w14:paraId="036F860A">
      <w:pPr>
        <w:pStyle w:val="5"/>
        <w:keepNext w:val="0"/>
        <w:keepLines w:val="0"/>
        <w:widowControl/>
        <w:suppressLineNumbers w:val="0"/>
      </w:pPr>
      <w:r>
        <w:rPr>
          <w:rStyle w:val="8"/>
        </w:rPr>
        <w:t>3. Boudoir (Inner Chamber)</w:t>
      </w:r>
      <w:r>
        <w:br w:type="textWrapping"/>
      </w:r>
      <w:r>
        <w:t>Traditional female chamber furniture models</w:t>
      </w:r>
      <w:r>
        <w:br w:type="textWrapping"/>
      </w:r>
      <w:r>
        <w:t>Dressing table</w:t>
      </w:r>
      <w:r>
        <w:br w:type="textWrapping"/>
      </w:r>
      <w:r>
        <w:t>Embroidery table</w:t>
      </w:r>
      <w:r>
        <w:br w:type="textWrapping"/>
      </w:r>
      <w:r>
        <w:t>Writing desk</w:t>
      </w:r>
      <w:r>
        <w:br w:type="textWrapping"/>
      </w:r>
      <w:r>
        <w:t>Bed and screen</w:t>
      </w:r>
      <w:r>
        <w:br w:type="textWrapping"/>
      </w:r>
      <w:r>
        <w:t>Decorative daily objects</w:t>
      </w:r>
    </w:p>
    <w:p w14:paraId="3D0D7CD7">
      <w:pPr>
        <w:pStyle w:val="5"/>
        <w:keepNext w:val="0"/>
        <w:keepLines w:val="0"/>
        <w:widowControl/>
        <w:suppressLineNumbers w:val="0"/>
      </w:pPr>
      <w:r>
        <w:rPr>
          <w:rStyle w:val="8"/>
        </w:rPr>
        <w:t>4. Plum Blossom Nunnery</w:t>
      </w:r>
      <w:r>
        <w:br w:type="textWrapping"/>
      </w:r>
      <w:r>
        <w:t>Taoist temple architectural model</w:t>
      </w:r>
      <w:r>
        <w:br w:type="textWrapping"/>
      </w:r>
      <w:r>
        <w:t>Main Hall interior structure</w:t>
      </w:r>
      <w:r>
        <w:br w:type="textWrapping"/>
      </w:r>
      <w:r>
        <w:t>Study interior space</w:t>
      </w:r>
      <w:r>
        <w:br w:type="textWrapping"/>
      </w:r>
      <w:r>
        <w:t>Plum tree model</w:t>
      </w:r>
      <w:r>
        <w:br w:type="textWrapping"/>
      </w:r>
      <w:r>
        <w:t>Garden vegetation models (grass, shrubs, small plants)</w:t>
      </w:r>
    </w:p>
    <w:p w14:paraId="5171F268">
      <w:pPr>
        <w:pStyle w:val="5"/>
        <w:keepNext w:val="0"/>
        <w:keepLines w:val="0"/>
        <w:widowControl/>
        <w:suppressLineNumbers w:val="0"/>
      </w:pPr>
      <w:r>
        <w:rPr>
          <w:rStyle w:val="8"/>
        </w:rPr>
        <w:t>5. Garden Scene</w:t>
      </w:r>
      <w:r>
        <w:br w:type="textWrapping"/>
      </w:r>
      <w:r>
        <w:t>Willow tree model</w:t>
      </w:r>
      <w:r>
        <w:br w:type="textWrapping"/>
      </w:r>
      <w:r>
        <w:t>Peony Pavilion (Chinese garden pavilion)</w:t>
      </w:r>
      <w:r>
        <w:br w:type="textWrapping"/>
      </w:r>
      <w:r>
        <w:t>Taihu rock model</w:t>
      </w:r>
      <w:r>
        <w:br w:type="textWrapping"/>
      </w:r>
      <w:r>
        <w:t>Garden vegetation models</w:t>
      </w:r>
      <w:r>
        <w:br w:type="textWrapping"/>
      </w:r>
      <w:r>
        <w:t>Landscape ground elements</w:t>
      </w:r>
    </w:p>
    <w:p w14:paraId="7EE4284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9800536">
      <w:pPr>
        <w:pStyle w:val="4"/>
        <w:keepNext w:val="0"/>
        <w:keepLines w:val="0"/>
        <w:widowControl/>
        <w:suppressLineNumbers w:val="0"/>
      </w:pPr>
      <w:r>
        <w:rPr>
          <w:rStyle w:val="8"/>
          <w:b/>
        </w:rPr>
        <w:t>2D Assets (Textures &amp; Backgrounds)</w:t>
      </w:r>
    </w:p>
    <w:p w14:paraId="4C1DBF0B">
      <w:pPr>
        <w:pStyle w:val="5"/>
        <w:keepNext w:val="0"/>
        <w:keepLines w:val="0"/>
        <w:widowControl/>
        <w:suppressLineNumbers w:val="0"/>
      </w:pPr>
      <w:r>
        <w:rPr>
          <w:rStyle w:val="8"/>
        </w:rPr>
        <w:t>Environmental Textures</w:t>
      </w:r>
      <w:r>
        <w:br w:type="textWrapping"/>
      </w:r>
      <w:r>
        <w:t>Stone and volcanic floor textures (Netherworld)</w:t>
      </w:r>
      <w:r>
        <w:br w:type="textWrapping"/>
      </w:r>
      <w:r>
        <w:t>Temple wall and roof textures</w:t>
      </w:r>
      <w:r>
        <w:br w:type="textWrapping"/>
      </w:r>
      <w:r>
        <w:t>Wooden architectural textures</w:t>
      </w:r>
      <w:r>
        <w:br w:type="textWrapping"/>
      </w:r>
      <w:r>
        <w:t>Metallic surface materials (if stylised reinterpretation)</w:t>
      </w:r>
      <w:r>
        <w:br w:type="textWrapping"/>
      </w:r>
      <w:r>
        <w:t>Furniture wood grain textures (Boudoir)</w:t>
      </w:r>
      <w:r>
        <w:br w:type="textWrapping"/>
      </w:r>
      <w:r>
        <w:t>Fabric textures (curtains, bedding)</w:t>
      </w:r>
      <w:r>
        <w:br w:type="textWrapping"/>
      </w:r>
      <w:r>
        <w:t>Paper and bamboo scroll textures</w:t>
      </w:r>
    </w:p>
    <w:p w14:paraId="3A47B0FE">
      <w:pPr>
        <w:pStyle w:val="5"/>
        <w:keepNext w:val="0"/>
        <w:keepLines w:val="0"/>
        <w:widowControl/>
        <w:suppressLineNumbers w:val="0"/>
      </w:pPr>
      <w:r>
        <w:rPr>
          <w:rStyle w:val="8"/>
        </w:rPr>
        <w:t>Vegetation Textures</w:t>
      </w:r>
      <w:r>
        <w:br w:type="textWrapping"/>
      </w:r>
      <w:r>
        <w:t>Tree bark textures</w:t>
      </w:r>
      <w:r>
        <w:br w:type="textWrapping"/>
      </w:r>
      <w:r>
        <w:t>Leaf textures</w:t>
      </w:r>
      <w:r>
        <w:br w:type="textWrapping"/>
      </w:r>
      <w:r>
        <w:t>Grass and shrub textures</w:t>
      </w:r>
      <w:r>
        <w:br w:type="textWrapping"/>
      </w:r>
      <w:r>
        <w:t>Flower petal textures</w:t>
      </w:r>
    </w:p>
    <w:p w14:paraId="032A06F8">
      <w:pPr>
        <w:pStyle w:val="5"/>
        <w:keepNext w:val="0"/>
        <w:keepLines w:val="0"/>
        <w:widowControl/>
        <w:suppressLineNumbers w:val="0"/>
      </w:pPr>
      <w:r>
        <w:rPr>
          <w:rStyle w:val="8"/>
        </w:rPr>
        <w:t>Distant Background Elements (2D Backdrops)</w:t>
      </w:r>
      <w:r>
        <w:br w:type="textWrapping"/>
      </w:r>
      <w:r>
        <w:t>Distant mountain landscape</w:t>
      </w:r>
      <w:r>
        <w:br w:type="textWrapping"/>
      </w:r>
      <w:r>
        <w:t>Garden view outside study window</w:t>
      </w:r>
      <w:r>
        <w:br w:type="textWrapping"/>
      </w:r>
      <w:r>
        <w:t>Moonlit night sky with clouds</w:t>
      </w:r>
      <w:r>
        <w:br w:type="textWrapping"/>
      </w:r>
      <w:r>
        <w:t>Blue sky and white clouds (Garden scene)</w:t>
      </w:r>
      <w:r>
        <w:br w:type="textWrapping"/>
      </w:r>
      <w:r>
        <w:t>Mist and atmospheric overlays</w:t>
      </w:r>
    </w:p>
    <w:p w14:paraId="298C19D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0DF5203">
      <w:pPr>
        <w:pStyle w:val="3"/>
        <w:keepNext w:val="0"/>
        <w:keepLines w:val="0"/>
        <w:widowControl/>
        <w:suppressLineNumbers w:val="0"/>
      </w:pPr>
      <w:r>
        <w:rPr>
          <w:rStyle w:val="8"/>
          <w:b/>
        </w:rPr>
        <w:t>中文版本</w:t>
      </w:r>
    </w:p>
    <w:p w14:paraId="6D251BE5">
      <w:pPr>
        <w:pStyle w:val="4"/>
        <w:keepNext w:val="0"/>
        <w:keepLines w:val="0"/>
        <w:widowControl/>
        <w:suppressLineNumbers w:val="0"/>
      </w:pPr>
      <w:r>
        <w:rPr>
          <w:rStyle w:val="8"/>
          <w:b/>
        </w:rPr>
        <w:t>3D资产</w:t>
      </w:r>
    </w:p>
    <w:p w14:paraId="5D9AE6A2">
      <w:pPr>
        <w:pStyle w:val="5"/>
        <w:keepNext w:val="0"/>
        <w:keepLines w:val="0"/>
        <w:widowControl/>
        <w:suppressLineNumbers w:val="0"/>
        <w:rPr>
          <w:color w:val="0000FF"/>
        </w:rPr>
      </w:pPr>
      <w:r>
        <w:rPr>
          <w:rStyle w:val="8"/>
          <w:color w:val="0000FF"/>
        </w:rPr>
        <w:t>一、冥府环境（Plutonian Shore）</w:t>
      </w:r>
      <w:r>
        <w:rPr>
          <w:color w:val="0000FF"/>
        </w:rPr>
        <w:br w:type="textWrapping"/>
      </w:r>
      <w:r>
        <w:rPr>
          <w:color w:val="0000FF"/>
        </w:rPr>
        <w:t>阎王建模</w:t>
      </w:r>
      <w:r>
        <w:rPr>
          <w:color w:val="0000FF"/>
        </w:rPr>
        <w:br w:type="textWrapping"/>
      </w:r>
      <w:r>
        <w:rPr>
          <w:color w:val="0000FF"/>
        </w:rPr>
        <w:t>小鬼角色建模</w:t>
      </w:r>
      <w:r>
        <w:rPr>
          <w:color w:val="0000FF"/>
        </w:rPr>
        <w:br w:type="textWrapping"/>
      </w:r>
      <w:r>
        <w:rPr>
          <w:color w:val="0000FF"/>
        </w:rPr>
        <w:t>冥殿建筑建模</w:t>
      </w:r>
      <w:r>
        <w:rPr>
          <w:color w:val="0000FF"/>
        </w:rPr>
        <w:br w:type="textWrapping"/>
      </w:r>
      <w:r>
        <w:rPr>
          <w:color w:val="0000FF"/>
        </w:rPr>
        <w:t>案台建模</w:t>
      </w:r>
      <w:r>
        <w:rPr>
          <w:color w:val="0000FF"/>
        </w:rPr>
        <w:br w:type="textWrapping"/>
      </w:r>
      <w:r>
        <w:rPr>
          <w:color w:val="0000FF"/>
        </w:rPr>
        <w:t>生死簿（竹简）建模</w:t>
      </w:r>
    </w:p>
    <w:p w14:paraId="0A414E16">
      <w:pPr>
        <w:pStyle w:val="5"/>
        <w:keepNext w:val="0"/>
        <w:keepLines w:val="0"/>
        <w:widowControl/>
        <w:suppressLineNumbers w:val="0"/>
        <w:rPr>
          <w:color w:val="0000FF"/>
        </w:rPr>
      </w:pPr>
      <w:r>
        <w:rPr>
          <w:rStyle w:val="8"/>
          <w:color w:val="0000FF"/>
        </w:rPr>
        <w:t>二、选门场景（Choosing The Door）</w:t>
      </w:r>
      <w:r>
        <w:rPr>
          <w:color w:val="0000FF"/>
        </w:rPr>
        <w:br w:type="textWrapping"/>
      </w:r>
      <w:r>
        <w:rPr>
          <w:color w:val="0000FF"/>
        </w:rPr>
        <w:t>三扇门建模</w:t>
      </w:r>
      <w:r>
        <w:rPr>
          <w:color w:val="0000FF"/>
        </w:rPr>
        <w:br w:type="textWrapping"/>
      </w:r>
      <w:r>
        <w:rPr>
          <w:color w:val="0000FF"/>
        </w:rPr>
        <w:t>奈何桥建模</w:t>
      </w:r>
      <w:r>
        <w:rPr>
          <w:color w:val="0000FF"/>
        </w:rPr>
        <w:br w:type="textWrapping"/>
      </w:r>
      <w:r>
        <w:rPr>
          <w:color w:val="0000FF"/>
        </w:rPr>
        <w:t>过渡空间平台环境建模</w:t>
      </w:r>
    </w:p>
    <w:p w14:paraId="40994DFC">
      <w:pPr>
        <w:pStyle w:val="5"/>
        <w:keepNext w:val="0"/>
        <w:keepLines w:val="0"/>
        <w:widowControl/>
        <w:suppressLineNumbers w:val="0"/>
        <w:rPr>
          <w:color w:val="0000FF"/>
        </w:rPr>
      </w:pPr>
      <w:r>
        <w:rPr>
          <w:rStyle w:val="8"/>
          <w:color w:val="0000FF"/>
        </w:rPr>
        <w:t>三、闺房（Boudoir）</w:t>
      </w:r>
      <w:r>
        <w:rPr>
          <w:color w:val="0000FF"/>
        </w:rPr>
        <w:br w:type="textWrapping"/>
      </w:r>
      <w:r>
        <w:rPr>
          <w:color w:val="0000FF"/>
        </w:rPr>
        <w:t>女子闺房家具建模</w:t>
      </w:r>
      <w:r>
        <w:rPr>
          <w:color w:val="0000FF"/>
        </w:rPr>
        <w:br w:type="textWrapping"/>
      </w:r>
      <w:r>
        <w:rPr>
          <w:color w:val="0000FF"/>
        </w:rPr>
        <w:t>妆台建模</w:t>
      </w:r>
      <w:r>
        <w:rPr>
          <w:color w:val="0000FF"/>
        </w:rPr>
        <w:br w:type="textWrapping"/>
      </w:r>
      <w:r>
        <w:rPr>
          <w:color w:val="0000FF"/>
        </w:rPr>
        <w:t>绣案建模</w:t>
      </w:r>
      <w:r>
        <w:rPr>
          <w:color w:val="0000FF"/>
        </w:rPr>
        <w:br w:type="textWrapping"/>
      </w:r>
      <w:r>
        <w:rPr>
          <w:color w:val="0000FF"/>
        </w:rPr>
        <w:t>书案建模</w:t>
      </w:r>
      <w:r>
        <w:rPr>
          <w:color w:val="0000FF"/>
        </w:rPr>
        <w:br w:type="textWrapping"/>
      </w:r>
      <w:r>
        <w:rPr>
          <w:color w:val="0000FF"/>
        </w:rPr>
        <w:t>床与屏风建模</w:t>
      </w:r>
      <w:r>
        <w:rPr>
          <w:color w:val="0000FF"/>
        </w:rPr>
        <w:br w:type="textWrapping"/>
      </w:r>
      <w:r>
        <w:rPr>
          <w:color w:val="0000FF"/>
        </w:rPr>
        <w:t>日常装饰物件建模</w:t>
      </w:r>
    </w:p>
    <w:p w14:paraId="37A65982">
      <w:pPr>
        <w:pStyle w:val="5"/>
        <w:keepNext w:val="0"/>
        <w:keepLines w:val="0"/>
        <w:widowControl/>
        <w:suppressLineNumbers w:val="0"/>
        <w:rPr>
          <w:color w:val="0000FF"/>
        </w:rPr>
      </w:pPr>
      <w:r>
        <w:rPr>
          <w:rStyle w:val="8"/>
          <w:color w:val="0000FF"/>
        </w:rPr>
        <w:t>四、梅花观（Plum Blossom Nunnery）</w:t>
      </w:r>
      <w:r>
        <w:rPr>
          <w:color w:val="0000FF"/>
        </w:rPr>
        <w:br w:type="textWrapping"/>
      </w:r>
      <w:r>
        <w:rPr>
          <w:color w:val="0000FF"/>
        </w:rPr>
        <w:t>道观建筑建模</w:t>
      </w:r>
      <w:r>
        <w:rPr>
          <w:color w:val="0000FF"/>
        </w:rPr>
        <w:br w:type="textWrapping"/>
      </w:r>
      <w:r>
        <w:rPr>
          <w:color w:val="0000FF"/>
        </w:rPr>
        <w:t>正殿内部结构建模</w:t>
      </w:r>
      <w:r>
        <w:rPr>
          <w:color w:val="0000FF"/>
        </w:rPr>
        <w:br w:type="textWrapping"/>
      </w:r>
      <w:r>
        <w:rPr>
          <w:color w:val="0000FF"/>
        </w:rPr>
        <w:t>书舍空间建模</w:t>
      </w:r>
      <w:r>
        <w:rPr>
          <w:color w:val="0000FF"/>
        </w:rPr>
        <w:br w:type="textWrapping"/>
      </w:r>
      <w:r>
        <w:rPr>
          <w:color w:val="0000FF"/>
        </w:rPr>
        <w:t>梅树建模</w:t>
      </w:r>
      <w:r>
        <w:rPr>
          <w:color w:val="0000FF"/>
        </w:rPr>
        <w:br w:type="textWrapping"/>
      </w:r>
      <w:r>
        <w:rPr>
          <w:color w:val="0000FF"/>
        </w:rPr>
        <w:t>花草植被建模</w:t>
      </w:r>
    </w:p>
    <w:p w14:paraId="3BE341CB">
      <w:pPr>
        <w:pStyle w:val="5"/>
        <w:keepNext w:val="0"/>
        <w:keepLines w:val="0"/>
        <w:widowControl/>
        <w:suppressLineNumbers w:val="0"/>
        <w:rPr>
          <w:color w:val="0000FF"/>
        </w:rPr>
      </w:pPr>
      <w:r>
        <w:rPr>
          <w:rStyle w:val="8"/>
          <w:color w:val="0000FF"/>
        </w:rPr>
        <w:t>五、花园场景（Garden）</w:t>
      </w:r>
      <w:r>
        <w:rPr>
          <w:color w:val="0000FF"/>
        </w:rPr>
        <w:br w:type="textWrapping"/>
      </w:r>
      <w:r>
        <w:rPr>
          <w:color w:val="0000FF"/>
        </w:rPr>
        <w:t>柳树建模</w:t>
      </w:r>
      <w:r>
        <w:rPr>
          <w:color w:val="0000FF"/>
        </w:rPr>
        <w:br w:type="textWrapping"/>
      </w:r>
      <w:r>
        <w:rPr>
          <w:color w:val="0000FF"/>
        </w:rPr>
        <w:t>中式园林亭子建模（Peony Pavilion）</w:t>
      </w:r>
      <w:r>
        <w:rPr>
          <w:color w:val="0000FF"/>
        </w:rPr>
        <w:br w:type="textWrapping"/>
      </w:r>
      <w:r>
        <w:rPr>
          <w:color w:val="0000FF"/>
        </w:rPr>
        <w:t>太湖石建模</w:t>
      </w:r>
      <w:r>
        <w:rPr>
          <w:color w:val="0000FF"/>
        </w:rPr>
        <w:br w:type="textWrapping"/>
      </w:r>
      <w:r>
        <w:rPr>
          <w:color w:val="0000FF"/>
        </w:rPr>
        <w:t>花草植被建模</w:t>
      </w:r>
      <w:r>
        <w:rPr>
          <w:color w:val="0000FF"/>
        </w:rPr>
        <w:br w:type="textWrapping"/>
      </w:r>
      <w:r>
        <w:rPr>
          <w:color w:val="0000FF"/>
        </w:rPr>
        <w:t>地面景观元素建模</w:t>
      </w:r>
    </w:p>
    <w:p w14:paraId="663C9262">
      <w:pPr>
        <w:keepNext w:val="0"/>
        <w:keepLines w:val="0"/>
        <w:widowControl/>
        <w:suppressLineNumbers w:val="0"/>
        <w:rPr>
          <w:color w:val="0000FF"/>
        </w:rPr>
      </w:pPr>
      <w:r>
        <w:rPr>
          <w:color w:val="0000FF"/>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CCAEF01">
      <w:pPr>
        <w:pStyle w:val="4"/>
        <w:keepNext w:val="0"/>
        <w:keepLines w:val="0"/>
        <w:widowControl/>
        <w:suppressLineNumbers w:val="0"/>
        <w:rPr>
          <w:color w:val="0000FF"/>
        </w:rPr>
      </w:pPr>
      <w:r>
        <w:rPr>
          <w:rStyle w:val="8"/>
          <w:b/>
          <w:color w:val="0000FF"/>
        </w:rPr>
        <w:t>2D资产（纹理与远景贴图）</w:t>
      </w:r>
    </w:p>
    <w:p w14:paraId="7E61B4EC">
      <w:pPr>
        <w:pStyle w:val="5"/>
        <w:keepNext w:val="0"/>
        <w:keepLines w:val="0"/>
        <w:widowControl/>
        <w:suppressLineNumbers w:val="0"/>
        <w:rPr>
          <w:color w:val="0000FF"/>
        </w:rPr>
      </w:pPr>
      <w:r>
        <w:rPr>
          <w:rStyle w:val="8"/>
          <w:color w:val="0000FF"/>
        </w:rPr>
        <w:t>环境纹理</w:t>
      </w:r>
      <w:r>
        <w:rPr>
          <w:color w:val="0000FF"/>
        </w:rPr>
        <w:br w:type="textWrapping"/>
      </w:r>
      <w:r>
        <w:rPr>
          <w:color w:val="0000FF"/>
        </w:rPr>
        <w:t>冥府地面石质纹理</w:t>
      </w:r>
      <w:r>
        <w:rPr>
          <w:color w:val="0000FF"/>
        </w:rPr>
        <w:br w:type="textWrapping"/>
      </w:r>
      <w:r>
        <w:rPr>
          <w:color w:val="0000FF"/>
        </w:rPr>
        <w:t>寺观墙面与屋顶纹理</w:t>
      </w:r>
      <w:r>
        <w:rPr>
          <w:color w:val="0000FF"/>
        </w:rPr>
        <w:br w:type="textWrapping"/>
      </w:r>
      <w:r>
        <w:rPr>
          <w:color w:val="0000FF"/>
        </w:rPr>
        <w:t>木结构建筑纹理</w:t>
      </w:r>
      <w:r>
        <w:rPr>
          <w:color w:val="0000FF"/>
        </w:rPr>
        <w:br w:type="textWrapping"/>
      </w:r>
      <w:r>
        <w:rPr>
          <w:color w:val="0000FF"/>
        </w:rPr>
        <w:t>金属反光材质贴图（如采用金属化风格）</w:t>
      </w:r>
      <w:r>
        <w:rPr>
          <w:color w:val="0000FF"/>
        </w:rPr>
        <w:br w:type="textWrapping"/>
      </w:r>
      <w:r>
        <w:rPr>
          <w:color w:val="0000FF"/>
        </w:rPr>
        <w:t>闺房家具木纹贴图</w:t>
      </w:r>
      <w:r>
        <w:rPr>
          <w:color w:val="0000FF"/>
        </w:rPr>
        <w:br w:type="textWrapping"/>
      </w:r>
      <w:r>
        <w:rPr>
          <w:color w:val="0000FF"/>
        </w:rPr>
        <w:t>布料纹理（帘帐、床品）</w:t>
      </w:r>
      <w:r>
        <w:rPr>
          <w:color w:val="0000FF"/>
        </w:rPr>
        <w:br w:type="textWrapping"/>
      </w:r>
      <w:r>
        <w:rPr>
          <w:color w:val="0000FF"/>
        </w:rPr>
        <w:t>纸张与竹简纹理</w:t>
      </w:r>
    </w:p>
    <w:p w14:paraId="3C63DDD2">
      <w:pPr>
        <w:pStyle w:val="5"/>
        <w:keepNext w:val="0"/>
        <w:keepLines w:val="0"/>
        <w:widowControl/>
        <w:suppressLineNumbers w:val="0"/>
        <w:rPr>
          <w:color w:val="0000FF"/>
        </w:rPr>
      </w:pPr>
      <w:r>
        <w:rPr>
          <w:rStyle w:val="8"/>
          <w:color w:val="0000FF"/>
        </w:rPr>
        <w:t>植被纹理</w:t>
      </w:r>
      <w:r>
        <w:rPr>
          <w:color w:val="0000FF"/>
        </w:rPr>
        <w:br w:type="textWrapping"/>
      </w:r>
      <w:r>
        <w:rPr>
          <w:color w:val="0000FF"/>
        </w:rPr>
        <w:t>树干纹理</w:t>
      </w:r>
      <w:r>
        <w:rPr>
          <w:color w:val="0000FF"/>
        </w:rPr>
        <w:br w:type="textWrapping"/>
      </w:r>
      <w:r>
        <w:rPr>
          <w:color w:val="0000FF"/>
        </w:rPr>
        <w:t>树叶贴图</w:t>
      </w:r>
      <w:r>
        <w:rPr>
          <w:color w:val="0000FF"/>
        </w:rPr>
        <w:br w:type="textWrapping"/>
      </w:r>
      <w:r>
        <w:rPr>
          <w:color w:val="0000FF"/>
        </w:rPr>
        <w:t>草地与灌木贴图</w:t>
      </w:r>
      <w:r>
        <w:rPr>
          <w:color w:val="0000FF"/>
        </w:rPr>
        <w:br w:type="textWrapping"/>
      </w:r>
      <w:r>
        <w:rPr>
          <w:color w:val="0000FF"/>
        </w:rPr>
        <w:t>花瓣贴图</w:t>
      </w:r>
    </w:p>
    <w:p w14:paraId="4A0AF284">
      <w:pPr>
        <w:pStyle w:val="5"/>
        <w:keepNext w:val="0"/>
        <w:keepLines w:val="0"/>
        <w:widowControl/>
        <w:suppressLineNumbers w:val="0"/>
        <w:rPr>
          <w:color w:val="0000FF"/>
        </w:rPr>
      </w:pPr>
      <w:r>
        <w:rPr>
          <w:rStyle w:val="8"/>
          <w:color w:val="0000FF"/>
        </w:rPr>
        <w:t>远景二维贴图</w:t>
      </w:r>
      <w:r>
        <w:rPr>
          <w:color w:val="0000FF"/>
        </w:rPr>
        <w:br w:type="textWrapping"/>
      </w:r>
      <w:r>
        <w:rPr>
          <w:color w:val="0000FF"/>
        </w:rPr>
        <w:t>远山背景贴图</w:t>
      </w:r>
      <w:r>
        <w:rPr>
          <w:color w:val="0000FF"/>
        </w:rPr>
        <w:br w:type="textWrapping"/>
      </w:r>
      <w:r>
        <w:rPr>
          <w:color w:val="0000FF"/>
        </w:rPr>
        <w:t>书房窗外花园景象贴图</w:t>
      </w:r>
      <w:r>
        <w:rPr>
          <w:color w:val="0000FF"/>
        </w:rPr>
        <w:br w:type="textWrapping"/>
      </w:r>
      <w:r>
        <w:rPr>
          <w:color w:val="0000FF"/>
        </w:rPr>
        <w:t>月夜星空与云层贴图</w:t>
      </w:r>
      <w:r>
        <w:rPr>
          <w:color w:val="0000FF"/>
        </w:rPr>
        <w:br w:type="textWrapping"/>
      </w:r>
      <w:r>
        <w:rPr>
          <w:color w:val="0000FF"/>
        </w:rPr>
        <w:t>花园蓝天白云贴图</w:t>
      </w:r>
      <w:r>
        <w:rPr>
          <w:color w:val="0000FF"/>
        </w:rPr>
        <w:br w:type="textWrapping"/>
      </w:r>
      <w:r>
        <w:rPr>
          <w:color w:val="0000FF"/>
        </w:rPr>
        <w:t>雾气与氛围叠加贴图</w:t>
      </w:r>
    </w:p>
    <w:p w14:paraId="330DA5FC">
      <w:pPr>
        <w:pStyle w:val="5"/>
        <w:keepNext w:val="0"/>
        <w:keepLines w:val="0"/>
        <w:widowControl/>
        <w:suppressLineNumbers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B0C3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2026-02-28T15:59:27Z</dcterms:created>
  <dc:creator>yang</dc:creator>
  <cp:lastModifiedBy>FFFLOYD</cp:lastModifiedBy>
  <dcterms:modified xsi:type="dcterms:W3CDTF">2026-02-28T17:38:13Z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eyJoZGlkIjoiZGQ4ZGU3ZTY2MmI3ODY2NGM4ODNkNDdlMzNhY2Y4MjYiLCJ1c2VySWQiOiI0Njc0NDA4MDQifQ==</vt:lpwstr>
  </property>
  <property fmtid="{D5CDD505-2E9C-101B-9397-08002B2CF9AE}" pid="4" name="ICV">
    <vt:lpwstr>968090DBD7C1496289C7386375CF85A7_12</vt:lpwstr>
  </property>
</Properties>
</file>