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80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60"/>
        </w:rPr>
        <w:t>视频流媒体平台</w:t>
      </w:r>
    </w:p>
    <w:p>
      <w:pPr>
        <w:spacing w:after="760"/>
        <w:jc w:val="center"/>
      </w:pPr>
      <w:r>
        <w:rPr>
          <w:rFonts w:ascii="Microsoft YaHei" w:hAnsi="Microsoft YaHei" w:eastAsia="Microsoft YaHei"/>
          <w:b w:val="0"/>
          <w:i w:val="0"/>
          <w:color w:val="2E74B5"/>
          <w:sz w:val="34"/>
        </w:rPr>
        <w:t>真实需求分析与产品范围说明</w:t>
      </w:r>
    </w:p>
    <w:p>
      <w:pPr>
        <w:spacing w:after="1300"/>
        <w:jc w:val="center"/>
      </w:pPr>
      <w:r>
        <w:rPr>
          <w:rFonts w:ascii="Microsoft YaHei" w:hAnsi="Microsoft YaHei" w:eastAsia="Microsoft YaHei"/>
          <w:b w:val="0"/>
          <w:i/>
          <w:color w:val="667085"/>
          <w:sz w:val="22"/>
        </w:rPr>
        <w:t>基于当前代码仓库、运行配置与已实现业务骨架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0"/>
              </w:rPr>
              <w:t>文档属性</w:t>
            </w:r>
          </w:p>
        </w:tc>
        <w:tc>
          <w:tcPr>
            <w:tcW w:type="dxa" w:w="712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0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项目名称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Video AI Platform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文档类型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软件需求分析报告（现状审计版）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分析基线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当前工作区代码与 Docker 开发环境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分析日期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2026 年 6 月 11 日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适用阶段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原型完善、MVP 规划、课程答辩、迭代排期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文档结论：项目方向合理，但当前仍属于业务骨架原型，尚不具备真实流媒体平台的上线条件。</w:t>
      </w:r>
    </w:p>
    <w:p>
      <w:r>
        <w:br w:type="page"/>
      </w:r>
    </w:p>
    <w:p>
      <w:pPr>
        <w:pStyle w:val="Heading1"/>
      </w:pPr>
      <w:r>
        <w:t>1. 执行摘要</w:t>
      </w:r>
    </w:p>
    <w:p>
      <w:pPr/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本项目定位为面向普通观众、制片厂、审片员和管理员的多角色视频流媒体平台。平台核心业务不是单纯的视频展示，而是“制片厂准入—片库提交—内容审核—发布播放—运营管理”的闭环，并计划在后续接入 AI 推荐、语义搜索、字幕生成等能力。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1"/>
              </w:rPr>
              <w:t>总体判断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当前后端已经具备用户角色、制片厂申请、视频分类和审核状态流转的基础实体与接口；PostgreSQL、Redis、pgAdmin 和 Redis Commander 的开发环境可运行。但认证授权仍被完全放行，前端当前无法构建，AI 微服务不存在，视频文件上传、转码、播放和版权治理尚未设计。因此建议先完成可验证的 MVP，再进入 AI 和大规模流媒体能力建设。</w:t>
            </w:r>
          </w:p>
        </w:tc>
      </w:tr>
    </w:tbl>
    <w:p>
      <w:pPr>
        <w:spacing w:after="0"/>
      </w:pPr>
    </w:p>
    <w:p>
      <w:pPr>
        <w:pStyle w:val="Heading1"/>
      </w:pPr>
      <w:r>
        <w:t>2. 项目现状审计</w:t>
      </w:r>
    </w:p>
    <w:p>
      <w:pPr>
        <w:pStyle w:val="Heading2"/>
      </w:pPr>
      <w:r>
        <w:t>2.1 当前技术与运行状态</w:t>
      </w:r>
    </w:p>
    <w:tbl>
      <w:tblPr>
        <w:tblStyle w:val="TableGrid"/>
        <w:tblW w:type="dxa" w:w="935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6263"/>
        <w:gridCol w:w="1440"/>
      </w:tblGrid>
      <w:tr>
        <w:trPr>
          <w:tblHeader w:val="true"/>
        </w:trPr>
        <w:tc>
          <w:tcPr>
            <w:tcW w:type="dxa" w:w="165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领域</w:t>
            </w:r>
          </w:p>
        </w:tc>
        <w:tc>
          <w:tcPr>
            <w:tcW w:type="dxa" w:w="626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当前事实</w:t>
            </w:r>
          </w:p>
        </w:tc>
        <w:tc>
          <w:tcPr>
            <w:tcW w:type="dxa" w:w="144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成熟度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Java 后端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Java 17、Spring Boot 3.2、JPA、Security、Maven；clean compile 已通过。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基础可用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前端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React、TypeScript、Ant Design、Axios 已安装；主页面文件缺失且 TypeScript 构建失败。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不可交付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数据库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PostgreSQL 15 容器健康，JPA 可自动建表；使用 ddl-auto=update。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开发可用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Redis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Redis 7 容器健康，但业务代码尚未实际使用缓存。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仅基础设施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AI 微服务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README 有规划，仓库中没有 FastAPI/LangChain 服务目录或代码。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未实现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部署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有 Dockerfile 和 Compose；开发环境可启动数据库管理工具。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部分实现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测试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只有 Spring 上下文测试骨架，缺少领域、接口和前端测试。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不足</w:t>
            </w:r>
          </w:p>
        </w:tc>
      </w:tr>
    </w:tbl>
    <w:p>
      <w:pPr>
        <w:spacing w:after="0"/>
      </w:pPr>
    </w:p>
    <w:p>
      <w:pPr>
        <w:pStyle w:val="Heading2"/>
      </w:pPr>
      <w:r>
        <w:t>2.2 已实现业务能力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定义 ADMIN、REVIEWER、STUDIO、USER 四类角色。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支持创建用户、查询用户、修改角色、提交制片厂申请、审核制片厂申请。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视频区分电影、综艺、电视剧，并具有热血、爱情、喜剧、悬疑、科幻等题材。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支持已批准制片厂提交视频，审片员或管理员审核，审核通过后发布。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普通内容查询只返回 PUBLISHED 状态，支持按类型、题材和标题关键字筛选。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密码写入时使用 BCrypt 加密，Swagger 接口文档可访问。</w:t>
      </w:r>
    </w:p>
    <w:p>
      <w:pPr>
        <w:pStyle w:val="Heading2"/>
      </w:pPr>
      <w:r>
        <w:t>2.3 当前关键缺口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5903"/>
        <w:gridCol w:w="1368"/>
      </w:tblGrid>
      <w:tr>
        <w:trPr>
          <w:tblHeader w:val="true"/>
        </w:trPr>
        <w:tc>
          <w:tcPr>
            <w:tcW w:type="dxa" w:w="2088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缺口</w:t>
            </w:r>
          </w:p>
        </w:tc>
        <w:tc>
          <w:tcPr>
            <w:tcW w:type="dxa" w:w="5904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实际影响</w:t>
            </w:r>
          </w:p>
        </w:tc>
        <w:tc>
          <w:tcPr>
            <w:tcW w:type="dxa" w:w="1368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严重度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无登录与 JWT 实现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前端已声明 /auth/login，但后端没有对应接口；JwtUtil 为空。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阻断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所有接口 permitAll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任何人都可修改角色、审核制片厂、审核和发布视频。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阻断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前端无法构建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App.tsx 缺失，main.tsx 未渲染应用，api.ts 存在 TS 错误。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阻断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无真实媒体链路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仅保存 URL；没有上传、对象存储、转码、切片、清晰度和播放鉴权。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评论模块为空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实体、仓库、服务、控制器均无实现。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中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AI 服务不存在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推荐、语义搜索、字幕生成目前只是 README 目标。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中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配置含明文密码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数据库密码和 JWT 示例密钥写入配置，生产环境存在泄露风险。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异常与审计不足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全局异常处理为空，审核操作没有不可抵赖的审计日志。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1"/>
      </w:pPr>
      <w:r>
        <w:t>3. 项目优点与不足</w:t>
      </w:r>
    </w:p>
    <w:p>
      <w:pPr>
        <w:pStyle w:val="Heading2"/>
      </w:pPr>
      <w:r>
        <w:t>3.1 主要优点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角色和业务边界明确。制片厂负责内容供给，审片员负责审核，管理员负责治理，普通用户负责消费，符合平台型产品的组织模型。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审核状态机方向正确。视频包含草稿、待审、通过、拒绝、发布和下架状态，为后续补充撤回、复审和版本管理留下空间。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技术栈主流且学习资源丰富。Spring Boot、React、PostgreSQL、Redis 和 Docker 适合中小规模项目迭代。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实体字段已覆盖基础运营指标。视频已有播放量、点赞量、评论量、评分、审核人和发布时间等字段。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开发基础设施较完整。数据库、缓存和管理工具均可通过 Compose 启动，降低本地环境搭建成本。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后端分层清晰。Controller、Service、Repository、DTO、Entity 的结构利于继续扩展。</w:t>
      </w:r>
    </w:p>
    <w:p>
      <w:pPr>
        <w:pStyle w:val="Heading2"/>
      </w:pPr>
      <w:r>
        <w:t>3.2 主要不足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当前安全性是最大短板：业务层虽然检查角色，但请求中的 userId、reviewerId 可由客户端伪造，无法代表真实登录身份。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数据模型仍偏“单视频文件”，没有电视剧季/集、综艺期数、演职员、地区、语言、版权窗口、付费模式等流媒体核心模型。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视频搜索仍是数据库标题模糊查询，不支持分页、排序、标签、多字段检索和中文全文搜索。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上传限制为 100MB，不适合真实长视频；同时没有对象存储与异步转码任务。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前后端契约出现漂移：前端声明认证接口，后端未实现；README 的端口、AI 服务和功能列表与仓库事实不一致。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工程质量不足：中文编码乱码、空类、无迁移工具、无测试覆盖、生产日志级别过高。</w:t>
      </w:r>
    </w:p>
    <w:p>
      <w:pPr>
        <w:pStyle w:val="Heading1"/>
      </w:pPr>
      <w:r>
        <w:t>4. 产品目标与范围</w:t>
      </w:r>
    </w:p>
    <w:p>
      <w:pPr>
        <w:pStyle w:val="Heading2"/>
      </w:pPr>
      <w:r>
        <w:t>4.1 产品目标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建立受控的内容供应链，使已批准制片厂可以提交片库并追踪审核结果。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建立可审计的内容审核流程，使审片员只能处理授权范围内的待审内容。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建立面向普通用户的独立观影站点，只展示可播放且处于版权有效期内的内容。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建立管理员治理能力，覆盖用户、角色、制片厂、内容、分类、下架和审计。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在核心业务稳定后，引入 AI 搜索、推荐和字幕能力，而不是让 AI 成为首期阻塞项。</w:t>
      </w:r>
    </w:p>
    <w:p>
      <w:pPr>
        <w:pStyle w:val="Heading2"/>
      </w:pPr>
      <w:r>
        <w:t>4.2 MVP 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纳入 MVP</w:t>
            </w:r>
          </w:p>
        </w:tc>
        <w:tc>
          <w:tcPr>
            <w:tcW w:type="dxa" w:w="468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暂不纳入 MVP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注册、登录、JWT、角色权限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会员订阅、付费点播、广告结算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制片厂申请与管理员审批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复杂合同、分账和发票管理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视频元数据、封面和媒体上传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直播、弹幕和多人互动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审核、退回、发布、下架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多区域 CDN 智能调度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片库搜索、筛选、详情、播放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高级 AI 推荐和大模型问答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播放记录、收藏、基础点赞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社交关系链和创作者社区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操作日志和基础监控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复杂 BI 数据仓库</w:t>
            </w:r>
          </w:p>
        </w:tc>
      </w:tr>
    </w:tbl>
    <w:p>
      <w:pPr>
        <w:spacing w:after="0"/>
      </w:pPr>
    </w:p>
    <w:p>
      <w:pPr>
        <w:pStyle w:val="Heading1"/>
      </w:pPr>
      <w:r>
        <w:t>5. 用户角色与权限需求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1944"/>
        <w:gridCol w:w="3384"/>
        <w:gridCol w:w="2808"/>
      </w:tblGrid>
      <w:tr>
        <w:trPr>
          <w:tblHeader w:val="true"/>
        </w:trPr>
        <w:tc>
          <w:tcPr>
            <w:tcW w:type="dxa" w:w="12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角色</w:t>
            </w:r>
          </w:p>
        </w:tc>
        <w:tc>
          <w:tcPr>
            <w:tcW w:type="dxa" w:w="194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核心职责</w:t>
            </w:r>
          </w:p>
        </w:tc>
        <w:tc>
          <w:tcPr>
            <w:tcW w:type="dxa" w:w="338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允许操作</w:t>
            </w:r>
          </w:p>
        </w:tc>
        <w:tc>
          <w:tcPr>
            <w:tcW w:type="dxa" w:w="28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禁止或受限操作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管理员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平台治理与授权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管理用户角色、审批制片厂、查看全部内容、发布/下架、查看审计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不得绕过审计记录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审片员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内容合规审核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查看待审队列、播放样片、通过/拒绝、填写意见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不能修改用户角色和制片厂资质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制片厂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内容供应与维护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申请资质、提交片库、查看自有内容和审核结果、修订重提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不能审核或查看其他制片厂私有内容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普通用户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内容消费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注册登录、搜索、观看、收藏、点赞、查看历史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不能访问待审、拒绝或下架内容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A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1"/>
              </w:rPr>
              <w:t>权限实现原则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所有身份信息必须从 JWT 或服务端会话获得，不能信任请求体中的 createdBy、reviewerId 或任意 userId。接口层使用角色授权，服务层继续校验资源归属和状态流转，关键操作写入审计日志。</w:t>
            </w:r>
          </w:p>
        </w:tc>
      </w:tr>
    </w:tbl>
    <w:p>
      <w:pPr>
        <w:spacing w:after="0"/>
      </w:pPr>
    </w:p>
    <w:p>
      <w:pPr>
        <w:pStyle w:val="Heading1"/>
      </w:pPr>
      <w:r>
        <w:t>6. 核心业务流程</w:t>
      </w:r>
    </w:p>
    <w:p>
      <w:pPr>
        <w:pStyle w:val="Heading2"/>
      </w:pPr>
      <w:r>
        <w:t>6.1 制片厂准入流程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普通用户填写公司名称、简介、联系人和证明材料，提交制片厂申请。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系统将申请状态置为 PENDING，禁止重复提交未完成申请。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管理员查看材料并选择通过或拒绝；拒绝必须填写原因。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通过后用户角色转为 STUDIO，状态为 APPROVED，并获得片库提交权限。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所有审批动作记录操作者、时间、申请版本、意见和结果。</w:t>
      </w:r>
    </w:p>
    <w:p>
      <w:pPr>
        <w:pStyle w:val="Heading2"/>
      </w:pPr>
      <w:r>
        <w:t>6.2 视频审核发布流程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已批准制片厂创建内容条目，填写类型、题材、简介、版权信息、封面和媒体文件。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媒体上传后进入异步处理：病毒扫描、元数据提取、转码、截图和播放可用性检查。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制片厂提交审核后状态变为 PENDING，提交版本在审核完成前不可直接覆盖。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审片员观看样片、核对材料，选择 APPROVED 或 REJECTED，并填写审核意见。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审核通过后由制片厂或管理员执行发布；发布时校验媒体处理完成和版权窗口有效。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管理员可因版权、违规或运营原因下架，且必须记录原因。</w:t>
      </w:r>
    </w:p>
    <w:p>
      <w:pPr>
        <w:pStyle w:val="Heading2"/>
      </w:pPr>
      <w:r>
        <w:t>6.3 普通用户观看流程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用户访问独立观影站，可匿名浏览公开片库；播放和个性化功能要求登录。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搜索支持关键字、类型、题材、地区、年份和排序，并提供分页。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详情页展示简介、演职员、剧集列表、评分和播放入口。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播放服务校验内容状态、版权窗口、用户权限和媒体可用性，再签发短期播放地址。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系统异步记录播放进度、观看历史和基础行为事件。</w:t>
      </w:r>
    </w:p>
    <w:p>
      <w:pPr>
        <w:pStyle w:val="Heading1"/>
      </w:pPr>
      <w:r>
        <w:t>7. 功能需求清单</w:t>
      </w:r>
    </w:p>
    <w:tbl>
      <w:tblPr>
        <w:tblStyle w:val="TableGrid"/>
        <w:tblW w:type="dxa" w:w="9358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92"/>
        <w:gridCol w:w="1699"/>
        <w:gridCol w:w="4968"/>
        <w:gridCol w:w="835"/>
        <w:gridCol w:w="964"/>
      </w:tblGrid>
      <w:tr>
        <w:trPr>
          <w:tblHeader w:val="true"/>
        </w:trPr>
        <w:tc>
          <w:tcPr>
            <w:tcW w:type="dxa" w:w="893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编号</w:t>
            </w:r>
          </w:p>
        </w:tc>
        <w:tc>
          <w:tcPr>
            <w:tcW w:type="dxa" w:w="1699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模块</w:t>
            </w:r>
          </w:p>
        </w:tc>
        <w:tc>
          <w:tcPr>
            <w:tcW w:type="dxa" w:w="496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需求说明</w:t>
            </w:r>
          </w:p>
        </w:tc>
        <w:tc>
          <w:tcPr>
            <w:tcW w:type="dxa" w:w="835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优先级</w:t>
            </w:r>
          </w:p>
        </w:tc>
        <w:tc>
          <w:tcPr>
            <w:tcW w:type="dxa" w:w="965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现状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FR-01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账户注册与登录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支持用户名/邮箱注册、BCrypt 密码、JWT 登录和退出。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FR-02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角色授权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按 ADMIN/REVIEWER/STUDIO/USER 限制接口和页面。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FR-03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用户管理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管理员查询、启停用户、修改角色、重置状态。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部分实现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FR-04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制片厂申请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用户提交资质，管理员审核并记录原因。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部分实现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FR-05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内容建档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制片厂维护片名、类型、题材、简介、版权和主创信息。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部分实现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FR-06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媒体上传处理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对象存储上传、异步转码、封面和播放文件生成。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FR-07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审核工作台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待审队列、样片播放、审核意见、通过/拒绝。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部分实现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FR-08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发布与下架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仅通过内容可发布；管理员可下架并保留原因。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部分实现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FR-09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公开片库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只展示可播放的 PUBLISHED 内容，支持分页筛选。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部分实现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FR-10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视频播放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签名 URL/HLS 播放、断点续播、清晰度切换。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P0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FR-11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收藏与历史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用户收藏、取消收藏、记录观看进度和历史。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P1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FR-12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评论与评分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发布评论、审核/删除、评分聚合。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P1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FR-13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运营统计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用户、内容、审核时效、播放趋势等基础指标。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P1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FR-14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AI 语义搜索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基于标题、简介、字幕向量进行语义召回。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P2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FR-15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AI 推荐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基于行为与内容特征生成推荐列表，并提供降级策略。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P2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  <w:tr>
        <w:tc>
          <w:tcPr>
            <w:tcW w:type="dxa" w:w="8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FR-16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AI 字幕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语音转写、时间轴字幕、人工修订和发布。</w:t>
            </w:r>
          </w:p>
        </w:tc>
        <w:tc>
          <w:tcPr>
            <w:tcW w:type="dxa" w:w="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P2</w:t>
            </w:r>
          </w:p>
        </w:tc>
        <w:tc>
          <w:tcPr>
            <w:tcW w:type="dxa" w:w="9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6"/>
              </w:rPr>
              <w:t>未实现</w:t>
            </w:r>
          </w:p>
        </w:tc>
      </w:tr>
    </w:tbl>
    <w:p>
      <w:pPr>
        <w:spacing w:after="0"/>
      </w:pPr>
    </w:p>
    <w:p>
      <w:pPr>
        <w:pStyle w:val="Heading1"/>
      </w:pPr>
      <w:r>
        <w:t>8. 视频领域模型需求</w:t>
      </w:r>
    </w:p>
    <w:p>
      <w:pPr>
        <w:pStyle w:val="Heading2"/>
      </w:pPr>
      <w:r>
        <w:t>8.1 分类模型</w:t>
      </w:r>
    </w:p>
    <w:p>
      <w:pPr/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现有 VideoType 与 VideoGenre 的拆分是正确方向，但应避免将所有内容都压在单张 videos 表。建议将“作品”和“可播放媒体”分离，以支持电视剧多季多集、综艺多期和同一作品多清晰度。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4608"/>
        <w:gridCol w:w="3096"/>
      </w:tblGrid>
      <w:tr>
        <w:trPr>
          <w:tblHeader w:val="true"/>
        </w:trPr>
        <w:tc>
          <w:tcPr>
            <w:tcW w:type="dxa" w:w="165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实体</w:t>
            </w:r>
          </w:p>
        </w:tc>
        <w:tc>
          <w:tcPr>
            <w:tcW w:type="dxa" w:w="460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核心字段</w:t>
            </w:r>
          </w:p>
        </w:tc>
        <w:tc>
          <w:tcPr>
            <w:tcW w:type="dxa" w:w="309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说明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Content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标题、类型、简介、年份、地区、语言、状态、制片厂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作品级信息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Season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作品、季号、名称、排序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电视剧和综艺可选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Episode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季、集号、标题、时长、发布时间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单集内容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MediaAsset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原文件、HLS 地址、清晰度、码率、处理状态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可播放媒体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Genre/Tag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名称、状态、排序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题材与运营标签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Copyright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授权区域、开始/结束时间、证明材料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发布前强校验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ReviewRecord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版本、审核人、结果、意见、时间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不可覆盖的审核历史</w:t>
            </w:r>
          </w:p>
        </w:tc>
      </w:tr>
    </w:tbl>
    <w:p>
      <w:pPr>
        <w:spacing w:after="0"/>
      </w:pPr>
    </w:p>
    <w:p>
      <w:pPr>
        <w:pStyle w:val="Heading2"/>
      </w:pPr>
      <w:r>
        <w:t>8.2 状态机约束</w:t>
      </w:r>
    </w:p>
    <w:p>
      <w:pPr/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建议状态流转为 DRAFT → PROCESSING → PENDING → APPROVED/REJECTED → PUBLISHED → BANNED/EXPIRED。拒绝内容修改后应形成新版本并重新提交，而不是直接覆盖原审核证据。</w:t>
      </w:r>
    </w:p>
    <w:p>
      <w:pPr>
        <w:pStyle w:val="Heading1"/>
      </w:pPr>
      <w:r>
        <w:t>9. 非功能需求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536"/>
        <w:gridCol w:w="3311"/>
      </w:tblGrid>
      <w:tr>
        <w:trPr>
          <w:tblHeader w:val="true"/>
        </w:trPr>
        <w:tc>
          <w:tcPr>
            <w:tcW w:type="dxa" w:w="151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类别</w:t>
            </w:r>
          </w:p>
        </w:tc>
        <w:tc>
          <w:tcPr>
            <w:tcW w:type="dxa" w:w="453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最低要求</w:t>
            </w:r>
          </w:p>
        </w:tc>
        <w:tc>
          <w:tcPr>
            <w:tcW w:type="dxa" w:w="331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验收口径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安全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JWT、RBAC、资源归属校验、密码加密、限流、审计日志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越权接口测试全部失败，关键操作可追溯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性能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列表接口分页；常用查询建立索引；异步处理媒体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普通查询 P95 小于 500ms，不含 AI 和转码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可用性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服务健康检查、明确错误码、上传可重试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依赖故障时返回可理解错误，不产生脏状态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可维护性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数据库迁移、统一异常、OpenAPI、模块化前端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新环境可重复部署，接口契约可生成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可观测性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结构化日志、指标、追踪 ID、错误告警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一次请求可跨日志定位，审核失败可回溯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数据保护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密钥环境变量化、最小权限、备份恢复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仓库不含真实密码，恢复演练可执行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兼容性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桌面与移动端响应式，主流浏览器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核心流程在 Chrome/Edge 和移动视口可用</w:t>
            </w:r>
          </w:p>
        </w:tc>
      </w:tr>
    </w:tbl>
    <w:p>
      <w:pPr>
        <w:spacing w:after="0"/>
      </w:pPr>
    </w:p>
    <w:p>
      <w:pPr>
        <w:pStyle w:val="Heading1"/>
      </w:pPr>
      <w:r>
        <w:t>10. AI 微服务需求边界</w:t>
      </w:r>
    </w:p>
    <w:p>
      <w:pPr/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AI 微服务应是可替换的增强服务，而不是账户、审核和播放主链路的单点依赖。Java 主服务维护权威业务数据，Python 服务负责模型调用、向量检索和异步任务。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2880"/>
        <w:gridCol w:w="2520"/>
        <w:gridCol w:w="2304"/>
      </w:tblGrid>
      <w:tr>
        <w:trPr>
          <w:tblHeader w:val="true"/>
        </w:trPr>
        <w:tc>
          <w:tcPr>
            <w:tcW w:type="dxa" w:w="165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能力</w:t>
            </w:r>
          </w:p>
        </w:tc>
        <w:tc>
          <w:tcPr>
            <w:tcW w:type="dxa" w:w="288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输入</w:t>
            </w:r>
          </w:p>
        </w:tc>
        <w:tc>
          <w:tcPr>
            <w:tcW w:type="dxa" w:w="252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</w:t>
            </w:r>
          </w:p>
        </w:tc>
        <w:tc>
          <w:tcPr>
            <w:tcW w:type="dxa" w:w="230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降级策略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语义搜索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标题、简介、字幕、用户查询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候选内容 ID 与相关度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退回数据库关键字搜索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内容推荐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用户行为、内容标签、热度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排序后的内容 ID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热门与分类推荐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字幕生成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音频或视频文件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带时间轴字幕文件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任务失败后人工上传字幕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内容辅助审核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文本、封面、抽帧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风险标签与解释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仅作提示，不自动替代审片员决定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1"/>
              </w:rPr>
              <w:t>AI 合规要求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模型输出必须记录模型版本、请求时间和置信度；审核建议必须由人工最终确认；不得将未授权视频或个人信息直接发送给第三方模型服务。</w:t>
            </w:r>
          </w:p>
        </w:tc>
      </w:tr>
    </w:tbl>
    <w:p>
      <w:pPr>
        <w:spacing w:after="0"/>
      </w:pPr>
    </w:p>
    <w:p>
      <w:pPr>
        <w:pStyle w:val="Heading1"/>
      </w:pPr>
      <w:r>
        <w:t>11. 接口与前端需求</w:t>
      </w:r>
    </w:p>
    <w:p>
      <w:pPr>
        <w:pStyle w:val="Heading2"/>
      </w:pPr>
      <w:r>
        <w:t>11.1 接口原则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统一返回结构、业务错误码和 HTTP 状态码；禁止只抛 IllegalArgumentException。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所有列表接口支持 page、size、sort，并限制最大分页大小。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当前用户身份通过认证上下文获得，不从请求体接收 createdBy 或 reviewerId。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上传采用预签名地址或分片上传，避免大文件经过 Java 应用内存。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OpenAPI 文档与前端 TypeScript 类型自动生成，减少契约漂移。</w:t>
      </w:r>
    </w:p>
    <w:p>
      <w:pPr>
        <w:pStyle w:val="Heading2"/>
      </w:pPr>
      <w:r>
        <w:t>11.2 前端站点划分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88"/>
        <w:gridCol w:w="5472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站点</w:t>
            </w:r>
          </w:p>
        </w:tc>
        <w:tc>
          <w:tcPr>
            <w:tcW w:type="dxa" w:w="208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目标用户</w:t>
            </w:r>
          </w:p>
        </w:tc>
        <w:tc>
          <w:tcPr>
            <w:tcW w:type="dxa" w:w="547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核心页面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普通用户站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普通用户/游客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首页、搜索、分类、详情、播放、收藏、历史、个人中心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业务工作台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制片厂/审片员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登录、制片厂申请、片库管理、上传、审核队列、审核详情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管理后台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管理员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8"/>
              </w:rPr>
              <w:t>仪表盘、用户权限、制片厂审批、内容治理、分类、审计与配置</w:t>
            </w:r>
          </w:p>
        </w:tc>
      </w:tr>
    </w:tbl>
    <w:p>
      <w:pPr>
        <w:spacing w:after="0"/>
      </w:pPr>
    </w:p>
    <w:p>
      <w:pPr>
        <w:pStyle w:val="Heading1"/>
      </w:pPr>
      <w:r>
        <w:t>12. 安全与合规风险</w:t>
      </w:r>
    </w:p>
    <w:tbl>
      <w:tblPr>
        <w:tblStyle w:val="TableGrid"/>
        <w:tblW w:type="dxa" w:w="9359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20"/>
        <w:gridCol w:w="4031"/>
        <w:gridCol w:w="1296"/>
      </w:tblGrid>
      <w:tr>
        <w:trPr>
          <w:tblHeader w:val="true"/>
        </w:trPr>
        <w:tc>
          <w:tcPr>
            <w:tcW w:type="dxa" w:w="1512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风险</w:t>
            </w:r>
          </w:p>
        </w:tc>
        <w:tc>
          <w:tcPr>
            <w:tcW w:type="dxa" w:w="2520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当前表现</w:t>
            </w:r>
          </w:p>
        </w:tc>
        <w:tc>
          <w:tcPr>
            <w:tcW w:type="dxa" w:w="4032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整改要求</w:t>
            </w:r>
          </w:p>
        </w:tc>
        <w:tc>
          <w:tcPr>
            <w:tcW w:type="dxa" w:w="1296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优先级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水平越权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接口使用客户端传入的用户 ID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从认证上下文取身份并校验资源归属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垂直越权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SecurityConfig 对所有请求 permitAll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按角色配置 URL 与方法级权限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凭据泄露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数据库密码和 JWT 密钥写在 YAML/Compose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使用环境变量和本地 .env，生产用密钥服务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媒体盗链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直接保存公开 URL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签名 URL、短期令牌、域名和来源限制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版权过期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无授权区域与有效期模型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发布和播放时校验版权窗口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审核不可追溯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Video 只保存最后一次审核信息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独立 ReviewRecord 和操作日志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数据迁移风险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Hibernate ddl-auto=update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引入 Flyway/Liquibase 并版本化迁移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t>13. 迭代路线图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24"/>
        <w:gridCol w:w="4176"/>
        <w:gridCol w:w="21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阶段</w:t>
            </w:r>
          </w:p>
        </w:tc>
        <w:tc>
          <w:tcPr>
            <w:tcW w:type="dxa" w:w="122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周期建议</w:t>
            </w:r>
          </w:p>
        </w:tc>
        <w:tc>
          <w:tcPr>
            <w:tcW w:type="dxa" w:w="417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交付目标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退出条件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阶段 0：修复基线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1 周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前端可构建、配置去敏、统一异常、补数据库迁移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CI 编译通过，开发环境一键启动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阶段 1：身份与权限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1-2 周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注册登录、JWT、RBAC、当前用户接口、审计日志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越权测试通过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阶段 2：内容供应链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2-3 周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制片厂申请、内容建档、上传、转码、审核、发布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完整流程可演示并可回溯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阶段 3：观影 MVP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2 周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搜索、详情、HLS 播放、历史、收藏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普通用户可稳定观看已发布内容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阶段 4：运营能力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1-2 周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评论、评分、统计、下架、监控告警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后台可完成日常治理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阶段 5：AI 增强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2-4 周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语义搜索、推荐、字幕任务与降级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17"/>
              </w:rPr>
              <w:t>AI 故障不影响主业务</w:t>
            </w:r>
          </w:p>
        </w:tc>
      </w:tr>
    </w:tbl>
    <w:p>
      <w:pPr>
        <w:spacing w:after="0"/>
      </w:pPr>
    </w:p>
    <w:p>
      <w:pPr>
        <w:pStyle w:val="Heading1"/>
      </w:pPr>
      <w:r>
        <w:t>14. MVP 验收标准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未登录用户不能访问管理、审核和制片厂私有接口。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普通用户无法通过修改请求参数冒充制片厂或审片员。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未批准制片厂不能提交视频，已批准制片厂只能管理自有内容。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只有待审内容可被审核，只有审核通过且媒体处理完成的内容可发布。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普通用户站点无法查询或播放草稿、待审、拒绝、下架和版权过期内容。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视频上传失败、转码失败和审核拒绝均有明确状态与可恢复操作。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所有管理员和审片员关键操作都有操作者、时间、对象、前后状态和原因。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前后端均能在干净环境构建，Docker 开发环境可重复启动。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核心接口至少覆盖服务层单元测试和控制器权限测试。</w:t>
      </w:r>
    </w:p>
    <w:p>
      <w:pPr>
        <w:pStyle w:val="Heading1"/>
      </w:pPr>
      <w:r>
        <w:t>15. 结论与建议</w:t>
      </w:r>
    </w:p>
    <w:p>
      <w:pPr/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该项目的业务方向、角色划分和审核流程具备良好基础，适合作为视频平台 MVP 的起点。当前最值得保留的是用户角色模型、制片厂准入思路、视频类型/题材拆分以及审核状态流。</w:t>
      </w:r>
    </w:p>
    <w:p>
      <w:pPr/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下一步不应立即投入复杂 AI 推荐，而应优先解决认证授权、前端可构建、媒体上传播放、审核审计和数据库迁移。这些能力决定平台是否真实可用，也决定后续 AI 是否有可靠数据和业务接口可依赖。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4EA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1"/>
              </w:rPr>
              <w:t>推荐决策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02124"/>
                <w:sz w:val="20"/>
              </w:rPr>
              <w:t>将项目目标从“完整 AI 流媒体平台”收敛为“具备内容准入、审核、发布和播放闭环的流媒体 MVP”。先用 6 至 8 周形成可验收主链路，再将 AI 作为独立增强阶段推进。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A：分析依据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后端 28 个 Java 源文件及 Maven 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User、Video、Role、StudioStatus、VideoStatus、VideoType、VideoGenre 等领域模型。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UserController、VideoController、UserService、VideoService 的实际业务逻辑。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SecurityConfig、JwtUtil、异常处理、评论模块的当前实现状态。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React/TypeScript 依赖、main.tsx、services/api.ts 与实际构建结果。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application.yml、开发/生产 Profile、Dockerfile 与 Docker Compose 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PostgreSQL、Redis、pgAdmin、Redis Commander 的当前容器运行状态。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02124"/>
          <w:sz w:val="21"/>
        </w:rPr>
        <w:t>README 中的目标描述与当前仓库实现之间的差异。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667085"/>
        <w:sz w:val="18"/>
      </w:rPr>
      <w:t>Video AI Platform  |  需求分析报告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视频流媒体平台需求分析报告</dc:title>
  <dc:subject>Video AI Platform 现状审计、需求范围与迭代规划</dc:subject>
  <dc:creator>Codex</dc:creator>
  <cp:keywords>视频平台, 需求分析, Spring Boot, React,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