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6B529D5B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Updated: October. 2025</w:t>
      </w:r>
    </w:p>
    <w:p w14:paraId="0F1E0E93" w14:textId="3B76FCA5" w:rsidR="00A53AEC" w:rsidRPr="004862F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A4F4114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Asst Prof.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Yachang</w:t>
      </w:r>
      <w:proofErr w:type="spellEnd"/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Zeng</w:t>
      </w:r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00F155F2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Prof.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</w:t>
      </w:r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12C3CB9E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State-Owned Capital; Merger &amp; Acquisition; Initial Public Offering; Securities Regulation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A175123" w14:textId="77777777" w:rsidR="006D489B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</w:p>
    <w:p w14:paraId="4CC55D82" w14:textId="1D45D7B8" w:rsidR="00424AEF" w:rsidRPr="004D1810" w:rsidRDefault="00DB0D36" w:rsidP="006D489B">
      <w:pPr>
        <w:pStyle w:val="1"/>
        <w:numPr>
          <w:ilvl w:val="1"/>
          <w:numId w:val="21"/>
        </w:numPr>
        <w:tabs>
          <w:tab w:val="left" w:pos="7951"/>
        </w:tabs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Accepted by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7AB5D3F5" w14:textId="77777777" w:rsidR="006D489B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r w:rsidRPr="004D1810">
        <w:rPr>
          <w:rFonts w:ascii="Garamond" w:hAnsi="Garamond" w:cs="Times New Roman"/>
          <w:sz w:val="24"/>
          <w:szCs w:val="24"/>
        </w:rPr>
        <w:t xml:space="preserve">Jiahao </w:t>
      </w:r>
      <w:r w:rsidR="009C0ABD" w:rsidRPr="004D1810">
        <w:rPr>
          <w:rFonts w:ascii="Garamond" w:hAnsi="Garamond" w:cs="Times New Roman"/>
          <w:sz w:val="24"/>
          <w:szCs w:val="24"/>
        </w:rPr>
        <w:t>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Short Selling and Firm Real Options </w:t>
      </w:r>
      <w:r w:rsidR="005155BA" w:rsidRPr="004D1810">
        <w:rPr>
          <w:rFonts w:ascii="Garamond" w:hAnsi="Garamond" w:cs="Times New Roman"/>
          <w:b w:val="0"/>
          <w:bCs w:val="0"/>
          <w:sz w:val="24"/>
          <w:szCs w:val="24"/>
        </w:rPr>
        <w:t>Value</w:t>
      </w:r>
      <w:r w:rsidR="00402ECE" w:rsidRPr="004D1810">
        <w:rPr>
          <w:rFonts w:ascii="Garamond" w:hAnsi="Garamond" w:cs="Times New Roman"/>
          <w:b w:val="0"/>
          <w:bCs w:val="0"/>
          <w:sz w:val="24"/>
          <w:szCs w:val="24"/>
        </w:rPr>
        <w:t>: Evidence from China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="00592BB3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</w:p>
    <w:p w14:paraId="1CF456D8" w14:textId="24DBBF47" w:rsidR="006031AA" w:rsidRPr="004D1810" w:rsidRDefault="00E2720F" w:rsidP="006D489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="00592BB3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China &amp; World Economy</w:t>
      </w:r>
    </w:p>
    <w:p w14:paraId="23D9F908" w14:textId="77777777" w:rsidR="006D489B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</w:t>
      </w:r>
      <w:r w:rsidR="006E675E"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bookmarkEnd w:id="2"/>
      <w:r w:rsidR="006767EA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</w:t>
      </w:r>
      <w:r w:rsidR="0069549C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="00592BB3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</w:p>
    <w:p w14:paraId="342C4A81" w14:textId="1B7167EA" w:rsidR="006767EA" w:rsidRPr="004D1810" w:rsidRDefault="00592BB3" w:rsidP="006D489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</w:t>
      </w:r>
      <w:r w:rsidR="00E2720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="00E2720F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="0071619B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="0071619B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</w:t>
      </w:r>
      <w:r w:rsidR="00E2720F"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)</w:t>
      </w:r>
    </w:p>
    <w:p w14:paraId="42AE21D5" w14:textId="1082CC6D" w:rsidR="006D489B" w:rsidRPr="005356DF" w:rsidRDefault="0071619B" w:rsidP="005356DF">
      <w:pPr>
        <w:pStyle w:val="1"/>
        <w:numPr>
          <w:ilvl w:val="0"/>
          <w:numId w:val="7"/>
        </w:numPr>
        <w:spacing w:beforeLines="100" w:before="240" w:line="276" w:lineRule="auto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584050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</w:t>
      </w:r>
      <w:r w:rsidR="005356DF" w:rsidRPr="005356DF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="005356DF" w:rsidRPr="005356DF">
        <w:rPr>
          <w:rFonts w:ascii="Garamond" w:hAnsi="Garamond" w:cs="Times New Roman" w:hint="eastAsia"/>
          <w:b w:val="0"/>
          <w:bCs w:val="0"/>
          <w:sz w:val="24"/>
          <w:szCs w:val="24"/>
        </w:rPr>
        <w:lastRenderedPageBreak/>
        <w:t>involutionary</w:t>
      </w:r>
      <w:proofErr w:type="spellEnd"/>
      <w:r w:rsidR="005356DF" w:rsidRPr="005356DF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="005356DF" w:rsidRPr="005356DF">
        <w:rPr>
          <w:rFonts w:ascii="Garamond" w:hAnsi="Garamond" w:cs="Times New Roman" w:hint="eastAsia"/>
          <w:b w:val="0"/>
          <w:bCs w:val="0"/>
          <w:sz w:val="24"/>
          <w:szCs w:val="24"/>
        </w:rPr>
        <w:t>——</w:t>
      </w:r>
      <w:r w:rsidR="005356DF" w:rsidRPr="005356DF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="00584050" w:rsidRPr="005356DF">
        <w:rPr>
          <w:rFonts w:ascii="Garamond" w:hAnsi="Garamond" w:cs="Times New Roman"/>
          <w:b w:val="0"/>
          <w:bCs w:val="0"/>
          <w:sz w:val="24"/>
          <w:szCs w:val="24"/>
        </w:rPr>
        <w:t>.”</w:t>
      </w:r>
      <w:r w:rsidR="0089099E" w:rsidRPr="005356DF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</w:p>
    <w:p w14:paraId="31C2B81C" w14:textId="644BFD38" w:rsidR="008379E8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Chenyu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Zhao, </w:t>
      </w:r>
      <w:bookmarkStart w:id="3" w:name="OLE_LINK7"/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bookmarkEnd w:id="3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 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>“</w:t>
      </w:r>
      <w:r w:rsidR="000F018C" w:rsidRPr="004D1810">
        <w:rPr>
          <w:rFonts w:ascii="Garamond" w:hAnsi="Garamond" w:cs="Times New Roman"/>
          <w:b w:val="0"/>
          <w:bCs w:val="0"/>
          <w:sz w:val="24"/>
          <w:szCs w:val="24"/>
        </w:rPr>
        <w:t>Can Mergers and Acquisitions in Strategic Emerging Industries Enhance the Innovation Performance of State-Owned Enterprises?——Empirical Evidence from Chinese Listed Companies</w:t>
      </w:r>
      <w:r w:rsidR="00E2720F" w:rsidRPr="004D1810">
        <w:rPr>
          <w:rFonts w:ascii="Garamond" w:hAnsi="Garamond" w:cs="Times New Roman"/>
          <w:b w:val="0"/>
          <w:bCs w:val="0"/>
          <w:sz w:val="24"/>
          <w:szCs w:val="24"/>
        </w:rPr>
        <w:t>.</w:t>
      </w:r>
      <w:r w:rsidR="008379E8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</w:p>
    <w:p w14:paraId="504DC108" w14:textId="65E3614C" w:rsidR="002018EF" w:rsidRPr="004D1810" w:rsidRDefault="0071619B" w:rsidP="00DE2CD9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Huang, 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Kun 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Xian,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</w:t>
      </w:r>
      <w:r w:rsidR="008314A8" w:rsidRPr="004D1810">
        <w:rPr>
          <w:rFonts w:ascii="Garamond" w:hAnsi="Garamond" w:cs="Times New Roman"/>
          <w:b w:val="0"/>
          <w:bCs w:val="0"/>
          <w:sz w:val="24"/>
          <w:szCs w:val="24"/>
        </w:rPr>
        <w:t>Does the digitalization of securities regulation enhance the stability of capital market operations? —— Empirical evidence from stock price crash risk.</w:t>
      </w:r>
      <w:r w:rsidR="002018EF" w:rsidRPr="004D1810">
        <w:rPr>
          <w:rFonts w:ascii="Garamond" w:hAnsi="Garamond" w:cs="Times New Roman"/>
          <w:b w:val="0"/>
          <w:bCs w:val="0"/>
          <w:sz w:val="24"/>
          <w:szCs w:val="24"/>
        </w:rPr>
        <w:t>”</w:t>
      </w:r>
    </w:p>
    <w:p w14:paraId="5B904597" w14:textId="19C5CFED" w:rsidR="00D7578E" w:rsidRPr="004D1810" w:rsidRDefault="008035B6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152" behindDoc="0" locked="0" layoutInCell="1" allowOverlap="1" wp14:anchorId="6EF29093" wp14:editId="6B074035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5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0D07137" id="Line 5" o:spid="_x0000_s1026" style="position:absolute;left:0;text-align:left;z-index:157291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 xml:space="preserve"> P</w:t>
      </w:r>
      <w:r w:rsidR="0071619B" w:rsidRPr="004D1810">
        <w:rPr>
          <w:rFonts w:ascii="Garamond" w:hAnsi="Garamond" w:cs="Times New Roman"/>
          <w:spacing w:val="-10"/>
        </w:rPr>
        <w:t>ROJECT EXPERIENCE</w:t>
      </w:r>
    </w:p>
    <w:p w14:paraId="72F442F7" w14:textId="0EFC7FC6" w:rsidR="009C0ABD" w:rsidRPr="004D1810" w:rsidRDefault="005D2C97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Projec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t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Social Science Fund of China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Mechanism of Amplifying the Effects of State-Owned Capital Investment Companies’ Mergers and Restructuring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23AGL013), Participant.</w:t>
      </w:r>
    </w:p>
    <w:p w14:paraId="4FFF60F9" w14:textId="5D401846" w:rsidR="003048CD" w:rsidRPr="004D1810" w:rsidRDefault="003048C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Natural Science Foundation of China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Theory, Mechanism and Model of M&amp;A and Restructuring of State-owned Capital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72132010), Participant.</w:t>
      </w:r>
    </w:p>
    <w:p w14:paraId="09F3FA41" w14:textId="4F038219" w:rsidR="003048CD" w:rsidRPr="004D1810" w:rsidRDefault="003048C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the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National Natural Science Foundation of China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Impact of Capital Market Regulatory Innovation on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Corporate M&amp;A Performance and Its Mechanism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72302124), Participant.</w:t>
      </w:r>
    </w:p>
    <w:p w14:paraId="0E01BB02" w14:textId="460473B1" w:rsidR="009C0ABD" w:rsidRPr="004D1810" w:rsidRDefault="003571BB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Project supported by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24"/>
        </w:rPr>
        <w:t>Guangdong Philosophy and Social Science Foundation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Theoretical Mechanism and Practical Path for Promoting the Layout of State-Owned Capital in Key Investment Areas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="009C0ABD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(No. GD24ES008), Participant.</w:t>
      </w:r>
    </w:p>
    <w:p w14:paraId="737001EE" w14:textId="6E90F5EB" w:rsidR="009C0ABD" w:rsidRPr="004D1810" w:rsidRDefault="009C0AB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Southern Power Grid Project: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Cultivating Core Competitiveness of Power Grid Enterprises under New Conditions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”,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Participant.</w:t>
      </w:r>
    </w:p>
    <w:p w14:paraId="7876F13D" w14:textId="410C9856" w:rsidR="009C0ABD" w:rsidRPr="004D1810" w:rsidRDefault="009C0AB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China Merchants Group Project: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Research on the Reform and Development Model of China Merchants Group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, Participant.</w:t>
      </w:r>
    </w:p>
    <w:p w14:paraId="25F46F78" w14:textId="63893A31" w:rsidR="00E154AD" w:rsidRPr="004D1810" w:rsidRDefault="00E154AD" w:rsidP="00DE2CD9">
      <w:pPr>
        <w:pStyle w:val="1"/>
        <w:numPr>
          <w:ilvl w:val="0"/>
          <w:numId w:val="8"/>
        </w:numPr>
        <w:spacing w:before="120" w:line="276" w:lineRule="auto"/>
        <w:rPr>
          <w:rFonts w:ascii="Garamond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Guangdong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Guangxin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 xml:space="preserve"> Holdings Group Ltd. Project 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“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Development History and Experience Summary of GHG</w:t>
      </w:r>
      <w:r w:rsidR="0071619B"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”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24"/>
        </w:rPr>
        <w:t>, Participant.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4D115F06" w14:textId="0A6F7602" w:rsidR="00D33E96" w:rsidRPr="004D1810" w:rsidRDefault="00D33E96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 CES China Conference,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Guangzhou,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Jul.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lastRenderedPageBreak/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P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0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838C4B" w14:textId="77777777" w:rsidR="00DE46FE" w:rsidRDefault="00DE46FE" w:rsidP="00A34E74">
      <w:pPr>
        <w:rPr>
          <w:rFonts w:hint="eastAsia"/>
        </w:rPr>
      </w:pPr>
      <w:r>
        <w:separator/>
      </w:r>
    </w:p>
  </w:endnote>
  <w:endnote w:type="continuationSeparator" w:id="0">
    <w:p w14:paraId="72690782" w14:textId="77777777" w:rsidR="00DE46FE" w:rsidRDefault="00DE46FE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040CED" w14:textId="77777777" w:rsidR="00DE46FE" w:rsidRDefault="00DE46FE" w:rsidP="00A34E74">
      <w:pPr>
        <w:rPr>
          <w:rFonts w:hint="eastAsia"/>
        </w:rPr>
      </w:pPr>
      <w:r>
        <w:separator/>
      </w:r>
    </w:p>
  </w:footnote>
  <w:footnote w:type="continuationSeparator" w:id="0">
    <w:p w14:paraId="026EB44B" w14:textId="77777777" w:rsidR="00DE46FE" w:rsidRDefault="00DE46FE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4996"/>
    <w:rsid w:val="0026589E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35732"/>
    <w:rsid w:val="003477D5"/>
    <w:rsid w:val="00351850"/>
    <w:rsid w:val="003531D9"/>
    <w:rsid w:val="00356F66"/>
    <w:rsid w:val="003571BB"/>
    <w:rsid w:val="00377957"/>
    <w:rsid w:val="00377EB7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C2B"/>
    <w:rsid w:val="004C0FCB"/>
    <w:rsid w:val="004C3A85"/>
    <w:rsid w:val="004C4E63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7EC6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4E74"/>
    <w:rsid w:val="00A37371"/>
    <w:rsid w:val="00A4430C"/>
    <w:rsid w:val="00A53AEC"/>
    <w:rsid w:val="00A615C5"/>
    <w:rsid w:val="00A90226"/>
    <w:rsid w:val="00A949DF"/>
    <w:rsid w:val="00AA4904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C681B"/>
    <w:rsid w:val="00CE57C5"/>
    <w:rsid w:val="00CF6354"/>
    <w:rsid w:val="00D050FA"/>
    <w:rsid w:val="00D05AE3"/>
    <w:rsid w:val="00D140CE"/>
    <w:rsid w:val="00D1438E"/>
    <w:rsid w:val="00D300CF"/>
    <w:rsid w:val="00D33E96"/>
    <w:rsid w:val="00D36D06"/>
    <w:rsid w:val="00D42E1D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5D03"/>
    <w:rsid w:val="00F1608F"/>
    <w:rsid w:val="00F80432"/>
    <w:rsid w:val="00F83EE9"/>
    <w:rsid w:val="00F9326B"/>
    <w:rsid w:val="00F9467B"/>
    <w:rsid w:val="00FA7325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558</TotalTime>
  <Pages>3</Pages>
  <Words>859</Words>
  <Characters>4899</Characters>
  <Application>Microsoft Office Word</Application>
  <DocSecurity>0</DocSecurity>
  <Lines>40</Lines>
  <Paragraphs>11</Paragraphs>
  <ScaleCrop>false</ScaleCrop>
  <Company>中山大学</Company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Jiahao Zhang</dc:creator>
  <cp:lastModifiedBy>Jiahao Zhang</cp:lastModifiedBy>
  <cp:revision>80</cp:revision>
  <cp:lastPrinted>2025-10-21T06:02:00Z</cp:lastPrinted>
  <dcterms:created xsi:type="dcterms:W3CDTF">2024-10-21T03:08:00Z</dcterms:created>
  <dcterms:modified xsi:type="dcterms:W3CDTF">2025-10-21T06:02:00Z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