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6B529D5B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Updated: October. 2025</w:t>
      </w:r>
    </w:p>
    <w:p w14:paraId="0F1E0E93" w14:textId="3B76FCA5" w:rsidR="00A53AEC" w:rsidRPr="004862F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Yat-sen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Haizhu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A4F4114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Advisor: Asst Prof. Yachang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Zeng</w:t>
      </w:r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Sun Yat-sen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00F155F2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Supervisor: Prof. Caiping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</w:t>
      </w:r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Dongbei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12C3CB9E" w:rsidR="00424AEF" w:rsidRPr="004D1810" w:rsidRDefault="00424AEF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State-Owned Capital; Merger &amp; Acquisition; Initial Public Offering; Securities Regulation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Zhihong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Zhihong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A175123" w14:textId="77777777" w:rsidR="006D489B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Zhihong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</w:p>
    <w:p w14:paraId="4CC55D82" w14:textId="1D45D7B8" w:rsidR="00424AEF" w:rsidRPr="004D1810" w:rsidRDefault="00DB0D36" w:rsidP="006D489B">
      <w:pPr>
        <w:pStyle w:val="1"/>
        <w:numPr>
          <w:ilvl w:val="1"/>
          <w:numId w:val="21"/>
        </w:numPr>
        <w:tabs>
          <w:tab w:val="left" w:pos="7951"/>
        </w:tabs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Accepted by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2824DB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4D1810" w:rsidRDefault="002824DB" w:rsidP="002824DB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7682F190" w14:textId="77777777" w:rsidR="002824DB" w:rsidRDefault="0071619B" w:rsidP="002824DB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 Huang</w:t>
      </w:r>
      <w:r w:rsidR="0069549C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Caiping Wang</w:t>
      </w:r>
      <w:r w:rsidR="009C0ABD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r w:rsidRPr="004D1810">
        <w:rPr>
          <w:rFonts w:ascii="Garamond" w:hAnsi="Garamond" w:cs="Times New Roman"/>
          <w:sz w:val="24"/>
          <w:szCs w:val="24"/>
        </w:rPr>
        <w:t xml:space="preserve">Jiahao </w:t>
      </w:r>
      <w:r w:rsidR="009C0ABD" w:rsidRPr="004D1810">
        <w:rPr>
          <w:rFonts w:ascii="Garamond" w:hAnsi="Garamond" w:cs="Times New Roman"/>
          <w:sz w:val="24"/>
          <w:szCs w:val="24"/>
        </w:rPr>
        <w:t>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="009C0ABD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</w:t>
      </w:r>
      <w:r w:rsidR="0069549C" w:rsidRPr="004D1810">
        <w:rPr>
          <w:rFonts w:ascii="Garamond" w:hAnsi="Garamond" w:cs="Times New Roman"/>
          <w:b w:val="0"/>
          <w:bCs w:val="0"/>
          <w:sz w:val="24"/>
          <w:szCs w:val="24"/>
        </w:rPr>
        <w:t>“</w:t>
      </w:r>
      <w:r w:rsidR="009C0ABD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Short Selling and Firm Real Options </w:t>
      </w:r>
      <w:r w:rsidR="005155BA" w:rsidRPr="004D1810">
        <w:rPr>
          <w:rFonts w:ascii="Garamond" w:hAnsi="Garamond" w:cs="Times New Roman"/>
          <w:b w:val="0"/>
          <w:bCs w:val="0"/>
          <w:sz w:val="24"/>
          <w:szCs w:val="24"/>
        </w:rPr>
        <w:t>Value</w:t>
      </w:r>
      <w:r w:rsidR="00402ECE" w:rsidRPr="004D1810">
        <w:rPr>
          <w:rFonts w:ascii="Garamond" w:hAnsi="Garamond" w:cs="Times New Roman"/>
          <w:b w:val="0"/>
          <w:bCs w:val="0"/>
          <w:sz w:val="24"/>
          <w:szCs w:val="24"/>
        </w:rPr>
        <w:t>: Evidence from China</w:t>
      </w:r>
      <w:r w:rsidR="009C0ABD" w:rsidRPr="004D1810">
        <w:rPr>
          <w:rFonts w:ascii="Garamond" w:hAnsi="Garamond" w:cs="Times New Roman"/>
          <w:b w:val="0"/>
          <w:bCs w:val="0"/>
          <w:sz w:val="24"/>
          <w:szCs w:val="24"/>
        </w:rPr>
        <w:t>.</w:t>
      </w:r>
      <w:r w:rsidR="0069549C" w:rsidRPr="004D1810">
        <w:rPr>
          <w:rFonts w:ascii="Garamond" w:hAnsi="Garamond" w:cs="Times New Roman"/>
          <w:b w:val="0"/>
          <w:bCs w:val="0"/>
          <w:sz w:val="24"/>
          <w:szCs w:val="24"/>
        </w:rPr>
        <w:t>”</w:t>
      </w:r>
      <w:r w:rsidR="009C0ABD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="00592BB3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</w:p>
    <w:p w14:paraId="42AE21D5" w14:textId="48F19236" w:rsidR="006D489B" w:rsidRPr="002824DB" w:rsidRDefault="0071619B" w:rsidP="002824DB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2824DB">
        <w:rPr>
          <w:rFonts w:ascii="Garamond" w:hAnsi="Garamond" w:cs="Times New Roman"/>
          <w:b w:val="0"/>
          <w:bCs w:val="0"/>
          <w:sz w:val="24"/>
          <w:szCs w:val="24"/>
        </w:rPr>
        <w:t xml:space="preserve">Zhihong Huang,  Caiping Wang, </w:t>
      </w:r>
      <w:r w:rsidRPr="002824DB">
        <w:rPr>
          <w:rFonts w:ascii="Garamond" w:hAnsi="Garamond" w:cs="Times New Roman"/>
          <w:sz w:val="24"/>
          <w:szCs w:val="24"/>
        </w:rPr>
        <w:t>Jiahao Zhang</w:t>
      </w:r>
      <w:r w:rsidRPr="002824DB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2824DB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2824DB">
        <w:rPr>
          <w:rFonts w:ascii="Garamond" w:hAnsi="Garamond" w:cs="Times New Roman"/>
          <w:b w:val="0"/>
          <w:bCs w:val="0"/>
          <w:sz w:val="24"/>
          <w:szCs w:val="24"/>
        </w:rPr>
        <w:t>.</w:t>
      </w:r>
      <w:r w:rsidR="00584050" w:rsidRPr="002824DB">
        <w:rPr>
          <w:rFonts w:ascii="Garamond" w:hAnsi="Garamond" w:cs="Times New Roman"/>
          <w:b w:val="0"/>
          <w:bCs w:val="0"/>
          <w:sz w:val="24"/>
          <w:szCs w:val="24"/>
        </w:rPr>
        <w:t xml:space="preserve"> “</w:t>
      </w:r>
      <w:r w:rsidR="005356DF" w:rsidRPr="002824DB">
        <w:rPr>
          <w:rFonts w:ascii="Garamond" w:hAnsi="Garamond" w:cs="Times New Roman" w:hint="eastAsia"/>
          <w:b w:val="0"/>
          <w:bCs w:val="0"/>
          <w:sz w:val="24"/>
          <w:szCs w:val="24"/>
        </w:rPr>
        <w:t>How can enterprises cope with involutionary competition?</w:t>
      </w:r>
      <w:r w:rsidR="005356DF" w:rsidRPr="002824DB">
        <w:rPr>
          <w:rFonts w:ascii="Garamond" w:hAnsi="Garamond" w:cs="Times New Roman" w:hint="eastAsia"/>
          <w:b w:val="0"/>
          <w:bCs w:val="0"/>
          <w:sz w:val="24"/>
          <w:szCs w:val="24"/>
        </w:rPr>
        <w:t>——</w:t>
      </w:r>
      <w:r w:rsidR="005356DF" w:rsidRPr="002824DB">
        <w:rPr>
          <w:rFonts w:ascii="Garamond" w:hAnsi="Garamond" w:cs="Times New Roman" w:hint="eastAsia"/>
          <w:b w:val="0"/>
          <w:bCs w:val="0"/>
          <w:sz w:val="24"/>
          <w:szCs w:val="24"/>
        </w:rPr>
        <w:t>Empirical evidence from corporate mergers and acquisitions</w:t>
      </w:r>
      <w:r w:rsidR="00584050" w:rsidRPr="002824DB">
        <w:rPr>
          <w:rFonts w:ascii="Garamond" w:hAnsi="Garamond" w:cs="Times New Roman"/>
          <w:b w:val="0"/>
          <w:bCs w:val="0"/>
          <w:sz w:val="24"/>
          <w:szCs w:val="24"/>
        </w:rPr>
        <w:t>.”</w:t>
      </w:r>
      <w:r w:rsidR="0089099E" w:rsidRPr="002824DB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</w:p>
    <w:p w14:paraId="31C2B81C" w14:textId="644BFD38" w:rsidR="008379E8" w:rsidRPr="004D1810" w:rsidRDefault="0071619B" w:rsidP="00DE2CD9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lastRenderedPageBreak/>
        <w:t>Caiping Wang</w:t>
      </w:r>
      <w:r w:rsidR="008379E8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Chenyu </w:t>
      </w:r>
      <w:r w:rsidR="008379E8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Zhao, </w:t>
      </w:r>
      <w:bookmarkStart w:id="3" w:name="OLE_LINK7"/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bookmarkEnd w:id="3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8379E8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Zhihong Huang. </w:t>
      </w:r>
      <w:r w:rsidR="008379E8" w:rsidRPr="004D1810">
        <w:rPr>
          <w:rFonts w:ascii="Garamond" w:hAnsi="Garamond" w:cs="Times New Roman"/>
          <w:b w:val="0"/>
          <w:bCs w:val="0"/>
          <w:sz w:val="24"/>
          <w:szCs w:val="24"/>
        </w:rPr>
        <w:t>“</w:t>
      </w:r>
      <w:r w:rsidR="000F018C" w:rsidRPr="004D1810">
        <w:rPr>
          <w:rFonts w:ascii="Garamond" w:hAnsi="Garamond" w:cs="Times New Roman"/>
          <w:b w:val="0"/>
          <w:bCs w:val="0"/>
          <w:sz w:val="24"/>
          <w:szCs w:val="24"/>
        </w:rPr>
        <w:t>Can Mergers and Acquisitions in Strategic Emerging Industries Enhance the Innovation Performance of State-Owned Enterprises?——Empirical Evidence from Chinese Listed Companies</w:t>
      </w:r>
      <w:r w:rsidR="00E2720F" w:rsidRPr="004D1810">
        <w:rPr>
          <w:rFonts w:ascii="Garamond" w:hAnsi="Garamond" w:cs="Times New Roman"/>
          <w:b w:val="0"/>
          <w:bCs w:val="0"/>
          <w:sz w:val="24"/>
          <w:szCs w:val="24"/>
        </w:rPr>
        <w:t>.</w:t>
      </w:r>
      <w:r w:rsidR="008379E8" w:rsidRPr="004D1810">
        <w:rPr>
          <w:rFonts w:ascii="Garamond" w:hAnsi="Garamond" w:cs="Times New Roman"/>
          <w:b w:val="0"/>
          <w:bCs w:val="0"/>
          <w:sz w:val="24"/>
          <w:szCs w:val="24"/>
        </w:rPr>
        <w:t>”</w:t>
      </w:r>
    </w:p>
    <w:p w14:paraId="504DC108" w14:textId="65E3614C" w:rsidR="002018EF" w:rsidRPr="004D1810" w:rsidRDefault="0071619B" w:rsidP="00DE2CD9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Zhihong </w:t>
      </w:r>
      <w:r w:rsidR="002018EF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Huang, 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Kun </w:t>
      </w:r>
      <w:r w:rsidR="002018EF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Xian,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2018EF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</w:t>
      </w:r>
      <w:r w:rsidR="008314A8" w:rsidRPr="004D1810">
        <w:rPr>
          <w:rFonts w:ascii="Garamond" w:hAnsi="Garamond" w:cs="Times New Roman"/>
          <w:b w:val="0"/>
          <w:bCs w:val="0"/>
          <w:sz w:val="24"/>
          <w:szCs w:val="24"/>
        </w:rPr>
        <w:t>Does the digitalization of securities regulation enhance the stability of capital market operations? —— Empirical evidence from stock price crash risk.</w:t>
      </w:r>
      <w:r w:rsidR="002018EF" w:rsidRPr="004D1810">
        <w:rPr>
          <w:rFonts w:ascii="Garamond" w:hAnsi="Garamond" w:cs="Times New Roman"/>
          <w:b w:val="0"/>
          <w:bCs w:val="0"/>
          <w:sz w:val="24"/>
          <w:szCs w:val="24"/>
        </w:rPr>
        <w:t>”</w:t>
      </w:r>
    </w:p>
    <w:p w14:paraId="5B904597" w14:textId="19C5CFED" w:rsidR="00D7578E" w:rsidRPr="004D1810" w:rsidRDefault="008035B6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152" behindDoc="0" locked="0" layoutInCell="1" allowOverlap="1" wp14:anchorId="6EF29093" wp14:editId="6B074035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5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0D07137" id="Line 5" o:spid="_x0000_s1026" style="position:absolute;left:0;text-align:left;z-index:15729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 xml:space="preserve"> P</w:t>
      </w:r>
      <w:r w:rsidR="0071619B" w:rsidRPr="004D1810">
        <w:rPr>
          <w:rFonts w:ascii="Garamond" w:hAnsi="Garamond" w:cs="Times New Roman"/>
          <w:spacing w:val="-10"/>
        </w:rPr>
        <w:t>ROJECT EXPERIENCE</w:t>
      </w:r>
    </w:p>
    <w:p w14:paraId="72F442F7" w14:textId="0EFC7FC6" w:rsidR="009C0ABD" w:rsidRPr="004D1810" w:rsidRDefault="005D2C97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Projec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t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supported by the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24"/>
        </w:rPr>
        <w:t>National Social Science Fund of China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Research on the Mechanism of Amplifying the Effects of State-Owned Capital Investment Companies’ Mergers and Restructuring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(No. 23AGL013), Participant.</w:t>
      </w:r>
    </w:p>
    <w:p w14:paraId="4FFF60F9" w14:textId="5D401846" w:rsidR="003048CD" w:rsidRPr="004D1810" w:rsidRDefault="003048CD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Project supported by the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24"/>
        </w:rPr>
        <w:t>National Natural Science Foundation of China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Research on the Theory, Mechanism and Model of M&amp;A and Restructuring of State-owned Capital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(No. 72132010), Participant.</w:t>
      </w:r>
    </w:p>
    <w:p w14:paraId="09F3FA41" w14:textId="4F038219" w:rsidR="003048CD" w:rsidRPr="004D1810" w:rsidRDefault="003048CD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Project supported by the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24"/>
        </w:rPr>
        <w:t>National Natural Science Foundation of China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Impact of Capital Market Regulatory Innovation on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Corporate M&amp;A Performance and Its Mechanism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(No. 72302124), Participant.</w:t>
      </w:r>
    </w:p>
    <w:p w14:paraId="0E01BB02" w14:textId="460473B1" w:rsidR="009C0ABD" w:rsidRPr="004D1810" w:rsidRDefault="003571BB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Project supported by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24"/>
        </w:rPr>
        <w:t>Guangdong Philosophy and Social Science Foundation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Research on the Theoretical Mechanism and Practical Path for Promoting the Layout of State-Owned Capital in Key Investment Areas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(No. GD24ES008), Participant.</w:t>
      </w:r>
    </w:p>
    <w:p w14:paraId="737001EE" w14:textId="6E90F5EB" w:rsidR="009C0ABD" w:rsidRPr="004D1810" w:rsidRDefault="009C0ABD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Southern Power Grid Project: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Research on Cultivating Core Competitiveness of Power Grid Enterprises under New Conditions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”,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Participant.</w:t>
      </w:r>
    </w:p>
    <w:p w14:paraId="7876F13D" w14:textId="410C9856" w:rsidR="009C0ABD" w:rsidRPr="004D1810" w:rsidRDefault="009C0ABD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China Merchants Group Project: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Research on the Reform and Development Model of China Merchants Group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, Participant.</w:t>
      </w:r>
    </w:p>
    <w:p w14:paraId="25F46F78" w14:textId="63893A31" w:rsidR="00E154AD" w:rsidRPr="004D1810" w:rsidRDefault="00E154AD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Guangdong Guangxin Holdings Group Ltd. Project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Development History and Experience Summary of GHG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, Participant.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4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4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5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5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Sun Yat-sen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lastRenderedPageBreak/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P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0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2031B3" w14:textId="77777777" w:rsidR="003266AA" w:rsidRDefault="003266AA" w:rsidP="00A34E74">
      <w:pPr>
        <w:rPr>
          <w:rFonts w:hint="eastAsia"/>
        </w:rPr>
      </w:pPr>
      <w:r>
        <w:separator/>
      </w:r>
    </w:p>
  </w:endnote>
  <w:endnote w:type="continuationSeparator" w:id="0">
    <w:p w14:paraId="2C81CC19" w14:textId="77777777" w:rsidR="003266AA" w:rsidRDefault="003266AA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B41BE2" w14:textId="77777777" w:rsidR="003266AA" w:rsidRDefault="003266AA" w:rsidP="00A34E74">
      <w:pPr>
        <w:rPr>
          <w:rFonts w:hint="eastAsia"/>
        </w:rPr>
      </w:pPr>
      <w:r>
        <w:separator/>
      </w:r>
    </w:p>
  </w:footnote>
  <w:footnote w:type="continuationSeparator" w:id="0">
    <w:p w14:paraId="5212C18C" w14:textId="77777777" w:rsidR="003266AA" w:rsidRDefault="003266AA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B0653"/>
    <w:rsid w:val="000C27FE"/>
    <w:rsid w:val="000D10F4"/>
    <w:rsid w:val="000D1CFF"/>
    <w:rsid w:val="000E296F"/>
    <w:rsid w:val="000F018C"/>
    <w:rsid w:val="000F1893"/>
    <w:rsid w:val="001037FB"/>
    <w:rsid w:val="001165DF"/>
    <w:rsid w:val="00117B9D"/>
    <w:rsid w:val="001204F1"/>
    <w:rsid w:val="001263E8"/>
    <w:rsid w:val="00127BCC"/>
    <w:rsid w:val="00133C9A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4996"/>
    <w:rsid w:val="0026589E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F0444"/>
    <w:rsid w:val="002F15DA"/>
    <w:rsid w:val="002F7D61"/>
    <w:rsid w:val="003048CD"/>
    <w:rsid w:val="00307DDD"/>
    <w:rsid w:val="00323F9D"/>
    <w:rsid w:val="003249B9"/>
    <w:rsid w:val="003266AA"/>
    <w:rsid w:val="00335732"/>
    <w:rsid w:val="003477D5"/>
    <w:rsid w:val="00351850"/>
    <w:rsid w:val="003531D9"/>
    <w:rsid w:val="00356F66"/>
    <w:rsid w:val="003571BB"/>
    <w:rsid w:val="00377957"/>
    <w:rsid w:val="00377EB7"/>
    <w:rsid w:val="0039514B"/>
    <w:rsid w:val="003C6BF2"/>
    <w:rsid w:val="003D6BC7"/>
    <w:rsid w:val="003E0B72"/>
    <w:rsid w:val="003E2435"/>
    <w:rsid w:val="003E2E60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C2B"/>
    <w:rsid w:val="004C0FCB"/>
    <w:rsid w:val="004C3A85"/>
    <w:rsid w:val="004C4E63"/>
    <w:rsid w:val="004D156D"/>
    <w:rsid w:val="004D1810"/>
    <w:rsid w:val="004F30A6"/>
    <w:rsid w:val="0050463E"/>
    <w:rsid w:val="005155BA"/>
    <w:rsid w:val="0051687E"/>
    <w:rsid w:val="00521D59"/>
    <w:rsid w:val="00523BDE"/>
    <w:rsid w:val="0052711B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1619B"/>
    <w:rsid w:val="00716BDE"/>
    <w:rsid w:val="00730A89"/>
    <w:rsid w:val="0073588A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C49A0"/>
    <w:rsid w:val="007C718D"/>
    <w:rsid w:val="007C746E"/>
    <w:rsid w:val="007D3F00"/>
    <w:rsid w:val="007F335B"/>
    <w:rsid w:val="008035B6"/>
    <w:rsid w:val="00820FBE"/>
    <w:rsid w:val="00826657"/>
    <w:rsid w:val="008314A8"/>
    <w:rsid w:val="0083156E"/>
    <w:rsid w:val="0083164E"/>
    <w:rsid w:val="008328D8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E32C1"/>
    <w:rsid w:val="008F06B5"/>
    <w:rsid w:val="008F5A20"/>
    <w:rsid w:val="008F63D6"/>
    <w:rsid w:val="009006EF"/>
    <w:rsid w:val="0090316D"/>
    <w:rsid w:val="00904825"/>
    <w:rsid w:val="00917EC6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4E74"/>
    <w:rsid w:val="00A37371"/>
    <w:rsid w:val="00A4430C"/>
    <w:rsid w:val="00A53AEC"/>
    <w:rsid w:val="00A615C5"/>
    <w:rsid w:val="00A90226"/>
    <w:rsid w:val="00A949DF"/>
    <w:rsid w:val="00AA4904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D5D"/>
    <w:rsid w:val="00B368A4"/>
    <w:rsid w:val="00B47C69"/>
    <w:rsid w:val="00B47D64"/>
    <w:rsid w:val="00B65D0C"/>
    <w:rsid w:val="00B74F90"/>
    <w:rsid w:val="00B763D0"/>
    <w:rsid w:val="00B808C5"/>
    <w:rsid w:val="00B80E09"/>
    <w:rsid w:val="00BD03CC"/>
    <w:rsid w:val="00BE7395"/>
    <w:rsid w:val="00BF4B46"/>
    <w:rsid w:val="00BF4BEF"/>
    <w:rsid w:val="00BF5F4D"/>
    <w:rsid w:val="00C23364"/>
    <w:rsid w:val="00C3780E"/>
    <w:rsid w:val="00C412FF"/>
    <w:rsid w:val="00C44FC8"/>
    <w:rsid w:val="00C4592C"/>
    <w:rsid w:val="00C46813"/>
    <w:rsid w:val="00C510FB"/>
    <w:rsid w:val="00C61A6B"/>
    <w:rsid w:val="00C65639"/>
    <w:rsid w:val="00C713B5"/>
    <w:rsid w:val="00C82F02"/>
    <w:rsid w:val="00C94638"/>
    <w:rsid w:val="00C95CD7"/>
    <w:rsid w:val="00C97BB2"/>
    <w:rsid w:val="00CA154B"/>
    <w:rsid w:val="00CB3826"/>
    <w:rsid w:val="00CC681B"/>
    <w:rsid w:val="00CE57C5"/>
    <w:rsid w:val="00CF6354"/>
    <w:rsid w:val="00D050FA"/>
    <w:rsid w:val="00D05AE3"/>
    <w:rsid w:val="00D140CE"/>
    <w:rsid w:val="00D1438E"/>
    <w:rsid w:val="00D300CF"/>
    <w:rsid w:val="00D33E96"/>
    <w:rsid w:val="00D36D06"/>
    <w:rsid w:val="00D42E1D"/>
    <w:rsid w:val="00D56F18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3C7A"/>
    <w:rsid w:val="00E34E51"/>
    <w:rsid w:val="00E403B5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5D03"/>
    <w:rsid w:val="00F1608F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</TotalTime>
  <Pages>3</Pages>
  <Words>842</Words>
  <Characters>4802</Characters>
  <Application>Microsoft Office Word</Application>
  <DocSecurity>0</DocSecurity>
  <Lines>40</Lines>
  <Paragraphs>11</Paragraphs>
  <ScaleCrop>false</ScaleCrop>
  <Company>中山大学</Company>
  <LinksUpToDate>false</LinksUpToDate>
  <CharactersWithSpaces>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Jiahao Zhang</dc:creator>
  <cp:lastModifiedBy>Jiahao Zhang</cp:lastModifiedBy>
  <cp:revision>81</cp:revision>
  <cp:lastPrinted>2025-10-21T06:02:00Z</cp:lastPrinted>
  <dcterms:created xsi:type="dcterms:W3CDTF">2024-10-21T03:08:00Z</dcterms:created>
  <dcterms:modified xsi:type="dcterms:W3CDTF">2025-11-06T12:46:00Z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