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</w:t>
      </w:r>
      <w:r>
        <w:rPr/>
        <w:t>产品需求文档（</w:t>
      </w:r>
      <w:r>
        <w:rPr/>
        <w:t>PRD</w:t>
      </w:r>
      <w:r>
        <w:rPr/>
        <w:t>）— 美柚广告瀑布流管理系统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文档信息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项目名称 </w:t>
      </w:r>
      <w:r>
        <w:rPr/>
        <w:t xml:space="preserve">| </w:t>
      </w:r>
      <w:r>
        <w:rPr/>
        <w:t xml:space="preserve">美柚广告系统 </w:t>
      </w:r>
      <w:r>
        <w:rPr/>
        <w:t xml:space="preserve">- </w:t>
      </w:r>
      <w:r>
        <w:rPr/>
        <w:t xml:space="preserve">瀑布流管理模块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|:---------|:-----------------------------|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文档版本 </w:t>
      </w:r>
      <w:r>
        <w:rPr/>
        <w:t>| V1.0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撰写人 </w:t>
      </w:r>
      <w:r>
        <w:rPr/>
        <w:t xml:space="preserve">| AI </w:t>
      </w:r>
      <w:r>
        <w:rPr/>
        <w:t xml:space="preserve">产品助手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撰写日期 </w:t>
      </w:r>
      <w:r>
        <w:rPr/>
        <w:t>| 2026-05-19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最后更新 </w:t>
      </w:r>
      <w:r>
        <w:rPr/>
        <w:t>| 2026-05-19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1. </w:t>
      </w:r>
      <w:r>
        <w:rPr/>
        <w:t>需求背景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1.1 </w:t>
      </w:r>
      <w:r>
        <w:rPr/>
        <w:t>业务大背景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美柚作为国内领先的女性健康互联网平台，广告收入是核心商业变现方式。当前广告系统流量管理能力以人工配置为主，缺乏可视化、灵活的分组管理和实时数据反馈。为支撑广告业务规模化增长，提升运营效率，需建设一套标准化的瀑布流管理系统，对标穿山甲</w:t>
      </w:r>
      <w:r>
        <w:rPr/>
        <w:t xml:space="preserve">/ToBid </w:t>
      </w:r>
      <w:r>
        <w:rPr/>
        <w:t>等业界成熟平台。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1.2 </w:t>
      </w:r>
      <w:r>
        <w:rPr/>
        <w:t>业务子背景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流量运营团队在日常工作中面临以下痛点：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分组管理低效</w:t>
      </w:r>
      <w:r>
        <w:rPr/>
        <w:t>**</w:t>
      </w:r>
      <w:r>
        <w:rPr/>
        <w:t>：广告位与</w:t>
      </w:r>
      <w:r>
        <w:rPr/>
        <w:t>DSP</w:t>
      </w:r>
      <w:r>
        <w:rPr/>
        <w:t>来源的绑定关系通过表格</w:t>
      </w:r>
      <w:r>
        <w:rPr/>
        <w:t>/</w:t>
      </w:r>
      <w:r>
        <w:rPr/>
        <w:t>文档维护，配置易出错、难追溯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数据查看分散</w:t>
      </w:r>
      <w:r>
        <w:rPr/>
        <w:t>**</w:t>
      </w:r>
      <w:r>
        <w:rPr/>
        <w:t>：各</w:t>
      </w:r>
      <w:r>
        <w:rPr/>
        <w:t>DSP</w:t>
      </w:r>
      <w:r>
        <w:rPr/>
        <w:t>来源的请求量、返回量、</w:t>
      </w:r>
      <w:r>
        <w:rPr/>
        <w:t>eCPM</w:t>
      </w:r>
      <w:r>
        <w:rPr/>
        <w:t>等核心指标需登录多个后台查看，无法统一对比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版本管理缺失</w:t>
      </w:r>
      <w:r>
        <w:rPr/>
        <w:t>**</w:t>
      </w:r>
      <w:r>
        <w:rPr/>
        <w:t>：</w:t>
      </w:r>
      <w:r>
        <w:rPr/>
        <w:t>SDK</w:t>
      </w:r>
      <w:r>
        <w:rPr/>
        <w:t>类型</w:t>
      </w:r>
      <w:r>
        <w:rPr/>
        <w:t>DSP</w:t>
      </w:r>
      <w:r>
        <w:rPr/>
        <w:t>来源的版本约束缺乏配置入口，流量分发不可控</w:t>
      </w:r>
    </w:p>
    <w:p>
      <w:pPr>
        <w:pStyle w:val="PreformattedText"/>
        <w:bidi w:val="0"/>
        <w:spacing w:before="0" w:after="0"/>
        <w:jc w:val="left"/>
        <w:rPr/>
      </w:pPr>
      <w:r>
        <w:rPr/>
        <w:t>- **</w:t>
      </w:r>
      <w:r>
        <w:rPr/>
        <w:t>代码位管理混乱</w:t>
      </w:r>
      <w:r>
        <w:rPr/>
        <w:t>**</w:t>
      </w:r>
      <w:r>
        <w:rPr/>
        <w:t>：代码位</w:t>
      </w:r>
      <w:r>
        <w:rPr/>
        <w:t>ID</w:t>
      </w:r>
      <w:r>
        <w:rPr/>
        <w:t>（</w:t>
      </w:r>
      <w:r>
        <w:rPr/>
        <w:t>PID</w:t>
      </w:r>
      <w:r>
        <w:rPr/>
        <w:t>）的创建、绑定分组、启停操作无统一管理界面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1.3 </w:t>
      </w:r>
      <w:r>
        <w:rPr/>
        <w:t>现状判断及问题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现状 </w:t>
      </w:r>
      <w:r>
        <w:rPr/>
        <w:t xml:space="preserve">| </w:t>
      </w:r>
      <w:r>
        <w:rPr/>
        <w:t xml:space="preserve">问题判断 </w:t>
      </w:r>
      <w:r>
        <w:rPr/>
        <w:t xml:space="preserve">| </w:t>
      </w:r>
      <w:r>
        <w:rPr/>
        <w:t xml:space="preserve">解决方案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|:-----|:---------|:---------|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广告分组通过</w:t>
      </w:r>
      <w:r>
        <w:rPr/>
        <w:t>Excel</w:t>
      </w:r>
      <w:r>
        <w:rPr/>
        <w:t xml:space="preserve">维护，每次调整需走研发排期 </w:t>
      </w:r>
      <w:r>
        <w:rPr/>
        <w:t xml:space="preserve">| </w:t>
      </w:r>
      <w:r>
        <w:rPr/>
        <w:t xml:space="preserve">配置效率低，业务响应慢 </w:t>
      </w:r>
      <w:r>
        <w:rPr/>
        <w:t xml:space="preserve">| </w:t>
      </w:r>
      <w:r>
        <w:rPr/>
        <w:t xml:space="preserve">建设可视化瀑布流管理后台，支持运营自助配置分组和广告源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DSP</w:t>
      </w:r>
      <w:r>
        <w:rPr/>
        <w:t xml:space="preserve">来源数据分散在各平台，需手动汇总对比 </w:t>
      </w:r>
      <w:r>
        <w:rPr/>
        <w:t xml:space="preserve">| </w:t>
      </w:r>
      <w:r>
        <w:rPr/>
        <w:t xml:space="preserve">数据获取成本高，决策缺乏实时依据 </w:t>
      </w:r>
      <w:r>
        <w:rPr/>
        <w:t xml:space="preserve">| </w:t>
      </w:r>
      <w:r>
        <w:rPr/>
        <w:t>集成各</w:t>
      </w:r>
      <w:r>
        <w:rPr/>
        <w:t>DSP</w:t>
      </w:r>
      <w:r>
        <w:rPr/>
        <w:t xml:space="preserve">来源的指标数据，统一列表展示，支持排序和对比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SDK</w:t>
      </w:r>
      <w:r>
        <w:rPr/>
        <w:t xml:space="preserve">版本号仅写在备注中，无标准化配置入口 </w:t>
      </w:r>
      <w:r>
        <w:rPr/>
        <w:t xml:space="preserve">| </w:t>
      </w:r>
      <w:r>
        <w:rPr/>
        <w:t xml:space="preserve">版本控制缺失，流量分发不精准 </w:t>
      </w:r>
      <w:r>
        <w:rPr/>
        <w:t xml:space="preserve">| </w:t>
      </w:r>
      <w:r>
        <w:rPr/>
        <w:t>在</w:t>
      </w:r>
      <w:r>
        <w:rPr/>
        <w:t>PID</w:t>
      </w:r>
      <w:r>
        <w:rPr/>
        <w:t xml:space="preserve">级别增加版本号配置字段，格式标准化为 </w:t>
      </w:r>
      <w:r>
        <w:rPr/>
        <w:t>`x.y.z`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PID</w:t>
      </w:r>
      <w:r>
        <w:rPr/>
        <w:t xml:space="preserve">创建依赖研发手动操作，无自服务能力 </w:t>
      </w:r>
      <w:r>
        <w:rPr/>
        <w:t xml:space="preserve">| </w:t>
      </w:r>
      <w:r>
        <w:rPr/>
        <w:t xml:space="preserve">流程冗长，效率瓶颈 </w:t>
      </w:r>
      <w:r>
        <w:rPr/>
        <w:t xml:space="preserve">| </w:t>
      </w:r>
      <w:r>
        <w:rPr/>
        <w:t>提供</w:t>
      </w:r>
      <w:r>
        <w:rPr/>
        <w:t>PID</w:t>
      </w:r>
      <w:r>
        <w:rPr/>
        <w:t>自助创建</w:t>
      </w:r>
      <w:r>
        <w:rPr/>
        <w:t>/</w:t>
      </w:r>
      <w:r>
        <w:rPr/>
        <w:t>编辑</w:t>
      </w:r>
      <w:r>
        <w:rPr/>
        <w:t>/</w:t>
      </w:r>
      <w:r>
        <w:rPr/>
        <w:t xml:space="preserve">启停功能，支持绑定分组和平台选择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分组规则（地域、人群、时段等）无配置入口 </w:t>
      </w:r>
      <w:r>
        <w:rPr/>
        <w:t xml:space="preserve">| </w:t>
      </w:r>
      <w:r>
        <w:rPr/>
        <w:t xml:space="preserve">流量精细化运营能力不足 </w:t>
      </w:r>
      <w:r>
        <w:rPr/>
        <w:t xml:space="preserve">| </w:t>
      </w:r>
      <w:r>
        <w:rPr/>
        <w:t>提供分组规则配置面板，支持包含</w:t>
      </w:r>
      <w:r>
        <w:rPr/>
        <w:t>/</w:t>
      </w:r>
      <w:r>
        <w:rPr/>
        <w:t xml:space="preserve">排除条件的灵活组合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2. </w:t>
      </w:r>
      <w:r>
        <w:rPr/>
        <w:t>项目目标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2.1 </w:t>
      </w:r>
      <w:r>
        <w:rPr/>
        <w:t>目标描述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**</w:t>
      </w:r>
      <w:r>
        <w:rPr/>
        <w:t>提升配置效率</w:t>
      </w:r>
      <w:r>
        <w:rPr/>
        <w:t>**</w:t>
      </w:r>
      <w:r>
        <w:rPr/>
        <w:t>：实现广告分组、广告源、</w:t>
      </w:r>
      <w:r>
        <w:rPr/>
        <w:t>PID</w:t>
      </w:r>
      <w:r>
        <w:rPr/>
        <w:t>的自助化管理，运营人员可独立完成流量配置，减少对研发的依赖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</w:t>
      </w:r>
      <w:r>
        <w:rPr/>
        <w:t>数据驱动决策</w:t>
      </w:r>
      <w:r>
        <w:rPr/>
        <w:t>**</w:t>
      </w:r>
      <w:r>
        <w:rPr/>
        <w:t>：聚合各</w:t>
      </w:r>
      <w:r>
        <w:rPr/>
        <w:t>DSP</w:t>
      </w:r>
      <w:r>
        <w:rPr/>
        <w:t>来源的请求量、返回量、</w:t>
      </w:r>
      <w:r>
        <w:rPr/>
        <w:t>eCPM</w:t>
      </w:r>
      <w:r>
        <w:rPr/>
        <w:t>等指标，支持数据排序和对比，辅助流量调配决策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**</w:t>
      </w:r>
      <w:r>
        <w:rPr/>
        <w:t>精细化流量运营</w:t>
      </w:r>
      <w:r>
        <w:rPr/>
        <w:t>**</w:t>
      </w:r>
      <w:r>
        <w:rPr/>
        <w:t>：通过分组规则（地域、人群、时段、版本等）实现流量分层分发，提升广告填充率和收益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**</w:t>
      </w:r>
      <w:r>
        <w:rPr/>
        <w:t>版本管控标准化</w:t>
      </w:r>
      <w:r>
        <w:rPr/>
        <w:t>**</w:t>
      </w:r>
      <w:r>
        <w:rPr/>
        <w:t>：为</w:t>
      </w:r>
      <w:r>
        <w:rPr/>
        <w:t>SDK</w:t>
      </w:r>
      <w:r>
        <w:rPr/>
        <w:t>类型</w:t>
      </w:r>
      <w:r>
        <w:rPr/>
        <w:t>DSP</w:t>
      </w:r>
      <w:r>
        <w:rPr/>
        <w:t>来源提供版本号配置能力，确保流量分发与版本兼容性一致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2.2 </w:t>
      </w:r>
      <w:r>
        <w:rPr/>
        <w:t>迭代节奏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阶段 </w:t>
      </w:r>
      <w:r>
        <w:rPr/>
        <w:t xml:space="preserve">| </w:t>
      </w:r>
      <w:r>
        <w:rPr/>
        <w:t xml:space="preserve">内容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|:-----|:-----|:-----|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第一阶段（</w:t>
      </w:r>
      <w:r>
        <w:rPr/>
        <w:t>MVP</w:t>
      </w:r>
      <w:r>
        <w:rPr/>
        <w:t xml:space="preserve">） </w:t>
      </w:r>
      <w:r>
        <w:rPr/>
        <w:t xml:space="preserve">| </w:t>
      </w:r>
      <w:r>
        <w:rPr/>
        <w:t xml:space="preserve">瀑布流管理基础功能 </w:t>
      </w:r>
      <w:r>
        <w:rPr/>
        <w:t xml:space="preserve">| </w:t>
      </w:r>
      <w:r>
        <w:rPr/>
        <w:t>分组增删改查、广告源列表展示、</w:t>
      </w:r>
      <w:r>
        <w:rPr/>
        <w:t>PID</w:t>
      </w:r>
      <w:r>
        <w:rPr/>
        <w:t>管理、平台</w:t>
      </w:r>
      <w:r>
        <w:rPr/>
        <w:t>/</w:t>
      </w:r>
      <w:r>
        <w:rPr/>
        <w:t xml:space="preserve">场景筛选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第二阶段 </w:t>
      </w:r>
      <w:r>
        <w:rPr/>
        <w:t xml:space="preserve">| </w:t>
      </w:r>
      <w:r>
        <w:rPr/>
        <w:t xml:space="preserve">进阶能力 </w:t>
      </w:r>
      <w:r>
        <w:rPr/>
        <w:t xml:space="preserve">| </w:t>
      </w:r>
      <w:r>
        <w:rPr/>
        <w:t>分组规则配置（地域</w:t>
      </w:r>
      <w:r>
        <w:rPr/>
        <w:t>/</w:t>
      </w:r>
      <w:r>
        <w:rPr/>
        <w:t>人群</w:t>
      </w:r>
      <w:r>
        <w:rPr/>
        <w:t>/</w:t>
      </w:r>
      <w:r>
        <w:rPr/>
        <w:t>时段</w:t>
      </w:r>
      <w:r>
        <w:rPr/>
        <w:t>/</w:t>
      </w:r>
      <w:r>
        <w:rPr/>
        <w:t>版本</w:t>
      </w:r>
      <w:r>
        <w:rPr/>
        <w:t>/</w:t>
      </w:r>
      <w:r>
        <w:rPr/>
        <w:t>子位）、</w:t>
      </w:r>
      <w:r>
        <w:rPr/>
        <w:t>A/B</w:t>
      </w:r>
      <w:r>
        <w:rPr/>
        <w:t xml:space="preserve">测试、数据报表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第三阶段 </w:t>
      </w:r>
      <w:r>
        <w:rPr/>
        <w:t xml:space="preserve">| </w:t>
      </w:r>
      <w:r>
        <w:rPr/>
        <w:t xml:space="preserve">智能优化 </w:t>
      </w:r>
      <w:r>
        <w:rPr/>
        <w:t xml:space="preserve">| </w:t>
      </w:r>
      <w:r>
        <w:rPr/>
        <w:t xml:space="preserve">自动调价建议、流量预测、异常告警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本次</w:t>
      </w:r>
      <w:r>
        <w:rPr/>
        <w:t>PRD</w:t>
      </w:r>
      <w:r>
        <w:rPr/>
        <w:t>覆盖第一、二阶段核心功能。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3. </w:t>
      </w:r>
      <w:r>
        <w:rPr/>
        <w:t>需求方案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3.1 </w:t>
      </w:r>
      <w:r>
        <w:rPr/>
        <w:t>名词定义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名词 </w:t>
      </w:r>
      <w:r>
        <w:rPr/>
        <w:t xml:space="preserve">| </w:t>
      </w:r>
      <w:r>
        <w:rPr/>
        <w:t xml:space="preserve">定义说明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|:-----|:---------|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瀑布流（</w:t>
      </w:r>
      <w:r>
        <w:rPr/>
        <w:t>Waterfall</w:t>
      </w:r>
      <w:r>
        <w:rPr/>
        <w:t xml:space="preserve">） </w:t>
      </w:r>
      <w:r>
        <w:rPr/>
        <w:t xml:space="preserve">| </w:t>
      </w:r>
      <w:r>
        <w:rPr/>
        <w:t xml:space="preserve">广告请求的优先级排序策略，多个广告源按优先级顺序请求，直到有广告填充为止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广告场景（</w:t>
      </w:r>
      <w:r>
        <w:rPr/>
        <w:t>Ad Scene</w:t>
      </w:r>
      <w:r>
        <w:rPr/>
        <w:t xml:space="preserve">） </w:t>
      </w:r>
      <w:r>
        <w:rPr/>
        <w:t xml:space="preserve">| </w:t>
      </w:r>
      <w:r>
        <w:rPr/>
        <w:t>广告展示的页面位置类型，包括：开屏、插屏、信息流、</w:t>
      </w:r>
      <w:r>
        <w:rPr/>
        <w:t>Banner</w:t>
      </w:r>
      <w:r>
        <w:rPr/>
        <w:t xml:space="preserve">、激励视频、原生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分组（</w:t>
      </w:r>
      <w:r>
        <w:rPr/>
        <w:t>Ad Group</w:t>
      </w:r>
      <w:r>
        <w:rPr/>
        <w:t xml:space="preserve">） </w:t>
      </w:r>
      <w:r>
        <w:rPr/>
        <w:t xml:space="preserve">| </w:t>
      </w:r>
      <w:r>
        <w:rPr/>
        <w:t>同一广告场景下的流量组织单元，包含广告位、平台、规则、</w:t>
      </w:r>
      <w:r>
        <w:rPr/>
        <w:t>DSP</w:t>
      </w:r>
      <w:r>
        <w:rPr/>
        <w:t xml:space="preserve">来源等配置，每个分组只属于一个广告场景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广告位（</w:t>
      </w:r>
      <w:r>
        <w:rPr/>
        <w:t>Ad Slot</w:t>
      </w:r>
      <w:r>
        <w:rPr/>
        <w:t xml:space="preserve">） </w:t>
      </w:r>
      <w:r>
        <w:rPr/>
        <w:t xml:space="preserve">| </w:t>
      </w:r>
      <w:r>
        <w:rPr/>
        <w:t>具体的广告展示位置</w:t>
      </w:r>
      <w:r>
        <w:rPr/>
        <w:t>ID</w:t>
      </w:r>
      <w:r>
        <w:rPr/>
        <w:t xml:space="preserve">，如 </w:t>
      </w:r>
      <w:r>
        <w:rPr/>
        <w:t xml:space="preserve">`1000` </w:t>
      </w:r>
      <w:r>
        <w:rPr/>
        <w:t xml:space="preserve">代表美柚开屏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DSP</w:t>
      </w:r>
      <w:r>
        <w:rPr/>
        <w:t xml:space="preserve">来源 </w:t>
      </w:r>
      <w:r>
        <w:rPr/>
        <w:t xml:space="preserve">| </w:t>
      </w:r>
      <w:r>
        <w:rPr/>
        <w:t>广告需求方平台（</w:t>
      </w:r>
      <w:r>
        <w:rPr/>
        <w:t>Demand-Side Platform</w:t>
      </w:r>
      <w:r>
        <w:rPr/>
        <w:t>），如穿山甲、快手。</w:t>
      </w:r>
      <w:r>
        <w:rPr/>
        <w:t>SDK</w:t>
      </w:r>
      <w:r>
        <w:rPr/>
        <w:t>类型</w:t>
      </w:r>
      <w:r>
        <w:rPr/>
        <w:t>DSP</w:t>
      </w:r>
      <w:r>
        <w:rPr/>
        <w:t xml:space="preserve">来源支持版本号配置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代码位</w:t>
      </w:r>
      <w:r>
        <w:rPr/>
        <w:t>ID</w:t>
      </w:r>
      <w:r>
        <w:rPr/>
        <w:t>（</w:t>
      </w:r>
      <w:r>
        <w:rPr/>
        <w:t>PID</w:t>
      </w:r>
      <w:r>
        <w:rPr/>
        <w:t xml:space="preserve">） </w:t>
      </w:r>
      <w:r>
        <w:rPr/>
        <w:t xml:space="preserve">| </w:t>
      </w:r>
      <w:r>
        <w:rPr/>
        <w:t xml:space="preserve">广告代码位的唯一标识，由广告平台分配，用于区分不同的广告位和广告源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子位（</w:t>
      </w:r>
      <w:r>
        <w:rPr/>
        <w:t>Sub Position</w:t>
      </w:r>
      <w:r>
        <w:rPr/>
        <w:t xml:space="preserve">） </w:t>
      </w:r>
      <w:r>
        <w:rPr/>
        <w:t xml:space="preserve">| </w:t>
      </w:r>
      <w:r>
        <w:rPr/>
        <w:t>广告位下的细分位置区分，如开屏下分为开屏子位</w:t>
      </w:r>
      <w:r>
        <w:rPr/>
        <w:t>1</w:t>
      </w:r>
      <w:r>
        <w:rPr/>
        <w:t>、开屏子位</w:t>
      </w:r>
      <w:r>
        <w:rPr/>
        <w:t>2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eCPM | </w:t>
      </w:r>
      <w:r>
        <w:rPr/>
        <w:t>千次展示预估收益（</w:t>
      </w:r>
      <w:r>
        <w:rPr/>
        <w:t>Effective Cost Per Mille</w:t>
      </w:r>
      <w:r>
        <w:rPr/>
        <w:t xml:space="preserve">），是衡量广告变现效率的核心指标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定价方式 </w:t>
      </w:r>
      <w:r>
        <w:rPr/>
        <w:t xml:space="preserve">| </w:t>
      </w:r>
      <w:r>
        <w:rPr/>
        <w:t>广告结算模式：</w:t>
      </w:r>
      <w:r>
        <w:rPr/>
        <w:t>CPM</w:t>
      </w:r>
      <w:r>
        <w:rPr/>
        <w:t>（千次展示付费）、</w:t>
      </w:r>
      <w:r>
        <w:rPr/>
        <w:t>CPC</w:t>
      </w:r>
      <w:r>
        <w:rPr/>
        <w:t>（点击付费）、</w:t>
      </w:r>
      <w:r>
        <w:rPr/>
        <w:t>CPA</w:t>
      </w:r>
      <w:r>
        <w:rPr/>
        <w:t>（行动付费）、</w:t>
      </w:r>
      <w:r>
        <w:rPr/>
        <w:t>CPS</w:t>
      </w:r>
      <w:r>
        <w:rPr/>
        <w:t>（销售分成）、</w:t>
      </w:r>
      <w:r>
        <w:rPr/>
        <w:t>bidding</w:t>
      </w:r>
      <w:r>
        <w:rPr/>
        <w:t xml:space="preserve">（竞价）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兜底（</w:t>
      </w:r>
      <w:r>
        <w:rPr/>
        <w:t>Fallback</w:t>
      </w:r>
      <w:r>
        <w:rPr/>
        <w:t xml:space="preserve">） </w:t>
      </w:r>
      <w:r>
        <w:rPr/>
        <w:t xml:space="preserve">| </w:t>
      </w:r>
      <w:r>
        <w:rPr/>
        <w:t xml:space="preserve">当所有广告源均无填充时的保底广告源，通常价格较低但填充率稳定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A/B</w:t>
      </w:r>
      <w:r>
        <w:rPr/>
        <w:t xml:space="preserve">测试 </w:t>
      </w:r>
      <w:r>
        <w:rPr/>
        <w:t xml:space="preserve">| </w:t>
      </w:r>
      <w:r>
        <w:rPr/>
        <w:t xml:space="preserve">将流量按比例分配给不同分组配置，对比效果以确定最优方案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3.2 </w:t>
      </w:r>
      <w:r>
        <w:rPr/>
        <w:t>实体关系图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```mermaid</w:t>
      </w:r>
    </w:p>
    <w:p>
      <w:pPr>
        <w:pStyle w:val="PreformattedText"/>
        <w:bidi w:val="0"/>
        <w:spacing w:before="0" w:after="0"/>
        <w:jc w:val="left"/>
        <w:rPr/>
      </w:pPr>
      <w:r>
        <w:rPr/>
        <w:t>erDiagram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广告场景 </w:t>
      </w:r>
      <w:r>
        <w:rPr/>
        <w:t xml:space="preserve">||--o{ </w:t>
      </w:r>
      <w:r>
        <w:rPr/>
        <w:t xml:space="preserve">广告位 </w:t>
      </w:r>
      <w:r>
        <w:rPr/>
        <w:t>: "</w:t>
      </w:r>
      <w:r>
        <w:rPr/>
        <w:t>包含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广告场景 </w:t>
      </w:r>
      <w:r>
        <w:rPr/>
        <w:t xml:space="preserve">||--o{ </w:t>
      </w:r>
      <w:r>
        <w:rPr/>
        <w:t xml:space="preserve">分组 </w:t>
      </w:r>
      <w:r>
        <w:rPr/>
        <w:t>: "</w:t>
      </w:r>
      <w:r>
        <w:rPr/>
        <w:t>归属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广告位 </w:t>
      </w:r>
      <w:r>
        <w:rPr/>
        <w:t xml:space="preserve">||--o{ </w:t>
      </w:r>
      <w:r>
        <w:rPr/>
        <w:t xml:space="preserve">子位 </w:t>
      </w:r>
      <w:r>
        <w:rPr/>
        <w:t>: "</w:t>
      </w:r>
      <w:r>
        <w:rPr/>
        <w:t>包含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分组 </w:t>
      </w:r>
      <w:r>
        <w:rPr/>
        <w:t xml:space="preserve">||--o{ </w:t>
      </w:r>
      <w:r>
        <w:rPr/>
        <w:t xml:space="preserve">广告源 </w:t>
      </w:r>
      <w:r>
        <w:rPr/>
        <w:t>: "</w:t>
      </w:r>
      <w:r>
        <w:rPr/>
        <w:t>包含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分组 </w:t>
      </w:r>
      <w:r>
        <w:rPr/>
        <w:t xml:space="preserve">||--o{ </w:t>
      </w:r>
      <w:r>
        <w:rPr/>
        <w:t xml:space="preserve">分组规则 </w:t>
      </w:r>
      <w:r>
        <w:rPr/>
        <w:t>: "</w:t>
      </w:r>
      <w:r>
        <w:rPr/>
        <w:t>配置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广告源 </w:t>
      </w:r>
      <w:r>
        <w:rPr/>
        <w:t xml:space="preserve">||--o{ </w:t>
      </w:r>
      <w:r>
        <w:rPr/>
        <w:t xml:space="preserve">代码位 </w:t>
      </w:r>
      <w:r>
        <w:rPr/>
        <w:t>: "</w:t>
      </w:r>
      <w:r>
        <w:rPr/>
        <w:t>关联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代码位 </w:t>
      </w:r>
      <w:r>
        <w:rPr/>
        <w:t>||--|{ DSP</w:t>
      </w:r>
      <w:r>
        <w:rPr/>
        <w:t xml:space="preserve">来源 </w:t>
      </w:r>
      <w:r>
        <w:rPr/>
        <w:t>: "</w:t>
      </w:r>
      <w:r>
        <w:rPr/>
        <w:t>引用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DSP</w:t>
      </w:r>
      <w:r>
        <w:rPr/>
        <w:t xml:space="preserve">来源 </w:t>
      </w:r>
      <w:r>
        <w:rPr/>
        <w:t xml:space="preserve">||--o{ </w:t>
      </w:r>
      <w:r>
        <w:rPr/>
        <w:t xml:space="preserve">版本约束 </w:t>
      </w:r>
      <w:r>
        <w:rPr/>
        <w:t>: "</w:t>
      </w:r>
      <w:r>
        <w:rPr/>
        <w:t>可选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广告场景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场景</w:t>
      </w:r>
      <w:r>
        <w:rPr/>
        <w:t>ID PK "</w:t>
      </w:r>
      <w:r>
        <w:rPr/>
        <w:t xml:space="preserve">如 </w:t>
      </w:r>
      <w:r>
        <w:rPr/>
        <w:t>splash/interstitial/feed"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场景名称 </w:t>
      </w:r>
      <w:r>
        <w:rPr/>
        <w:t>"</w:t>
      </w:r>
      <w:r>
        <w:rPr/>
        <w:t>开屏</w:t>
      </w:r>
      <w:r>
        <w:rPr/>
        <w:t>/</w:t>
      </w:r>
      <w:r>
        <w:rPr/>
        <w:t>插屏</w:t>
      </w:r>
      <w:r>
        <w:rPr/>
        <w:t>/</w:t>
      </w:r>
      <w:r>
        <w:rPr/>
        <w:t>信息流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图标 </w:t>
      </w:r>
      <w:r>
        <w:rPr/>
        <w:t>"TV/Square/Layout"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广告位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广告位</w:t>
      </w:r>
      <w:r>
        <w:rPr/>
        <w:t>ID PK "</w:t>
      </w:r>
      <w:r>
        <w:rPr/>
        <w:t xml:space="preserve">如 </w:t>
      </w:r>
      <w:r>
        <w:rPr/>
        <w:t>1000/2101/1120"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广告位名称 </w:t>
      </w:r>
      <w:r>
        <w:rPr/>
        <w:t>"</w:t>
      </w:r>
      <w:r>
        <w:rPr/>
        <w:t>如 美柚</w:t>
      </w:r>
      <w:r>
        <w:rPr/>
        <w:t>--</w:t>
      </w:r>
      <w:r>
        <w:rPr/>
        <w:t>开屏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场景</w:t>
      </w:r>
      <w:r>
        <w:rPr/>
        <w:t>ID FK "</w:t>
      </w:r>
      <w:r>
        <w:rPr/>
        <w:t>关联广告场景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子位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子位</w:t>
      </w:r>
      <w:r>
        <w:rPr/>
        <w:t>ID PK "</w:t>
      </w:r>
      <w:r>
        <w:rPr/>
        <w:t xml:space="preserve">如 </w:t>
      </w:r>
      <w:r>
        <w:rPr/>
        <w:t>10001/10002"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子位名称 </w:t>
      </w:r>
      <w:r>
        <w:rPr/>
        <w:t>"</w:t>
      </w:r>
      <w:r>
        <w:rPr/>
        <w:t>如 开屏子位</w:t>
      </w:r>
      <w:r>
        <w:rPr/>
        <w:t>1"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广告位</w:t>
      </w:r>
      <w:r>
        <w:rPr/>
        <w:t>ID FK "</w:t>
      </w:r>
      <w:r>
        <w:rPr/>
        <w:t>关联广告位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分组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分组</w:t>
      </w:r>
      <w:r>
        <w:rPr/>
        <w:t>ID PK "UUID"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分组名称 </w:t>
      </w:r>
      <w:r>
        <w:rPr/>
        <w:t>"</w:t>
      </w:r>
      <w:r>
        <w:rPr/>
        <w:t>自定义名称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int </w:t>
      </w:r>
      <w:r>
        <w:rPr/>
        <w:t xml:space="preserve">优先级 </w:t>
      </w:r>
      <w:r>
        <w:rPr/>
        <w:t>"</w:t>
      </w:r>
      <w:r>
        <w:rPr/>
        <w:t>数字越小优先级越低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场景</w:t>
      </w:r>
      <w:r>
        <w:rPr/>
        <w:t>ID FK "</w:t>
      </w:r>
      <w:r>
        <w:rPr/>
        <w:t>归属的广告场景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状态 </w:t>
      </w:r>
      <w:r>
        <w:rPr/>
        <w:t>"enabled/disabled"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float </w:t>
      </w:r>
      <w:r>
        <w:rPr/>
        <w:t xml:space="preserve">流量底价 </w:t>
      </w:r>
      <w:r>
        <w:rPr/>
        <w:t>"</w:t>
      </w:r>
      <w:r>
        <w:rPr/>
        <w:t>最低价格限制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boolean </w:t>
      </w:r>
      <w:r>
        <w:rPr/>
        <w:t>是否有</w:t>
      </w:r>
      <w:r>
        <w:rPr/>
        <w:t>ABTest "A/B</w:t>
      </w:r>
      <w:r>
        <w:rPr/>
        <w:t>测试标记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分组规则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规则</w:t>
      </w:r>
      <w:r>
        <w:rPr/>
        <w:t>ID PK "UUID"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分组</w:t>
      </w:r>
      <w:r>
        <w:rPr/>
        <w:t>ID FK "</w:t>
      </w:r>
      <w:r>
        <w:rPr/>
        <w:t>关联分组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规则类型 </w:t>
      </w:r>
      <w:r>
        <w:rPr/>
        <w:t>"app_version/region/platform/identity/phone_brand/time_period/sub_position"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匹配方式 </w:t>
      </w:r>
      <w:r>
        <w:rPr/>
        <w:t>"include/exclude"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string[] </w:t>
      </w:r>
      <w:r>
        <w:rPr/>
        <w:t xml:space="preserve">规则值 </w:t>
      </w:r>
      <w:r>
        <w:rPr/>
        <w:t>"</w:t>
      </w:r>
      <w:r>
        <w:rPr/>
        <w:t>具体取值列表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广告源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广告源</w:t>
      </w:r>
      <w:r>
        <w:rPr/>
        <w:t>ID PK "UUID"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分组</w:t>
      </w:r>
      <w:r>
        <w:rPr/>
        <w:t>ID FK "</w:t>
      </w:r>
      <w:r>
        <w:rPr/>
        <w:t>关联分组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广告源名称 </w:t>
      </w:r>
      <w:r>
        <w:rPr/>
        <w:t>"DSP</w:t>
      </w:r>
      <w:r>
        <w:rPr/>
        <w:t>平台标识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状态 </w:t>
      </w:r>
      <w:r>
        <w:rPr/>
        <w:t>"enabled/disabled"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定价方式 </w:t>
      </w:r>
      <w:r>
        <w:rPr/>
        <w:t>"CPM/CPC/CPA/CPS/bidding"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float </w:t>
      </w:r>
      <w:r>
        <w:rPr/>
        <w:t xml:space="preserve">价格 </w:t>
      </w:r>
      <w:r>
        <w:rPr/>
        <w:t>"</w:t>
      </w:r>
      <w:r>
        <w:rPr/>
        <w:t>出价金额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代码位</w:t>
      </w:r>
      <w:r>
        <w:rPr/>
        <w:t>ID "</w:t>
      </w:r>
      <w:r>
        <w:rPr/>
        <w:t>关联代码位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string[] </w:t>
      </w:r>
      <w:r>
        <w:rPr/>
        <w:t xml:space="preserve">子位 </w:t>
      </w:r>
      <w:r>
        <w:rPr/>
        <w:t>"</w:t>
      </w:r>
      <w:r>
        <w:rPr/>
        <w:t>子位</w:t>
      </w:r>
      <w:r>
        <w:rPr/>
        <w:t>ID</w:t>
      </w:r>
      <w:r>
        <w:rPr/>
        <w:t>列表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string[] </w:t>
      </w:r>
      <w:r>
        <w:rPr/>
        <w:t xml:space="preserve">平台 </w:t>
      </w:r>
      <w:r>
        <w:rPr/>
        <w:t>"Android/iOS"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boolean </w:t>
      </w:r>
      <w:r>
        <w:rPr/>
        <w:t xml:space="preserve">是否兜底 </w:t>
      </w:r>
      <w:r>
        <w:rPr/>
        <w:t>"</w:t>
      </w:r>
      <w:r>
        <w:rPr/>
        <w:t>是否为保底广告源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最小版本 </w:t>
      </w:r>
      <w:r>
        <w:rPr/>
        <w:t>"SDK</w:t>
      </w:r>
      <w:r>
        <w:rPr/>
        <w:t>最小版本号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最大版本 </w:t>
      </w:r>
      <w:r>
        <w:rPr/>
        <w:t>"SDK</w:t>
      </w:r>
      <w:r>
        <w:rPr/>
        <w:t>最大版本号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代码位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代码位</w:t>
      </w:r>
      <w:r>
        <w:rPr/>
        <w:t>ID PK "</w:t>
      </w:r>
      <w:r>
        <w:rPr/>
        <w:t>广告平台分配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系统平台 </w:t>
      </w:r>
      <w:r>
        <w:rPr/>
        <w:t>"Android/iOS"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广告场景 </w:t>
      </w:r>
      <w:r>
        <w:rPr/>
        <w:t>FK "</w:t>
      </w:r>
      <w:r>
        <w:rPr/>
        <w:t>所属场景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广告位</w:t>
      </w:r>
      <w:r>
        <w:rPr/>
        <w:t>ID "</w:t>
      </w:r>
      <w:r>
        <w:rPr/>
        <w:t>广告位标识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分组</w:t>
      </w:r>
      <w:r>
        <w:rPr/>
        <w:t>ID FK "</w:t>
      </w:r>
      <w:r>
        <w:rPr/>
        <w:t>绑定的分组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DSP</w:t>
      </w:r>
      <w:r>
        <w:rPr/>
        <w:t xml:space="preserve">来源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来源</w:t>
      </w:r>
      <w:r>
        <w:rPr/>
        <w:t>ID PK "</w:t>
      </w:r>
      <w:r>
        <w:rPr/>
        <w:t xml:space="preserve">如 </w:t>
      </w:r>
      <w:r>
        <w:rPr/>
        <w:t>dsp_1"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来源名称 </w:t>
      </w:r>
      <w:r>
        <w:rPr/>
        <w:t>"</w:t>
      </w:r>
      <w:r>
        <w:rPr/>
        <w:t>如 穿山甲</w:t>
      </w:r>
      <w:r>
        <w:rPr/>
        <w:t>SDK"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boolean </w:t>
      </w:r>
      <w:r>
        <w:rPr/>
        <w:t>是</w:t>
      </w:r>
      <w:r>
        <w:rPr/>
        <w:t>SDK</w:t>
      </w:r>
      <w:r>
        <w:rPr/>
        <w:t xml:space="preserve">类型 </w:t>
      </w:r>
      <w:r>
        <w:rPr/>
        <w:t>"</w:t>
      </w:r>
      <w:r>
        <w:rPr/>
        <w:t>是否支持版本配置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版本约束 </w:t>
      </w:r>
      <w:r>
        <w:rPr/>
        <w:t>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约束</w:t>
      </w:r>
      <w:r>
        <w:rPr/>
        <w:t>ID PK "UUID"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>代码位</w:t>
      </w:r>
      <w:r>
        <w:rPr/>
        <w:t>ID FK "</w:t>
      </w:r>
      <w:r>
        <w:rPr/>
        <w:t>关联代码位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最小版本 </w:t>
      </w:r>
      <w:r>
        <w:rPr/>
        <w:t>"</w:t>
      </w:r>
      <w:r>
        <w:rPr/>
        <w:t xml:space="preserve">如 </w:t>
      </w:r>
      <w:r>
        <w:rPr/>
        <w:t>9.02.0"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 xml:space="preserve">string </w:t>
      </w:r>
      <w:r>
        <w:rPr/>
        <w:t xml:space="preserve">最大版本 </w:t>
      </w:r>
      <w:r>
        <w:rPr/>
        <w:t>"</w:t>
      </w:r>
      <w:r>
        <w:rPr/>
        <w:t xml:space="preserve">如 </w:t>
      </w:r>
      <w:r>
        <w:rPr/>
        <w:t>9.99.0"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3.3 </w:t>
      </w:r>
      <w:r>
        <w:rPr/>
        <w:t>信息结构图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```mermaid</w:t>
      </w:r>
    </w:p>
    <w:p>
      <w:pPr>
        <w:pStyle w:val="PreformattedText"/>
        <w:bidi w:val="0"/>
        <w:spacing w:before="0" w:after="0"/>
        <w:jc w:val="left"/>
        <w:rPr/>
      </w:pPr>
      <w:r>
        <w:rPr/>
        <w:t>mindmap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root((</w:t>
      </w:r>
      <w:r>
        <w:rPr/>
        <w:t>美柚广告系统</w:t>
      </w:r>
      <w:r>
        <w:rPr/>
        <w:t>))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流量管理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瀑布流管理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广告场景选择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 xml:space="preserve">开屏 </w:t>
      </w:r>
      <w:r>
        <w:rPr/>
        <w:t>1000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 xml:space="preserve">插屏 </w:t>
      </w:r>
      <w:r>
        <w:rPr/>
        <w:t>2101/2514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 xml:space="preserve">信息流 </w:t>
      </w:r>
      <w:r>
        <w:rPr/>
        <w:t>1120/1601/1602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平台筛选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 xml:space="preserve">全部 </w:t>
      </w:r>
      <w:r>
        <w:rPr/>
        <w:t xml:space="preserve">/ </w:t>
      </w:r>
      <w:r>
        <w:rPr/>
        <w:t xml:space="preserve">安卓 </w:t>
      </w:r>
      <w:r>
        <w:rPr/>
        <w:t>/ iOS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分组管理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新增分组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分组名称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广告位选择（按场景过滤）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分组规则配置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应用版本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地区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平台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身份（经期</w:t>
      </w:r>
      <w:r>
        <w:rPr/>
        <w:t>/</w:t>
      </w:r>
      <w:r>
        <w:rPr/>
        <w:t>备孕</w:t>
      </w:r>
      <w:r>
        <w:rPr/>
        <w:t>/</w:t>
      </w:r>
      <w:r>
        <w:rPr/>
        <w:t>怀孕</w:t>
      </w:r>
      <w:r>
        <w:rPr/>
        <w:t>/</w:t>
      </w:r>
      <w:r>
        <w:rPr/>
        <w:t>辣妈）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手机品牌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时段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</w:t>
      </w:r>
      <w:r>
        <w:rPr/>
        <w:t>子位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编辑分组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删除分组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启用</w:t>
      </w:r>
      <w:r>
        <w:rPr/>
        <w:t>/</w:t>
      </w:r>
      <w:r>
        <w:rPr/>
        <w:t>禁用分组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分组流量底价配置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分组配置展示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基础信息（平台、广告位）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分组规则标签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启用</w:t>
      </w:r>
      <w:r>
        <w:rPr/>
        <w:t>/</w:t>
      </w:r>
      <w:r>
        <w:rPr/>
        <w:t>禁用状态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广告源管理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添加</w:t>
      </w:r>
      <w:r>
        <w:rPr/>
        <w:t>PID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DSP</w:t>
      </w:r>
      <w:r>
        <w:rPr/>
        <w:t>来源选择（支持</w:t>
      </w:r>
      <w:r>
        <w:rPr/>
        <w:t>SDK</w:t>
      </w:r>
      <w:r>
        <w:rPr/>
        <w:t>标识）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SDK</w:t>
      </w:r>
      <w:r>
        <w:rPr/>
        <w:t>版本配置（条件显示）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广告场景</w:t>
      </w:r>
      <w:r>
        <w:rPr/>
        <w:t>/</w:t>
      </w:r>
      <w:r>
        <w:rPr/>
        <w:t>广告位选择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价格模式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定价方式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启用</w:t>
      </w:r>
      <w:r>
        <w:rPr/>
        <w:t>/</w:t>
      </w:r>
      <w:r>
        <w:rPr/>
        <w:t>禁用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批量操作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广告源列表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广告源名称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状态开关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定价方式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价格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预估收入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eCPM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千次请求价值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请求量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返回量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返回率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竞价成功数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竞胜率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悬停详情卡片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A/B</w:t>
      </w:r>
      <w:r>
        <w:rPr/>
        <w:t>测试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两步弹窗流程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基本信息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测试组配置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流量比例分配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</w:t>
      </w:r>
      <w:r>
        <w:rPr/>
        <w:t>代码位</w:t>
      </w:r>
      <w:r>
        <w:rPr/>
        <w:t>ID</w:t>
      </w:r>
      <w:r>
        <w:rPr/>
        <w:t>管理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新增代码位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代码位</w:t>
      </w:r>
      <w:r>
        <w:rPr/>
        <w:t>ID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系统平台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广告场景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广告位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</w:t>
      </w:r>
      <w:r>
        <w:rPr/>
        <w:t>绑定分组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代码位列表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代码位启停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分页控件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3.4 </w:t>
      </w:r>
      <w:r>
        <w:rPr/>
        <w:t>产品流程图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</w:t>
      </w:r>
      <w:r>
        <w:rPr/>
        <w:t>核心流程：瀑布流配置与流量分发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```mermaid</w:t>
      </w:r>
    </w:p>
    <w:p>
      <w:pPr>
        <w:pStyle w:val="PreformattedText"/>
        <w:bidi w:val="0"/>
        <w:spacing w:before="0" w:after="0"/>
        <w:jc w:val="left"/>
        <w:rPr/>
      </w:pPr>
      <w:r>
        <w:rPr/>
        <w:t>graph TB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subgraph </w:t>
      </w:r>
      <w:r>
        <w:rPr/>
        <w:t>运营人员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A[</w:t>
      </w:r>
      <w:r>
        <w:rPr/>
        <w:t>选择广告场景</w:t>
      </w:r>
      <w:r>
        <w:rPr/>
        <w:t>] --&gt; B[</w:t>
      </w:r>
      <w:r>
        <w:rPr/>
        <w:t>选择平台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B --&gt; C[</w:t>
      </w:r>
      <w:r>
        <w:rPr/>
        <w:t>查看筛选后的分组列表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C --&gt; D{</w:t>
      </w:r>
      <w:r>
        <w:rPr/>
        <w:t>是否需要调整分组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D --&gt;|</w:t>
      </w:r>
      <w:r>
        <w:rPr/>
        <w:t>是</w:t>
      </w:r>
      <w:r>
        <w:rPr/>
        <w:t>| E[</w:t>
      </w:r>
      <w:r>
        <w:rPr/>
        <w:t>新增</w:t>
      </w:r>
      <w:r>
        <w:rPr/>
        <w:t>/</w:t>
      </w:r>
      <w:r>
        <w:rPr/>
        <w:t>编辑分组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E --&gt; F[</w:t>
      </w:r>
      <w:r>
        <w:rPr/>
        <w:t>配置分组规则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F --&gt; G[</w:t>
      </w:r>
      <w:r>
        <w:rPr/>
        <w:t>添加</w:t>
      </w:r>
      <w:r>
        <w:rPr/>
        <w:t>PID]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G --&gt; H[</w:t>
      </w:r>
      <w:r>
        <w:rPr/>
        <w:t>选择</w:t>
      </w:r>
      <w:r>
        <w:rPr/>
        <w:t>DSP</w:t>
      </w:r>
      <w:r>
        <w:rPr/>
        <w:t>来源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H --&gt; I{</w:t>
      </w:r>
      <w:r>
        <w:rPr/>
        <w:t>是否为</w:t>
      </w:r>
      <w:r>
        <w:rPr/>
        <w:t>SDK</w:t>
      </w:r>
      <w:r>
        <w:rPr/>
        <w:t>类型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I --&gt;|</w:t>
      </w:r>
      <w:r>
        <w:rPr/>
        <w:t>是</w:t>
      </w:r>
      <w:r>
        <w:rPr/>
        <w:t>| J[</w:t>
      </w:r>
      <w:r>
        <w:rPr/>
        <w:t>配置版本号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I --&gt;|</w:t>
      </w:r>
      <w:r>
        <w:rPr/>
        <w:t>否</w:t>
      </w:r>
      <w:r>
        <w:rPr/>
        <w:t>| K[</w:t>
      </w:r>
      <w:r>
        <w:rPr/>
        <w:t>跳过版本配置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J --&gt; L[</w:t>
      </w:r>
      <w:r>
        <w:rPr/>
        <w:t>绑定广告位</w:t>
      </w:r>
      <w:r>
        <w:rPr/>
        <w:t>/</w:t>
      </w:r>
      <w:r>
        <w:rPr/>
        <w:t>定价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K --&gt; 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L --&gt; M[</w:t>
      </w:r>
      <w:r>
        <w:rPr/>
        <w:t>启用广告源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D --&gt;|</w:t>
      </w:r>
      <w:r>
        <w:rPr/>
        <w:t>否</w:t>
      </w:r>
      <w:r>
        <w:rPr/>
        <w:t>| N[</w:t>
      </w:r>
      <w:r>
        <w:rPr/>
        <w:t>调整流量分配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M --&gt; 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N --&gt; O[</w:t>
      </w:r>
      <w:r>
        <w:rPr/>
        <w:t>启动</w:t>
      </w:r>
      <w:r>
        <w:rPr/>
        <w:t>A/B</w:t>
      </w:r>
      <w:r>
        <w:rPr/>
        <w:t>测试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O --&gt; P[</w:t>
      </w:r>
      <w:r>
        <w:rPr/>
        <w:t>观察数据指标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P --&gt; Q[</w:t>
      </w:r>
      <w:r>
        <w:rPr/>
        <w:t>确定最优分组配置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end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subgraph </w:t>
      </w:r>
      <w:r>
        <w:rPr/>
        <w:t>系统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R[</w:t>
      </w:r>
      <w:r>
        <w:rPr/>
        <w:t>保存分组配置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S[</w:t>
      </w:r>
      <w:r>
        <w:rPr/>
        <w:t>记录操作日志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T[</w:t>
      </w:r>
      <w:r>
        <w:rPr/>
        <w:t>聚合</w:t>
      </w:r>
      <w:r>
        <w:rPr/>
        <w:t>DSP</w:t>
      </w:r>
      <w:r>
        <w:rPr/>
        <w:t>数据指标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U[</w:t>
      </w:r>
      <w:r>
        <w:rPr/>
        <w:t>执行</w:t>
      </w:r>
      <w:r>
        <w:rPr/>
        <w:t>A/B</w:t>
      </w:r>
      <w:r>
        <w:rPr/>
        <w:t>流量切分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end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 --&gt; 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N --&gt; 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O --&gt; U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R --&gt; 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</w:t>
      </w:r>
      <w:r>
        <w:rPr/>
        <w:t>状态流转：广告源状态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```mermaid</w:t>
      </w:r>
    </w:p>
    <w:p>
      <w:pPr>
        <w:pStyle w:val="PreformattedText"/>
        <w:bidi w:val="0"/>
        <w:spacing w:before="0" w:after="0"/>
        <w:jc w:val="left"/>
        <w:rPr/>
      </w:pPr>
      <w:r>
        <w:rPr/>
        <w:t>stateDiagram-v2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[*] --&gt; </w:t>
      </w:r>
      <w:r>
        <w:rPr/>
        <w:t>启用</w:t>
      </w:r>
      <w:r>
        <w:rPr/>
        <w:t xml:space="preserve">: </w:t>
      </w:r>
      <w:r>
        <w:rPr/>
        <w:t>新建</w:t>
      </w:r>
      <w:r>
        <w:rPr/>
        <w:t>/</w:t>
      </w:r>
      <w:r>
        <w:rPr/>
        <w:t>开启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启用 </w:t>
      </w:r>
      <w:r>
        <w:rPr/>
        <w:t xml:space="preserve">--&gt; </w:t>
      </w:r>
      <w:r>
        <w:rPr/>
        <w:t>禁用</w:t>
      </w:r>
      <w:r>
        <w:rPr/>
        <w:t xml:space="preserve">: </w:t>
      </w:r>
      <w:r>
        <w:rPr/>
        <w:t>手动关闭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禁用 </w:t>
      </w:r>
      <w:r>
        <w:rPr/>
        <w:t xml:space="preserve">--&gt; </w:t>
      </w:r>
      <w:r>
        <w:rPr/>
        <w:t>启用</w:t>
      </w:r>
      <w:r>
        <w:rPr/>
        <w:t xml:space="preserve">: </w:t>
      </w:r>
      <w:r>
        <w:rPr/>
        <w:t>手动开启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启用 </w:t>
      </w:r>
      <w:r>
        <w:rPr/>
        <w:t xml:space="preserve">--&gt; </w:t>
      </w:r>
      <w:r>
        <w:rPr/>
        <w:t>兜底中</w:t>
      </w:r>
      <w:r>
        <w:rPr/>
        <w:t xml:space="preserve">: </w:t>
      </w:r>
      <w:r>
        <w:rPr/>
        <w:t>流量降级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兜底中 </w:t>
      </w:r>
      <w:r>
        <w:rPr/>
        <w:t xml:space="preserve">--&gt; </w:t>
      </w:r>
      <w:r>
        <w:rPr/>
        <w:t>启用</w:t>
      </w:r>
      <w:r>
        <w:rPr/>
        <w:t xml:space="preserve">: </w:t>
      </w:r>
      <w:r>
        <w:rPr/>
        <w:t>恢复正常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禁用 </w:t>
      </w:r>
      <w:r>
        <w:rPr/>
        <w:t xml:space="preserve">--&gt; [*]: </w:t>
      </w:r>
      <w:r>
        <w:rPr/>
        <w:t>删除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 xml:space="preserve">启用 </w:t>
      </w:r>
      <w:r>
        <w:rPr/>
        <w:t xml:space="preserve">--&gt; [*]: </w:t>
      </w:r>
      <w:r>
        <w:rPr/>
        <w:t>删除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3.5 </w:t>
      </w:r>
      <w:r>
        <w:rPr/>
        <w:t>原型图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详见项目代码 </w:t>
      </w:r>
      <w:r>
        <w:rPr/>
        <w:t xml:space="preserve">Demo </w:t>
      </w:r>
      <w:r>
        <w:rPr/>
        <w:t>页面说明，提供了完整的前端页面原型实现。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3.6 </w:t>
      </w:r>
      <w:r>
        <w:rPr/>
        <w:t>需求说明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3.6.1 </w:t>
      </w:r>
      <w:r>
        <w:rPr/>
        <w:t>全局功能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页面 </w:t>
      </w:r>
      <w:r>
        <w:rPr/>
        <w:t xml:space="preserve">| </w:t>
      </w:r>
      <w:r>
        <w:rPr/>
        <w:t xml:space="preserve">模块 </w:t>
      </w:r>
      <w:r>
        <w:rPr/>
        <w:t xml:space="preserve">| </w:t>
      </w:r>
      <w:r>
        <w:rPr/>
        <w:t xml:space="preserve">功能 </w:t>
      </w:r>
      <w:r>
        <w:rPr/>
        <w:t xml:space="preserve">| </w:t>
      </w:r>
      <w:r>
        <w:rPr/>
        <w:t xml:space="preserve">描述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|:-----|:-----|:-----|:-----|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全局 </w:t>
      </w:r>
      <w:r>
        <w:rPr/>
        <w:t xml:space="preserve">| </w:t>
      </w:r>
      <w:r>
        <w:rPr/>
        <w:t xml:space="preserve">左侧导航 </w:t>
      </w:r>
      <w:r>
        <w:rPr/>
        <w:t xml:space="preserve">| </w:t>
      </w:r>
      <w:r>
        <w:rPr/>
        <w:t xml:space="preserve">菜单切换 </w:t>
      </w:r>
      <w:r>
        <w:rPr/>
        <w:t xml:space="preserve">| </w:t>
      </w:r>
      <w:r>
        <w:rPr/>
        <w:t>左侧固定导航栏，包含「流量管理」一级菜单，二级菜单包括「瀑布流管理」「代码位</w:t>
      </w:r>
      <w:r>
        <w:rPr/>
        <w:t>ID</w:t>
      </w:r>
      <w:r>
        <w:rPr/>
        <w:t>管理」。当前页面高亮显示（粉色背景</w:t>
      </w:r>
      <w:r>
        <w:rPr/>
        <w:t>+</w:t>
      </w:r>
      <w:r>
        <w:rPr/>
        <w:t xml:space="preserve">右边框）。点击切换时，页面内容随菜单切换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全局 </w:t>
      </w:r>
      <w:r>
        <w:rPr/>
        <w:t xml:space="preserve">| </w:t>
      </w:r>
      <w:r>
        <w:rPr/>
        <w:t xml:space="preserve">左侧导航 </w:t>
      </w:r>
      <w:r>
        <w:rPr/>
        <w:t xml:space="preserve">| </w:t>
      </w:r>
      <w:r>
        <w:rPr/>
        <w:t xml:space="preserve">菜单折叠 </w:t>
      </w:r>
      <w:r>
        <w:rPr/>
        <w:t xml:space="preserve">| </w:t>
      </w:r>
      <w:r>
        <w:rPr/>
        <w:t>支持导航栏展开</w:t>
      </w:r>
      <w:r>
        <w:rPr/>
        <w:t>/</w:t>
      </w:r>
      <w:r>
        <w:rPr/>
        <w:t>折叠，折叠时仅显示图标「瀑布流管理」和「代码位</w:t>
      </w:r>
      <w:r>
        <w:rPr/>
        <w:t>ID</w:t>
      </w:r>
      <w:r>
        <w:rPr/>
        <w:t xml:space="preserve">管理」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全局 </w:t>
      </w:r>
      <w:r>
        <w:rPr/>
        <w:t xml:space="preserve">| </w:t>
      </w:r>
      <w:r>
        <w:rPr/>
        <w:t xml:space="preserve">数据加载 </w:t>
      </w:r>
      <w:r>
        <w:rPr/>
        <w:t xml:space="preserve">| </w:t>
      </w:r>
      <w:r>
        <w:rPr/>
        <w:t xml:space="preserve">空状态 </w:t>
      </w:r>
      <w:r>
        <w:rPr/>
        <w:t xml:space="preserve">| </w:t>
      </w:r>
      <w:r>
        <w:rPr/>
        <w:t xml:space="preserve">后端接口加载失败时展示「数据加载失败，请刷新页面」提示，并提供刷新按钮。无数据时展示「暂无数据」和「点击新增分组」引导操作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3.6.2 </w:t>
      </w:r>
      <w:r>
        <w:rPr/>
        <w:t>瀑布流管理 — 场景与平台筛选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页面 </w:t>
      </w:r>
      <w:r>
        <w:rPr/>
        <w:t xml:space="preserve">| </w:t>
      </w:r>
      <w:r>
        <w:rPr/>
        <w:t xml:space="preserve">模块 </w:t>
      </w:r>
      <w:r>
        <w:rPr/>
        <w:t xml:space="preserve">| </w:t>
      </w:r>
      <w:r>
        <w:rPr/>
        <w:t xml:space="preserve">功能 </w:t>
      </w:r>
      <w:r>
        <w:rPr/>
        <w:t xml:space="preserve">| </w:t>
      </w:r>
      <w:r>
        <w:rPr/>
        <w:t xml:space="preserve">描述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|:-----|:-----|:-----|:-----|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顶部导航 </w:t>
      </w:r>
      <w:r>
        <w:rPr/>
        <w:t xml:space="preserve">| </w:t>
      </w:r>
      <w:r>
        <w:rPr/>
        <w:t xml:space="preserve">广告场景切换 </w:t>
      </w:r>
      <w:r>
        <w:rPr/>
        <w:t xml:space="preserve">| </w:t>
      </w:r>
      <w:r>
        <w:rPr/>
        <w:t>顶部</w:t>
      </w:r>
      <w:r>
        <w:rPr/>
        <w:t>Tab</w:t>
      </w:r>
      <w:r>
        <w:rPr/>
        <w:t>栏展示全部广告场景（开屏</w:t>
      </w:r>
      <w:r>
        <w:rPr/>
        <w:t>/</w:t>
      </w:r>
      <w:r>
        <w:rPr/>
        <w:t>插屏</w:t>
      </w:r>
      <w:r>
        <w:rPr/>
        <w:t>/</w:t>
      </w:r>
      <w:r>
        <w:rPr/>
        <w:t>信息流</w:t>
      </w:r>
      <w:r>
        <w:rPr/>
        <w:t>/Banner/</w:t>
      </w:r>
      <w:r>
        <w:rPr/>
        <w:t>激励视频</w:t>
      </w:r>
      <w:r>
        <w:rPr/>
        <w:t>/</w:t>
      </w:r>
      <w:r>
        <w:rPr/>
        <w:t xml:space="preserve">原生），当前选中场景高亮显示。点击切换时，页面内容按场景过滤展示。切换时保持其他筛选条件不变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顶部导航 </w:t>
      </w:r>
      <w:r>
        <w:rPr/>
        <w:t xml:space="preserve">| </w:t>
      </w:r>
      <w:r>
        <w:rPr/>
        <w:t xml:space="preserve">平台筛选 </w:t>
      </w:r>
      <w:r>
        <w:rPr/>
        <w:t xml:space="preserve">| </w:t>
      </w:r>
      <w:r>
        <w:rPr/>
        <w:t>场景</w:t>
      </w:r>
      <w:r>
        <w:rPr/>
        <w:t>Tab</w:t>
      </w:r>
      <w:r>
        <w:rPr/>
        <w:t>右侧放置「平台」下拉选择器，选项为「安卓」「</w:t>
      </w:r>
      <w:r>
        <w:rPr/>
        <w:t>iOS</w:t>
      </w:r>
      <w:r>
        <w:rPr/>
        <w:t>」，默认选中「</w:t>
      </w:r>
      <w:r>
        <w:rPr/>
        <w:t>iOS</w:t>
      </w:r>
      <w:r>
        <w:rPr/>
        <w:t>」。选择后页面按场景</w:t>
      </w:r>
      <w:r>
        <w:rPr/>
        <w:t>+</w:t>
      </w:r>
      <w:r>
        <w:rPr/>
        <w:t>平台双重过滤展示分组。</w:t>
      </w:r>
      <w:r>
        <w:rPr/>
        <w:t>**</w:t>
      </w:r>
      <w:r>
        <w:rPr/>
        <w:t>业务逻辑</w:t>
      </w:r>
      <w:r>
        <w:rPr/>
        <w:t>**</w:t>
      </w:r>
      <w:r>
        <w:rPr/>
        <w:t xml:space="preserve">：每个分组创建时绑定特定广告位，广告位归属于唯一广告场景，故同一分组不会跨场景显示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顶部导航 </w:t>
      </w:r>
      <w:r>
        <w:rPr/>
        <w:t xml:space="preserve">| </w:t>
      </w:r>
      <w:r>
        <w:rPr/>
        <w:t xml:space="preserve">日期选择 </w:t>
      </w:r>
      <w:r>
        <w:rPr/>
        <w:t xml:space="preserve">| </w:t>
      </w:r>
      <w:r>
        <w:rPr/>
        <w:t>场景</w:t>
      </w:r>
      <w:r>
        <w:rPr/>
        <w:t>Tab</w:t>
      </w:r>
      <w:r>
        <w:rPr/>
        <w:t>右侧提供日期区间选择器，默认为近</w:t>
      </w:r>
      <w:r>
        <w:rPr/>
        <w:t>7</w:t>
      </w:r>
      <w:r>
        <w:rPr/>
        <w:t xml:space="preserve">天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顶部导航 </w:t>
      </w:r>
      <w:r>
        <w:rPr/>
        <w:t xml:space="preserve">| </w:t>
      </w:r>
      <w:r>
        <w:rPr/>
        <w:t>场景</w:t>
      </w:r>
      <w:r>
        <w:rPr/>
        <w:t>-</w:t>
      </w:r>
      <w:r>
        <w:rPr/>
        <w:t xml:space="preserve">平台联动 </w:t>
      </w:r>
      <w:r>
        <w:rPr/>
        <w:t xml:space="preserve">| </w:t>
      </w:r>
      <w:r>
        <w:rPr/>
        <w:t xml:space="preserve">场景切换时，保持平台选择不变。平台切换时，场景选择不变。两种筛选条件组合使用，筛选结果取交集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3.6.3 </w:t>
      </w:r>
      <w:r>
        <w:rPr/>
        <w:t>瀑布流管理 — 分组管理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页面 </w:t>
      </w:r>
      <w:r>
        <w:rPr/>
        <w:t xml:space="preserve">| </w:t>
      </w:r>
      <w:r>
        <w:rPr/>
        <w:t xml:space="preserve">模块 </w:t>
      </w:r>
      <w:r>
        <w:rPr/>
        <w:t xml:space="preserve">| </w:t>
      </w:r>
      <w:r>
        <w:rPr/>
        <w:t xml:space="preserve">功能 </w:t>
      </w:r>
      <w:r>
        <w:rPr/>
        <w:t xml:space="preserve">| </w:t>
      </w:r>
      <w:r>
        <w:rPr/>
        <w:t xml:space="preserve">描述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|:-----|:-----|:-----|:-----|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分组管理区 </w:t>
      </w:r>
      <w:r>
        <w:rPr/>
        <w:t xml:space="preserve">| </w:t>
      </w:r>
      <w:r>
        <w:rPr/>
        <w:t xml:space="preserve">查看分组列表 </w:t>
      </w:r>
      <w:r>
        <w:rPr/>
        <w:t xml:space="preserve">| </w:t>
      </w:r>
      <w:r>
        <w:rPr/>
        <w:t>展示当前场景</w:t>
      </w:r>
      <w:r>
        <w:rPr/>
        <w:t>+</w:t>
      </w:r>
      <w:r>
        <w:rPr/>
        <w:t>平台筛选下的所有分组列表。每个分组展示为</w:t>
      </w:r>
      <w:r>
        <w:rPr/>
        <w:t>Tab</w:t>
      </w:r>
      <w:r>
        <w:rPr/>
        <w:t xml:space="preserve">标签（分组名称），默认分组固定在列表中第一个展示。未启用分组的名称以灰色显示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分组管理区 </w:t>
      </w:r>
      <w:r>
        <w:rPr/>
        <w:t xml:space="preserve">| </w:t>
      </w:r>
      <w:r>
        <w:rPr/>
        <w:t xml:space="preserve">新增分组 </w:t>
      </w:r>
      <w:r>
        <w:rPr/>
        <w:t xml:space="preserve">| </w:t>
      </w:r>
      <w:r>
        <w:rPr/>
        <w:t>点击「新建分组」按钮弹出表单弹窗。必填字段：分组名称、广告位（按当前场景过滤，多选）、优先级（正序排列，默认</w:t>
      </w:r>
      <w:r>
        <w:rPr/>
        <w:t>5</w:t>
      </w:r>
      <w:r>
        <w:rPr/>
        <w:t>分）。</w:t>
      </w:r>
      <w:r>
        <w:rPr/>
        <w:t>**</w:t>
      </w:r>
      <w:r>
        <w:rPr/>
        <w:t>边界场景</w:t>
      </w:r>
      <w:r>
        <w:rPr/>
        <w:t>**</w:t>
      </w:r>
      <w:r>
        <w:rPr/>
        <w:t xml:space="preserve">：至少选择一个广告位才能保存；优先级相同的分组，按创建时间排序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分组管理区 </w:t>
      </w:r>
      <w:r>
        <w:rPr/>
        <w:t xml:space="preserve">| </w:t>
      </w:r>
      <w:r>
        <w:rPr/>
        <w:t xml:space="preserve">编辑分组 </w:t>
      </w:r>
      <w:r>
        <w:rPr/>
        <w:t xml:space="preserve">| </w:t>
      </w:r>
      <w:r>
        <w:rPr/>
        <w:t xml:space="preserve">点击分组区域「编辑」按钮，弹窗预填充已有数据。编辑时「广告位」选项按当前场景过滤展示，只展示属于当前场景的广告位，避免跨场景误操作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分组管理区 </w:t>
      </w:r>
      <w:r>
        <w:rPr/>
        <w:t xml:space="preserve">| </w:t>
      </w:r>
      <w:r>
        <w:rPr/>
        <w:t xml:space="preserve">删除分组 </w:t>
      </w:r>
      <w:r>
        <w:rPr/>
        <w:t xml:space="preserve">| </w:t>
      </w:r>
      <w:r>
        <w:rPr/>
        <w:t>点击分组「删除」按钮，弹出二次确认弹窗「确定要删除此分组吗？删除后不可恢复」。</w:t>
      </w:r>
      <w:r>
        <w:rPr/>
        <w:t>**</w:t>
      </w:r>
      <w:r>
        <w:rPr/>
        <w:t>边界场景</w:t>
      </w:r>
      <w:r>
        <w:rPr/>
        <w:t>**</w:t>
      </w:r>
      <w:r>
        <w:rPr/>
        <w:t xml:space="preserve">：分组下存在已启用的广告源时，禁止删除并提示「请先停用分组下所有广告源」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分组管理区 </w:t>
      </w:r>
      <w:r>
        <w:rPr/>
        <w:t xml:space="preserve">| </w:t>
      </w:r>
      <w:r>
        <w:rPr/>
        <w:t>启用</w:t>
      </w:r>
      <w:r>
        <w:rPr/>
        <w:t>/</w:t>
      </w:r>
      <w:r>
        <w:rPr/>
        <w:t xml:space="preserve">禁用分组 </w:t>
      </w:r>
      <w:r>
        <w:rPr/>
        <w:t xml:space="preserve">| </w:t>
      </w:r>
      <w:r>
        <w:rPr/>
        <w:t>分组</w:t>
      </w:r>
      <w:r>
        <w:rPr/>
        <w:t>Tab</w:t>
      </w:r>
      <w:r>
        <w:rPr/>
        <w:t>旁的开关控制整个分组的启用</w:t>
      </w:r>
      <w:r>
        <w:rPr/>
        <w:t>/</w:t>
      </w:r>
      <w:r>
        <w:rPr/>
        <w:t>禁用状态。禁用分组时，</w:t>
      </w:r>
      <w:r>
        <w:rPr/>
        <w:t>**</w:t>
      </w:r>
      <w:r>
        <w:rPr/>
        <w:t>二次确认</w:t>
      </w:r>
      <w:r>
        <w:rPr/>
        <w:t>**</w:t>
      </w:r>
      <w:r>
        <w:rPr/>
        <w:t xml:space="preserve">提示「确定要禁用此分组吗？禁用后该分组流量将不再分发」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分组管理区 </w:t>
      </w:r>
      <w:r>
        <w:rPr/>
        <w:t xml:space="preserve">| </w:t>
      </w:r>
      <w:r>
        <w:rPr/>
        <w:t xml:space="preserve">流量底价配置 </w:t>
      </w:r>
      <w:r>
        <w:rPr/>
        <w:t xml:space="preserve">| </w:t>
      </w:r>
      <w:r>
        <w:rPr/>
        <w:t xml:space="preserve">每个分组可配置「流量底价」，低于此价格的广告源将不会参与竞价或展示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3.6.4 </w:t>
      </w:r>
      <w:r>
        <w:rPr/>
        <w:t>瀑布流管理 — 分组规则配置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页面 </w:t>
      </w:r>
      <w:r>
        <w:rPr/>
        <w:t xml:space="preserve">| </w:t>
      </w:r>
      <w:r>
        <w:rPr/>
        <w:t xml:space="preserve">模块 </w:t>
      </w:r>
      <w:r>
        <w:rPr/>
        <w:t xml:space="preserve">| </w:t>
      </w:r>
      <w:r>
        <w:rPr/>
        <w:t xml:space="preserve">功能 </w:t>
      </w:r>
      <w:r>
        <w:rPr/>
        <w:t xml:space="preserve">| </w:t>
      </w:r>
      <w:r>
        <w:rPr/>
        <w:t xml:space="preserve">描述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|:-----|:-----|:-----|:-----|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分组配置面板 </w:t>
      </w:r>
      <w:r>
        <w:rPr/>
        <w:t xml:space="preserve">| </w:t>
      </w:r>
      <w:r>
        <w:rPr/>
        <w:t xml:space="preserve">基础信息展示 </w:t>
      </w:r>
      <w:r>
        <w:rPr/>
        <w:t xml:space="preserve">| </w:t>
      </w:r>
      <w:r>
        <w:rPr/>
        <w:t>展示当前分组的平台（安卓</w:t>
      </w:r>
      <w:r>
        <w:rPr/>
        <w:t>/ iOS</w:t>
      </w:r>
      <w:r>
        <w:rPr/>
        <w:t xml:space="preserve">标签）、广告位（按当前场景过滤显示）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分组配置面板 </w:t>
      </w:r>
      <w:r>
        <w:rPr/>
        <w:t xml:space="preserve">| </w:t>
      </w:r>
      <w:r>
        <w:rPr/>
        <w:t xml:space="preserve">分组规则标签 </w:t>
      </w:r>
      <w:r>
        <w:rPr/>
        <w:t xml:space="preserve">| </w:t>
      </w:r>
      <w:r>
        <w:rPr/>
        <w:t>展示已配置的分组规则，每条规则以标签形式展示，如「身份→包含</w:t>
      </w:r>
      <w:r>
        <w:rPr/>
        <w:t xml:space="preserve">: </w:t>
      </w:r>
      <w:r>
        <w:rPr/>
        <w:t>经期」「时段→排除</w:t>
      </w:r>
      <w:r>
        <w:rPr/>
        <w:t>: 00:00-06:00</w:t>
      </w:r>
      <w:r>
        <w:rPr/>
        <w:t xml:space="preserve">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分组规则 </w:t>
      </w:r>
      <w:r>
        <w:rPr/>
        <w:t xml:space="preserve">| </w:t>
      </w:r>
      <w:r>
        <w:rPr/>
        <w:t xml:space="preserve">添加规则 </w:t>
      </w:r>
      <w:r>
        <w:rPr/>
        <w:t xml:space="preserve">| </w:t>
      </w:r>
      <w:r>
        <w:rPr/>
        <w:t>点击「添加规则」弹出规则配置面板。支持的规则类型：应用版本（版本号列表）、地区（省市列表）、平台（</w:t>
      </w:r>
      <w:r>
        <w:rPr/>
        <w:t>Android/iOS</w:t>
      </w:r>
      <w:r>
        <w:rPr/>
        <w:t>）、身份（经期</w:t>
      </w:r>
      <w:r>
        <w:rPr/>
        <w:t>/</w:t>
      </w:r>
      <w:r>
        <w:rPr/>
        <w:t>备孕</w:t>
      </w:r>
      <w:r>
        <w:rPr/>
        <w:t>/</w:t>
      </w:r>
      <w:r>
        <w:rPr/>
        <w:t>怀孕</w:t>
      </w:r>
      <w:r>
        <w:rPr/>
        <w:t>/</w:t>
      </w:r>
      <w:r>
        <w:rPr/>
        <w:t>辣妈）、手机品牌（苹果</w:t>
      </w:r>
      <w:r>
        <w:rPr/>
        <w:t>/</w:t>
      </w:r>
      <w:r>
        <w:rPr/>
        <w:t>华为</w:t>
      </w:r>
      <w:r>
        <w:rPr/>
        <w:t>/</w:t>
      </w:r>
      <w:r>
        <w:rPr/>
        <w:t>小米等）、时段（</w:t>
      </w:r>
      <w:r>
        <w:rPr/>
        <w:t>7</w:t>
      </w:r>
      <w:r>
        <w:rPr/>
        <w:t>个时段）、子位（根据广告位动态获取，默认</w:t>
      </w:r>
      <w:r>
        <w:rPr/>
        <w:t>246</w:t>
      </w:r>
      <w:r>
        <w:rPr/>
        <w:t xml:space="preserve">）。每种规则支持「包含」或「排除」两种匹配方式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分组规则 </w:t>
      </w:r>
      <w:r>
        <w:rPr/>
        <w:t xml:space="preserve">| </w:t>
      </w:r>
      <w:r>
        <w:rPr/>
        <w:t xml:space="preserve">规则逻辑 </w:t>
      </w:r>
      <w:r>
        <w:rPr/>
        <w:t xml:space="preserve">| </w:t>
      </w:r>
      <w:r>
        <w:rPr/>
        <w:t>同一分组内的多条规则为「</w:t>
      </w:r>
      <w:r>
        <w:rPr/>
        <w:t>AND</w:t>
      </w:r>
      <w:r>
        <w:rPr/>
        <w:t>」关系，即需同时满足所有规则。单条规则内的多个值为「</w:t>
      </w:r>
      <w:r>
        <w:rPr/>
        <w:t>OR</w:t>
      </w:r>
      <w:r>
        <w:rPr/>
        <w:t xml:space="preserve">」关系，满足任一值即匹配该规则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分组规则 </w:t>
      </w:r>
      <w:r>
        <w:rPr/>
        <w:t xml:space="preserve">| </w:t>
      </w:r>
      <w:r>
        <w:rPr/>
        <w:t xml:space="preserve">子位规则 </w:t>
      </w:r>
      <w:r>
        <w:rPr/>
        <w:t xml:space="preserve">| </w:t>
      </w:r>
      <w:r>
        <w:rPr/>
        <w:t>选择「子位」规则类型时，下拉选项根据当前分组的广告位动态获取对应的子位</w:t>
      </w:r>
      <w:r>
        <w:rPr/>
        <w:t>ID</w:t>
      </w:r>
      <w:r>
        <w:rPr/>
        <w:t>列表。若当前广告位无子位配置，可选值列表为空或使用默认值</w:t>
      </w:r>
      <w:r>
        <w:rPr/>
        <w:t>246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分组规则 </w:t>
      </w:r>
      <w:r>
        <w:rPr/>
        <w:t xml:space="preserve">| </w:t>
      </w:r>
      <w:r>
        <w:rPr/>
        <w:t xml:space="preserve">删除规则 </w:t>
      </w:r>
      <w:r>
        <w:rPr/>
        <w:t xml:space="preserve">| </w:t>
      </w:r>
      <w:r>
        <w:rPr/>
        <w:t>点击规则标签上的「</w:t>
      </w:r>
      <w:r>
        <w:rPr/>
        <w:t>×</w:t>
      </w:r>
      <w:r>
        <w:rPr/>
        <w:t xml:space="preserve">」按钮可删除该规则，无需二次确认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分组规则 </w:t>
      </w:r>
      <w:r>
        <w:rPr/>
        <w:t xml:space="preserve">| </w:t>
      </w:r>
      <w:r>
        <w:rPr/>
        <w:t xml:space="preserve">规则校验 </w:t>
      </w:r>
      <w:r>
        <w:rPr/>
        <w:t xml:space="preserve">| </w:t>
      </w:r>
      <w:r>
        <w:rPr/>
        <w:t xml:space="preserve">新增规则时，至少选择一个值才能保存。规则类型为必选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3.6.5 </w:t>
      </w:r>
      <w:r>
        <w:rPr/>
        <w:t>瀑布流管理 — 广告源管理（</w:t>
      </w:r>
      <w:r>
        <w:rPr/>
        <w:t>PID</w:t>
      </w:r>
      <w:r>
        <w:rPr/>
        <w:t>管理）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页面 </w:t>
      </w:r>
      <w:r>
        <w:rPr/>
        <w:t xml:space="preserve">| </w:t>
      </w:r>
      <w:r>
        <w:rPr/>
        <w:t xml:space="preserve">模块 </w:t>
      </w:r>
      <w:r>
        <w:rPr/>
        <w:t xml:space="preserve">| </w:t>
      </w:r>
      <w:r>
        <w:rPr/>
        <w:t xml:space="preserve">功能 </w:t>
      </w:r>
      <w:r>
        <w:rPr/>
        <w:t xml:space="preserve">| </w:t>
      </w:r>
      <w:r>
        <w:rPr/>
        <w:t xml:space="preserve">描述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|:-----|:-----|:-----|:-----|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广告源区域 </w:t>
      </w:r>
      <w:r>
        <w:rPr/>
        <w:t xml:space="preserve">| </w:t>
      </w:r>
      <w:r>
        <w:rPr/>
        <w:t>添加</w:t>
      </w:r>
      <w:r>
        <w:rPr/>
        <w:t xml:space="preserve">PID | </w:t>
      </w:r>
      <w:r>
        <w:rPr/>
        <w:t>点击「添加</w:t>
      </w:r>
      <w:r>
        <w:rPr/>
        <w:t>PID</w:t>
      </w:r>
      <w:r>
        <w:rPr/>
        <w:t>」按钮，弹窗展示</w:t>
      </w:r>
      <w:r>
        <w:rPr/>
        <w:t>DSP</w:t>
      </w:r>
      <w:r>
        <w:rPr/>
        <w:t>来源选择器。左侧为可选</w:t>
      </w:r>
      <w:r>
        <w:rPr/>
        <w:t>DSP</w:t>
      </w:r>
      <w:r>
        <w:rPr/>
        <w:t>来源列表（带搜索），右侧为已选来源列表，通过双箭头或点击移动。</w:t>
      </w:r>
      <w:r>
        <w:rPr/>
        <w:t>SDK</w:t>
      </w:r>
      <w:r>
        <w:rPr/>
        <w:t>类型来源（穿山甲、快手）名称后展示灰色「</w:t>
      </w:r>
      <w:r>
        <w:rPr/>
        <w:t>SDK</w:t>
      </w:r>
      <w:r>
        <w:rPr/>
        <w:t xml:space="preserve">」标签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>添加</w:t>
      </w:r>
      <w:r>
        <w:rPr/>
        <w:t>PID | SDK</w:t>
      </w:r>
      <w:r>
        <w:rPr/>
        <w:t xml:space="preserve">版本配置 </w:t>
      </w:r>
      <w:r>
        <w:rPr/>
        <w:t xml:space="preserve">| </w:t>
      </w:r>
      <w:r>
        <w:rPr/>
        <w:t>当选择的</w:t>
      </w:r>
      <w:r>
        <w:rPr/>
        <w:t>DSP</w:t>
      </w:r>
      <w:r>
        <w:rPr/>
        <w:t>来源中包含</w:t>
      </w:r>
      <w:r>
        <w:rPr/>
        <w:t>SDK</w:t>
      </w:r>
      <w:r>
        <w:rPr/>
        <w:t>类型时，弹窗中展开「</w:t>
      </w:r>
      <w:r>
        <w:rPr/>
        <w:t>SDK</w:t>
      </w:r>
      <w:r>
        <w:rPr/>
        <w:t xml:space="preserve">版本配置」卡片，包含「最小版本」和「最大版本」两个输入框，版本号格式如 </w:t>
      </w:r>
      <w:r>
        <w:rPr/>
        <w:t>`9.02.0`</w:t>
      </w:r>
      <w:r>
        <w:rPr/>
        <w:t>（三位数字，以</w:t>
      </w:r>
      <w:r>
        <w:rPr/>
        <w:t>`.`</w:t>
      </w:r>
      <w:r>
        <w:rPr/>
        <w:t>分隔）。</w:t>
      </w:r>
      <w:r>
        <w:rPr/>
        <w:t>**</w:t>
      </w:r>
      <w:r>
        <w:rPr/>
        <w:t>边界场景</w:t>
      </w:r>
      <w:r>
        <w:rPr/>
        <w:t>**</w:t>
      </w:r>
      <w:r>
        <w:rPr/>
        <w:t xml:space="preserve">：最小版本可不填（不设下限），最大版本可不填（不设上限），最小版本不能大于最大版本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>添加</w:t>
      </w:r>
      <w:r>
        <w:rPr/>
        <w:t xml:space="preserve">PID | </w:t>
      </w:r>
      <w:r>
        <w:rPr/>
        <w:t xml:space="preserve">价格模式 </w:t>
      </w:r>
      <w:r>
        <w:rPr/>
        <w:t>| PID</w:t>
      </w:r>
      <w:r>
        <w:rPr/>
        <w:t xml:space="preserve">价格模式字段，支持选择「图片」和「视频」两种模式，并提示「图片和视频价格相同」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>添加</w:t>
      </w:r>
      <w:r>
        <w:rPr/>
        <w:t xml:space="preserve">PID | </w:t>
      </w:r>
      <w:r>
        <w:rPr/>
        <w:t xml:space="preserve">定价方式 </w:t>
      </w:r>
      <w:r>
        <w:rPr/>
        <w:t xml:space="preserve">| </w:t>
      </w:r>
      <w:r>
        <w:rPr/>
        <w:t>支持</w:t>
      </w:r>
      <w:r>
        <w:rPr/>
        <w:t>CPM/CPC/CPA/CPS/bidding</w:t>
      </w:r>
      <w:r>
        <w:rPr/>
        <w:t xml:space="preserve">五种定价方式，定价方式列带注释图标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>添加</w:t>
      </w:r>
      <w:r>
        <w:rPr/>
        <w:t xml:space="preserve">PID | </w:t>
      </w:r>
      <w:r>
        <w:rPr/>
        <w:t xml:space="preserve">价格输入 </w:t>
      </w:r>
      <w:r>
        <w:rPr/>
        <w:t xml:space="preserve">| </w:t>
      </w:r>
      <w:r>
        <w:rPr/>
        <w:t>输入数值价格，单位为元，最多支持</w:t>
      </w:r>
      <w:r>
        <w:rPr/>
        <w:t>2</w:t>
      </w:r>
      <w:r>
        <w:rPr/>
        <w:t xml:space="preserve">位小数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>添加</w:t>
      </w:r>
      <w:r>
        <w:rPr/>
        <w:t xml:space="preserve">PID | </w:t>
      </w:r>
      <w:r>
        <w:rPr/>
        <w:t xml:space="preserve">保存逻辑 </w:t>
      </w:r>
      <w:r>
        <w:rPr/>
        <w:t xml:space="preserve">| </w:t>
      </w:r>
      <w:r>
        <w:rPr/>
        <w:t>提交时校验：至少选择一个</w:t>
      </w:r>
      <w:r>
        <w:rPr/>
        <w:t>DSP</w:t>
      </w:r>
      <w:r>
        <w:rPr/>
        <w:t>来源、定价方式必选、价格≥</w:t>
      </w:r>
      <w:r>
        <w:rPr/>
        <w:t>0</w:t>
      </w:r>
      <w:r>
        <w:rPr/>
        <w:t>。保存后该</w:t>
      </w:r>
      <w:r>
        <w:rPr/>
        <w:t>PID</w:t>
      </w:r>
      <w:r>
        <w:rPr/>
        <w:t xml:space="preserve">出现在当前分组的广告源列表中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广告源列表 </w:t>
      </w:r>
      <w:r>
        <w:rPr/>
        <w:t xml:space="preserve">| </w:t>
      </w:r>
      <w:r>
        <w:rPr/>
        <w:t xml:space="preserve">列表展示 </w:t>
      </w:r>
      <w:r>
        <w:rPr/>
        <w:t xml:space="preserve">| </w:t>
      </w:r>
      <w:r>
        <w:rPr/>
        <w:t>表格形式展示广告源。列字段：复选框、广告源名称（颜色圆点</w:t>
      </w:r>
      <w:r>
        <w:rPr/>
        <w:t>+</w:t>
      </w:r>
      <w:r>
        <w:rPr/>
        <w:t>名称</w:t>
      </w:r>
      <w:r>
        <w:rPr/>
        <w:t>+</w:t>
      </w:r>
      <w:r>
        <w:rPr/>
        <w:t>兜底标签）、状态（</w:t>
      </w:r>
      <w:r>
        <w:rPr/>
        <w:t>Switch</w:t>
      </w:r>
      <w:r>
        <w:rPr/>
        <w:t>开关）、定价方式（蓝色竞价</w:t>
      </w:r>
      <w:r>
        <w:rPr/>
        <w:t>/</w:t>
      </w:r>
      <w:r>
        <w:rPr/>
        <w:t>绿色定价标签）、价格（</w:t>
      </w:r>
      <w:r>
        <w:rPr/>
        <w:t>¥xx.xx+</w:t>
      </w:r>
      <w:r>
        <w:rPr/>
        <w:t>蓝色趋势图标</w:t>
      </w:r>
      <w:r>
        <w:rPr/>
        <w:t>/</w:t>
      </w:r>
      <w:r>
        <w:rPr/>
        <w:t>竞价显示横线）、预估收入、</w:t>
      </w:r>
      <w:r>
        <w:rPr/>
        <w:t>eCPM</w:t>
      </w:r>
      <w:r>
        <w:rPr/>
        <w:t xml:space="preserve">（带❓提示）、千次请求价值（带❓提示）、请求量、返回量、返回率（带❓提示）、竞价成功数、竞胜率（带❓提示）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广告源列表 </w:t>
      </w:r>
      <w:r>
        <w:rPr/>
        <w:t xml:space="preserve">| </w:t>
      </w:r>
      <w:r>
        <w:rPr/>
        <w:t xml:space="preserve">批量操作 </w:t>
      </w:r>
      <w:r>
        <w:rPr/>
        <w:t xml:space="preserve">| </w:t>
      </w:r>
      <w:r>
        <w:rPr/>
        <w:t>支持全选当前页广告源，批量启用</w:t>
      </w:r>
      <w:r>
        <w:rPr/>
        <w:t>/</w:t>
      </w:r>
      <w:r>
        <w:rPr/>
        <w:t>禁用</w:t>
      </w:r>
      <w:r>
        <w:rPr/>
        <w:t>/</w:t>
      </w:r>
      <w:r>
        <w:rPr/>
        <w:t>删除。批量删除需二次确认「确定要删除选中的</w:t>
      </w:r>
      <w:r>
        <w:rPr/>
        <w:t>N</w:t>
      </w:r>
      <w:r>
        <w:rPr/>
        <w:t xml:space="preserve">个广告源吗？」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广告源列表 </w:t>
      </w:r>
      <w:r>
        <w:rPr/>
        <w:t xml:space="preserve">| </w:t>
      </w:r>
      <w:r>
        <w:rPr/>
        <w:t xml:space="preserve">状态开关 </w:t>
      </w:r>
      <w:r>
        <w:rPr/>
        <w:t xml:space="preserve">| </w:t>
      </w:r>
      <w:r>
        <w:rPr/>
        <w:t>单个广告源的启用</w:t>
      </w:r>
      <w:r>
        <w:rPr/>
        <w:t>/</w:t>
      </w:r>
      <w:r>
        <w:rPr/>
        <w:t>禁用</w:t>
      </w:r>
      <w:r>
        <w:rPr/>
        <w:t>Switch</w:t>
      </w:r>
      <w:r>
        <w:rPr/>
        <w:t xml:space="preserve">开关（蓝色激活态）。禁用时二次确认「确定要禁用此广告源吗？」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广告源列表 </w:t>
      </w:r>
      <w:r>
        <w:rPr/>
        <w:t xml:space="preserve">| </w:t>
      </w:r>
      <w:r>
        <w:rPr/>
        <w:t xml:space="preserve">定价方式 </w:t>
      </w:r>
      <w:r>
        <w:rPr/>
        <w:t xml:space="preserve">| </w:t>
      </w:r>
      <w:r>
        <w:rPr/>
        <w:t>展示广告源的定价方式标签：</w:t>
      </w:r>
      <w:r>
        <w:rPr/>
        <w:t>bidding(</w:t>
      </w:r>
      <w:r>
        <w:rPr/>
        <w:t>竞价</w:t>
      </w:r>
      <w:r>
        <w:rPr/>
        <w:t>)</w:t>
      </w:r>
      <w:r>
        <w:rPr/>
        <w:t>显示蓝色标签，</w:t>
      </w:r>
      <w:r>
        <w:rPr/>
        <w:t>CPM/CPC/CPA/CPS(</w:t>
      </w:r>
      <w:r>
        <w:rPr/>
        <w:t>定价</w:t>
      </w:r>
      <w:r>
        <w:rPr/>
        <w:t>)</w:t>
      </w:r>
      <w:r>
        <w:rPr/>
        <w:t xml:space="preserve">显示绿色标签。定价方式列带注释图标（❓），悬浮提示「定价方式说明」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广告源列表 </w:t>
      </w:r>
      <w:r>
        <w:rPr/>
        <w:t xml:space="preserve">| </w:t>
      </w:r>
      <w:r>
        <w:rPr/>
        <w:t xml:space="preserve">价格注释 </w:t>
      </w:r>
      <w:r>
        <w:rPr/>
        <w:t xml:space="preserve">| </w:t>
      </w:r>
      <w:r>
        <w:rPr/>
        <w:t xml:space="preserve">价格列标题旁添加 </w:t>
      </w:r>
      <w:r>
        <w:rPr/>
        <w:t xml:space="preserve">Info </w:t>
      </w:r>
      <w:r>
        <w:rPr/>
        <w:t xml:space="preserve">注释图标，鼠标悬浮显示「图片和视频价格相同」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广告源列表 </w:t>
      </w:r>
      <w:r>
        <w:rPr/>
        <w:t xml:space="preserve">| </w:t>
      </w:r>
      <w:r>
        <w:rPr/>
        <w:t xml:space="preserve">兜底标识 </w:t>
      </w:r>
      <w:r>
        <w:rPr/>
        <w:t xml:space="preserve">| </w:t>
      </w:r>
      <w:r>
        <w:rPr/>
        <w:t xml:space="preserve">兜底广告源在名称旁展示灰色「兜底」标签，没有兜底标签的广告源即使在禁用状态下也不标识兜底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广告源列表 </w:t>
      </w:r>
      <w:r>
        <w:rPr/>
        <w:t xml:space="preserve">| </w:t>
      </w:r>
      <w:r>
        <w:rPr/>
        <w:t xml:space="preserve">悬停详情 </w:t>
      </w:r>
      <w:r>
        <w:rPr/>
        <w:t xml:space="preserve">| </w:t>
      </w:r>
      <w:r>
        <w:rPr/>
        <w:t>鼠标悬停广告源行时，显示详情卡片，展示核心配置（定价方式、价格、平台、版本）和统计数据（请求量、返回率、</w:t>
      </w:r>
      <w:r>
        <w:rPr/>
        <w:t>eCPM</w:t>
      </w:r>
      <w:r>
        <w:rPr/>
        <w:t xml:space="preserve">等）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广告源列表 </w:t>
      </w:r>
      <w:r>
        <w:rPr/>
        <w:t xml:space="preserve">| </w:t>
      </w:r>
      <w:r>
        <w:rPr/>
        <w:t xml:space="preserve">更多操作 </w:t>
      </w:r>
      <w:r>
        <w:rPr/>
        <w:t xml:space="preserve">| </w:t>
      </w:r>
      <w:r>
        <w:rPr/>
        <w:t xml:space="preserve">每行最右侧提供「更多」菜单，包含：查看详情、编辑、复制、删除。删除需二次确认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广告源列表 </w:t>
      </w:r>
      <w:r>
        <w:rPr/>
        <w:t xml:space="preserve">| </w:t>
      </w:r>
      <w:r>
        <w:rPr/>
        <w:t xml:space="preserve">折叠展示 </w:t>
      </w:r>
      <w:r>
        <w:rPr/>
        <w:t xml:space="preserve">| </w:t>
      </w:r>
      <w:r>
        <w:rPr/>
        <w:t>广告源区域按启用</w:t>
      </w:r>
      <w:r>
        <w:rPr/>
        <w:t>/</w:t>
      </w:r>
      <w:r>
        <w:rPr/>
        <w:t xml:space="preserve">禁用状态分区折叠展示，已启用区域默认展开，未启用区域默认折叠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广告源列表 </w:t>
      </w:r>
      <w:r>
        <w:rPr/>
        <w:t xml:space="preserve">| </w:t>
      </w:r>
      <w:r>
        <w:rPr/>
        <w:t>编辑</w:t>
      </w:r>
      <w:r>
        <w:rPr/>
        <w:t xml:space="preserve">PID | </w:t>
      </w:r>
      <w:r>
        <w:rPr/>
        <w:t>点击「编辑」菜单项，弹窗预填充已有数据，支持修改</w:t>
      </w:r>
      <w:r>
        <w:rPr/>
        <w:t>DSP</w:t>
      </w:r>
      <w:r>
        <w:rPr/>
        <w:t xml:space="preserve">来源、价格、定价方式、版本配置等所有字段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广告源列表 </w:t>
      </w:r>
      <w:r>
        <w:rPr/>
        <w:t xml:space="preserve">| </w:t>
      </w:r>
      <w:r>
        <w:rPr/>
        <w:t>复制</w:t>
      </w:r>
      <w:r>
        <w:rPr/>
        <w:t xml:space="preserve">PID | </w:t>
      </w:r>
      <w:r>
        <w:rPr/>
        <w:t>点击「复制」菜单项，弹窗预填充源数据作为副本，名称自动添加「</w:t>
      </w:r>
      <w:r>
        <w:rPr/>
        <w:t>_</w:t>
      </w:r>
      <w:r>
        <w:rPr/>
        <w:t xml:space="preserve">复制」后缀，确认后新增一个广告源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 xml:space="preserve">| </w:t>
      </w:r>
      <w:r>
        <w:rPr/>
        <w:t xml:space="preserve">广告源列表 </w:t>
      </w:r>
      <w:r>
        <w:rPr/>
        <w:t xml:space="preserve">| </w:t>
      </w:r>
      <w:r>
        <w:rPr/>
        <w:t xml:space="preserve">价格列 </w:t>
      </w:r>
      <w:r>
        <w:rPr/>
        <w:t xml:space="preserve">| </w:t>
      </w:r>
      <w:r>
        <w:rPr/>
        <w:t>竞价</w:t>
      </w:r>
      <w:r>
        <w:rPr/>
        <w:t>(bidding)</w:t>
      </w:r>
      <w:r>
        <w:rPr/>
        <w:t>模式的价格显示为横线「</w:t>
      </w:r>
      <w:r>
        <w:rPr/>
        <w:t>-</w:t>
      </w:r>
      <w:r>
        <w:rPr/>
        <w:t xml:space="preserve">」，定价模式显示具体金额 </w:t>
      </w:r>
      <w:r>
        <w:rPr/>
        <w:t>¥xx.xx</w:t>
      </w:r>
      <w:r>
        <w:rPr/>
        <w:t xml:space="preserve">。价格旁有蓝色趋势图标，点击跳转价格趋势详情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3.6.6 A/B</w:t>
      </w:r>
      <w:r>
        <w:rPr/>
        <w:t>测试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页面 </w:t>
      </w:r>
      <w:r>
        <w:rPr/>
        <w:t xml:space="preserve">| </w:t>
      </w:r>
      <w:r>
        <w:rPr/>
        <w:t xml:space="preserve">模块 </w:t>
      </w:r>
      <w:r>
        <w:rPr/>
        <w:t xml:space="preserve">| </w:t>
      </w:r>
      <w:r>
        <w:rPr/>
        <w:t xml:space="preserve">功能 </w:t>
      </w:r>
      <w:r>
        <w:rPr/>
        <w:t xml:space="preserve">| </w:t>
      </w:r>
      <w:r>
        <w:rPr/>
        <w:t xml:space="preserve">描述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|:-----|:-----|:-----|:-----|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>| A/B</w:t>
      </w:r>
      <w:r>
        <w:rPr/>
        <w:t xml:space="preserve">测试 </w:t>
      </w:r>
      <w:r>
        <w:rPr/>
        <w:t xml:space="preserve">| </w:t>
      </w:r>
      <w:r>
        <w:rPr/>
        <w:t xml:space="preserve">创建测试 </w:t>
      </w:r>
      <w:r>
        <w:rPr/>
        <w:t xml:space="preserve">| </w:t>
      </w:r>
      <w:r>
        <w:rPr/>
        <w:t>两步弹窗流程：第一步「基本信息」输入测试名称、选择对照组（</w:t>
      </w:r>
      <w:r>
        <w:rPr/>
        <w:t>A</w:t>
      </w:r>
      <w:r>
        <w:rPr/>
        <w:t>组）和测试组（</w:t>
      </w:r>
      <w:r>
        <w:rPr/>
        <w:t>B</w:t>
      </w:r>
      <w:r>
        <w:rPr/>
        <w:t xml:space="preserve">组）的分组，可选「复制对照组配置到测试组」；第二步「测试组瀑布流配置」调整测试组的广告源配置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>| A/B</w:t>
      </w:r>
      <w:r>
        <w:rPr/>
        <w:t xml:space="preserve">测试 </w:t>
      </w:r>
      <w:r>
        <w:rPr/>
        <w:t xml:space="preserve">| </w:t>
      </w:r>
      <w:r>
        <w:rPr/>
        <w:t xml:space="preserve">流量分配 </w:t>
      </w:r>
      <w:r>
        <w:rPr/>
        <w:t xml:space="preserve">| </w:t>
      </w:r>
      <w:r>
        <w:rPr/>
        <w:t>支持流量比例分配设置（</w:t>
      </w:r>
      <w:r>
        <w:rPr/>
        <w:t>A</w:t>
      </w:r>
      <w:r>
        <w:rPr/>
        <w:t>组</w:t>
      </w:r>
      <w:r>
        <w:rPr/>
        <w:t>/B</w:t>
      </w:r>
      <w:r>
        <w:rPr/>
        <w:t>组各</w:t>
      </w:r>
      <w:r>
        <w:rPr/>
        <w:t>50%</w:t>
      </w:r>
      <w:r>
        <w:rPr/>
        <w:t xml:space="preserve">），可通过滑块调整分配比例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>| A/B</w:t>
      </w:r>
      <w:r>
        <w:rPr/>
        <w:t xml:space="preserve">测试 </w:t>
      </w:r>
      <w:r>
        <w:rPr/>
        <w:t xml:space="preserve">| </w:t>
      </w:r>
      <w:r>
        <w:rPr/>
        <w:t xml:space="preserve">查看结果 </w:t>
      </w:r>
      <w:r>
        <w:rPr/>
        <w:t>| A/B</w:t>
      </w:r>
      <w:r>
        <w:rPr/>
        <w:t xml:space="preserve">测试启动后，分组列表展示测试状态标识，点击可查看测试数据和结论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瀑布流管理 </w:t>
      </w:r>
      <w:r>
        <w:rPr/>
        <w:t>| A/B</w:t>
      </w:r>
      <w:r>
        <w:rPr/>
        <w:t xml:space="preserve">测试 </w:t>
      </w:r>
      <w:r>
        <w:rPr/>
        <w:t xml:space="preserve">| </w:t>
      </w:r>
      <w:r>
        <w:rPr/>
        <w:t xml:space="preserve">结束测试 </w:t>
      </w:r>
      <w:r>
        <w:rPr/>
        <w:t xml:space="preserve">| </w:t>
      </w:r>
      <w:r>
        <w:rPr/>
        <w:t>可手动结束</w:t>
      </w:r>
      <w:r>
        <w:rPr/>
        <w:t>A/B</w:t>
      </w:r>
      <w:r>
        <w:rPr/>
        <w:t xml:space="preserve">测试，选择将测试组配置应用到全量或回滚到对照组配置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3.6.7 </w:t>
      </w:r>
      <w:r>
        <w:rPr/>
        <w:t>代码位</w:t>
      </w:r>
      <w:r>
        <w:rPr/>
        <w:t>ID</w:t>
      </w:r>
      <w:r>
        <w:rPr/>
        <w:t>管理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页面 </w:t>
      </w:r>
      <w:r>
        <w:rPr/>
        <w:t xml:space="preserve">| </w:t>
      </w:r>
      <w:r>
        <w:rPr/>
        <w:t xml:space="preserve">模块 </w:t>
      </w:r>
      <w:r>
        <w:rPr/>
        <w:t xml:space="preserve">| </w:t>
      </w:r>
      <w:r>
        <w:rPr/>
        <w:t xml:space="preserve">功能 </w:t>
      </w:r>
      <w:r>
        <w:rPr/>
        <w:t xml:space="preserve">| </w:t>
      </w:r>
      <w:r>
        <w:rPr/>
        <w:t xml:space="preserve">描述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|:-----|:-----|:-----|:-----|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代码位</w:t>
      </w:r>
      <w:r>
        <w:rPr/>
        <w:t>ID</w:t>
      </w:r>
      <w:r>
        <w:rPr/>
        <w:t xml:space="preserve">管理 </w:t>
      </w:r>
      <w:r>
        <w:rPr/>
        <w:t xml:space="preserve">| </w:t>
      </w:r>
      <w:r>
        <w:rPr/>
        <w:t xml:space="preserve">列表区 </w:t>
      </w:r>
      <w:r>
        <w:rPr/>
        <w:t xml:space="preserve">| </w:t>
      </w:r>
      <w:r>
        <w:rPr/>
        <w:t xml:space="preserve">新增代码位 </w:t>
      </w:r>
      <w:r>
        <w:rPr/>
        <w:t xml:space="preserve">| </w:t>
      </w:r>
      <w:r>
        <w:rPr/>
        <w:t>点击「新增代码位」按钮弹窗。必填字段：代码位</w:t>
      </w:r>
      <w:r>
        <w:rPr/>
        <w:t>ID</w:t>
      </w:r>
      <w:r>
        <w:rPr/>
        <w:t>、系统平台（安卓蓝色</w:t>
      </w:r>
      <w:r>
        <w:rPr/>
        <w:t>/iOS</w:t>
      </w:r>
      <w:r>
        <w:rPr/>
        <w:t>紫色单选）、广告场景（下拉选择）、广告位</w:t>
      </w:r>
      <w:r>
        <w:rPr/>
        <w:t>ID</w:t>
      </w:r>
      <w:r>
        <w:rPr/>
        <w:t xml:space="preserve">（按场景过滤）、绑定分组（下拉选择可选分组）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代码位</w:t>
      </w:r>
      <w:r>
        <w:rPr/>
        <w:t>ID</w:t>
      </w:r>
      <w:r>
        <w:rPr/>
        <w:t xml:space="preserve">管理 </w:t>
      </w:r>
      <w:r>
        <w:rPr/>
        <w:t xml:space="preserve">| </w:t>
      </w:r>
      <w:r>
        <w:rPr/>
        <w:t xml:space="preserve">列表区 </w:t>
      </w:r>
      <w:r>
        <w:rPr/>
        <w:t xml:space="preserve">| </w:t>
      </w:r>
      <w:r>
        <w:rPr/>
        <w:t xml:space="preserve">代码位列表 </w:t>
      </w:r>
      <w:r>
        <w:rPr/>
        <w:t xml:space="preserve">| </w:t>
      </w:r>
      <w:r>
        <w:rPr/>
        <w:t>表格展示所有代码位。列字段：代码位</w:t>
      </w:r>
      <w:r>
        <w:rPr/>
        <w:t>ID</w:t>
      </w:r>
      <w:r>
        <w:rPr/>
        <w:t>、系统平台（安卓蓝色标签</w:t>
      </w:r>
      <w:r>
        <w:rPr/>
        <w:t>/iOS</w:t>
      </w:r>
      <w:r>
        <w:rPr/>
        <w:t xml:space="preserve">紫色标签）、广告场景、广告位、绑定分组信息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代码位</w:t>
      </w:r>
      <w:r>
        <w:rPr/>
        <w:t>ID</w:t>
      </w:r>
      <w:r>
        <w:rPr/>
        <w:t xml:space="preserve">管理 </w:t>
      </w:r>
      <w:r>
        <w:rPr/>
        <w:t xml:space="preserve">| </w:t>
      </w:r>
      <w:r>
        <w:rPr/>
        <w:t xml:space="preserve">列表区 </w:t>
      </w:r>
      <w:r>
        <w:rPr/>
        <w:t xml:space="preserve">| </w:t>
      </w:r>
      <w:r>
        <w:rPr/>
        <w:t xml:space="preserve">代码位启停 </w:t>
      </w:r>
      <w:r>
        <w:rPr/>
        <w:t xml:space="preserve">| </w:t>
      </w:r>
      <w:r>
        <w:rPr/>
        <w:t>操作列显示「</w:t>
      </w:r>
      <w:r>
        <w:rPr/>
        <w:t xml:space="preserve">× </w:t>
      </w:r>
      <w:r>
        <w:rPr/>
        <w:t>关闭广告代码位」红色按钮（启用状态）或灰色「已关闭」文本（禁用状态）。点击关闭需二次确认「确定要关闭此代码位</w:t>
      </w:r>
      <w:r>
        <w:rPr/>
        <w:t>ID</w:t>
      </w:r>
      <w:r>
        <w:rPr/>
        <w:t xml:space="preserve">吗？」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代码位</w:t>
      </w:r>
      <w:r>
        <w:rPr/>
        <w:t>ID</w:t>
      </w:r>
      <w:r>
        <w:rPr/>
        <w:t xml:space="preserve">管理 </w:t>
      </w:r>
      <w:r>
        <w:rPr/>
        <w:t xml:space="preserve">| </w:t>
      </w:r>
      <w:r>
        <w:rPr/>
        <w:t xml:space="preserve">列表区 </w:t>
      </w:r>
      <w:r>
        <w:rPr/>
        <w:t xml:space="preserve">| </w:t>
      </w:r>
      <w:r>
        <w:rPr/>
        <w:t xml:space="preserve">分页 </w:t>
      </w:r>
      <w:r>
        <w:rPr/>
        <w:t xml:space="preserve">| </w:t>
      </w:r>
      <w:r>
        <w:rPr/>
        <w:t>底部显示分页控件：首页</w:t>
      </w:r>
      <w:r>
        <w:rPr/>
        <w:t>/</w:t>
      </w:r>
      <w:r>
        <w:rPr/>
        <w:t>上一页</w:t>
      </w:r>
      <w:r>
        <w:rPr/>
        <w:t>/</w:t>
      </w:r>
      <w:r>
        <w:rPr/>
        <w:t>页码</w:t>
      </w:r>
      <w:r>
        <w:rPr/>
        <w:t>/</w:t>
      </w:r>
      <w:r>
        <w:rPr/>
        <w:t>下一页</w:t>
      </w:r>
      <w:r>
        <w:rPr/>
        <w:t>/</w:t>
      </w:r>
      <w:r>
        <w:rPr/>
        <w:t>末页，每页条数选择器（</w:t>
      </w:r>
      <w:r>
        <w:rPr/>
        <w:t>10/20/50</w:t>
      </w:r>
      <w:r>
        <w:rPr/>
        <w:t>），显示总条数「共</w:t>
      </w:r>
      <w:r>
        <w:rPr/>
        <w:t>N</w:t>
      </w:r>
      <w:r>
        <w:rPr/>
        <w:t xml:space="preserve">条」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#### 3.6.8 </w:t>
      </w:r>
      <w:r>
        <w:rPr/>
        <w:t>数据指标说明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字段 </w:t>
      </w:r>
      <w:r>
        <w:rPr/>
        <w:t xml:space="preserve">| </w:t>
      </w:r>
      <w:r>
        <w:rPr/>
        <w:t xml:space="preserve">计算方式 </w:t>
      </w:r>
      <w:r>
        <w:rPr/>
        <w:t xml:space="preserve">| </w:t>
      </w:r>
      <w:r>
        <w:rPr/>
        <w:t xml:space="preserve">说明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|:-----|:---------|:-----|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请求量 </w:t>
      </w:r>
      <w:r>
        <w:rPr/>
        <w:t xml:space="preserve">| </w:t>
      </w:r>
      <w:r>
        <w:rPr/>
        <w:t xml:space="preserve">系统记录 </w:t>
      </w:r>
      <w:r>
        <w:rPr/>
        <w:t xml:space="preserve">| </w:t>
      </w:r>
      <w:r>
        <w:rPr/>
        <w:t xml:space="preserve">广告位发起的广告请求总数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返回量 </w:t>
      </w:r>
      <w:r>
        <w:rPr/>
        <w:t xml:space="preserve">| </w:t>
      </w:r>
      <w:r>
        <w:rPr/>
        <w:t xml:space="preserve">系统记录 </w:t>
      </w:r>
      <w:r>
        <w:rPr/>
        <w:t>| DSP</w:t>
      </w:r>
      <w:r>
        <w:rPr/>
        <w:t xml:space="preserve">来源返回广告的总数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返回率 </w:t>
      </w:r>
      <w:r>
        <w:rPr/>
        <w:t xml:space="preserve">| </w:t>
      </w:r>
      <w:r>
        <w:rPr/>
        <w:t>返回量</w:t>
      </w:r>
      <w:r>
        <w:rPr/>
        <w:t>/</w:t>
      </w:r>
      <w:r>
        <w:rPr/>
        <w:t xml:space="preserve">请求量 </w:t>
      </w:r>
      <w:r>
        <w:rPr/>
        <w:t xml:space="preserve">| </w:t>
      </w:r>
      <w:r>
        <w:rPr/>
        <w:t xml:space="preserve">广告请求的填充率，百分比展示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竞价成功数 </w:t>
      </w:r>
      <w:r>
        <w:rPr/>
        <w:t xml:space="preserve">| </w:t>
      </w:r>
      <w:r>
        <w:rPr/>
        <w:t xml:space="preserve">系统记录 </w:t>
      </w:r>
      <w:r>
        <w:rPr/>
        <w:t xml:space="preserve">| </w:t>
      </w:r>
      <w:r>
        <w:rPr/>
        <w:t>竞价成功的次数（仅</w:t>
      </w:r>
      <w:r>
        <w:rPr/>
        <w:t>bidding</w:t>
      </w:r>
      <w:r>
        <w:rPr/>
        <w:t xml:space="preserve">模式）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竞胜率 </w:t>
      </w:r>
      <w:r>
        <w:rPr/>
        <w:t xml:space="preserve">| </w:t>
      </w:r>
      <w:r>
        <w:rPr/>
        <w:t>竞价成功数</w:t>
      </w:r>
      <w:r>
        <w:rPr/>
        <w:t>/</w:t>
      </w:r>
      <w:r>
        <w:rPr/>
        <w:t xml:space="preserve">参与竞价次数 </w:t>
      </w:r>
      <w:r>
        <w:rPr/>
        <w:t xml:space="preserve">| </w:t>
      </w:r>
      <w:r>
        <w:rPr/>
        <w:t xml:space="preserve">竞价模式下的胜出率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eCPM | (</w:t>
      </w:r>
      <w:r>
        <w:rPr/>
        <w:t>预估收入</w:t>
      </w:r>
      <w:r>
        <w:rPr/>
        <w:t>/</w:t>
      </w:r>
      <w:r>
        <w:rPr/>
        <w:t>展示量</w:t>
      </w:r>
      <w:r>
        <w:rPr/>
        <w:t xml:space="preserve">)×1000 | </w:t>
      </w:r>
      <w:r>
        <w:rPr/>
        <w:t xml:space="preserve">千次展示预估收益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预估收入 </w:t>
      </w:r>
      <w:r>
        <w:rPr/>
        <w:t xml:space="preserve">| </w:t>
      </w:r>
      <w:r>
        <w:rPr/>
        <w:t xml:space="preserve">根据定价类型计算 </w:t>
      </w:r>
      <w:r>
        <w:rPr/>
        <w:t xml:space="preserve">| </w:t>
      </w:r>
      <w:r>
        <w:rPr/>
        <w:t xml:space="preserve">参考填充数据估算的收入金额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千次请求价值 </w:t>
      </w:r>
      <w:r>
        <w:rPr/>
        <w:t>| (</w:t>
      </w:r>
      <w:r>
        <w:rPr/>
        <w:t>预估收入</w:t>
      </w:r>
      <w:r>
        <w:rPr/>
        <w:t>/</w:t>
      </w:r>
      <w:r>
        <w:rPr/>
        <w:t>请求量</w:t>
      </w:r>
      <w:r>
        <w:rPr/>
        <w:t xml:space="preserve">)×1000 | </w:t>
      </w:r>
      <w:r>
        <w:rPr/>
        <w:t xml:space="preserve">每千次请求产生的价值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价格 </w:t>
      </w:r>
      <w:r>
        <w:rPr/>
        <w:t xml:space="preserve">| </w:t>
      </w:r>
      <w:r>
        <w:rPr/>
        <w:t xml:space="preserve">运营配置 </w:t>
      </w:r>
      <w:r>
        <w:rPr/>
        <w:t xml:space="preserve">| </w:t>
      </w:r>
      <w:r>
        <w:rPr/>
        <w:t>设定的出价</w:t>
      </w:r>
      <w:r>
        <w:rPr/>
        <w:t>/</w:t>
      </w:r>
      <w:r>
        <w:rPr/>
        <w:t xml:space="preserve">竞价起始价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3.7 </w:t>
      </w:r>
      <w:r>
        <w:rPr/>
        <w:t>对协同方需求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协同方 </w:t>
      </w:r>
      <w:r>
        <w:rPr/>
        <w:t xml:space="preserve">| </w:t>
      </w:r>
      <w:r>
        <w:rPr/>
        <w:t xml:space="preserve">协作内容 </w:t>
      </w:r>
      <w:r>
        <w:rPr/>
        <w:t xml:space="preserve">| </w:t>
      </w:r>
      <w:r>
        <w:rPr/>
        <w:t xml:space="preserve">负责人 </w:t>
      </w:r>
      <w:r>
        <w:rPr/>
        <w:t xml:space="preserve">| </w:t>
      </w:r>
      <w:r>
        <w:rPr/>
        <w:t xml:space="preserve">时间节点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|:-------|:---------|:-------|:---------|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后端开发 </w:t>
      </w:r>
      <w:r>
        <w:rPr/>
        <w:t xml:space="preserve">| </w:t>
      </w:r>
      <w:r>
        <w:rPr/>
        <w:t>提供瀑布流分组、广告源、</w:t>
      </w:r>
      <w:r>
        <w:rPr/>
        <w:t>DSP</w:t>
      </w:r>
      <w:r>
        <w:rPr/>
        <w:t>来源、代码位</w:t>
      </w:r>
      <w:r>
        <w:rPr/>
        <w:t>ID</w:t>
      </w:r>
      <w:r>
        <w:rPr/>
        <w:t>的</w:t>
      </w:r>
      <w:r>
        <w:rPr/>
        <w:t>CRUD API</w:t>
      </w:r>
      <w:r>
        <w:rPr/>
        <w:t xml:space="preserve">，数据聚合接口 </w:t>
      </w:r>
      <w:r>
        <w:rPr/>
        <w:t xml:space="preserve">| </w:t>
      </w:r>
      <w:r>
        <w:rPr/>
        <w:t xml:space="preserve">研发团队 </w:t>
      </w:r>
      <w:r>
        <w:rPr/>
        <w:t xml:space="preserve">| </w:t>
      </w:r>
      <w:r>
        <w:rPr/>
        <w:t xml:space="preserve">按迭代节奏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>数据平台</w:t>
      </w:r>
      <w:r>
        <w:rPr/>
        <w:t xml:space="preserve">/BI | </w:t>
      </w:r>
      <w:r>
        <w:rPr/>
        <w:t>提供</w:t>
      </w:r>
      <w:r>
        <w:rPr/>
        <w:t>DSP</w:t>
      </w:r>
      <w:r>
        <w:rPr/>
        <w:t>来源的请求量、返回量、</w:t>
      </w:r>
      <w:r>
        <w:rPr/>
        <w:t>eCPM</w:t>
      </w:r>
      <w:r>
        <w:rPr/>
        <w:t xml:space="preserve">等数据指标接口 </w:t>
      </w:r>
      <w:r>
        <w:rPr/>
        <w:t xml:space="preserve">| </w:t>
      </w:r>
      <w:r>
        <w:rPr/>
        <w:t xml:space="preserve">数据团队 </w:t>
      </w:r>
      <w:r>
        <w:rPr/>
        <w:t xml:space="preserve">| </w:t>
      </w:r>
      <w:r>
        <w:rPr/>
        <w:t xml:space="preserve">迭代二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运营团队 </w:t>
      </w:r>
      <w:r>
        <w:rPr/>
        <w:t xml:space="preserve">| </w:t>
      </w:r>
      <w:r>
        <w:rPr/>
        <w:t xml:space="preserve">配合测试及验收，提供分组规则配置的实际业务需求 </w:t>
      </w:r>
      <w:r>
        <w:rPr/>
        <w:t xml:space="preserve">| </w:t>
      </w:r>
      <w:r>
        <w:rPr/>
        <w:t xml:space="preserve">流量运营 </w:t>
      </w:r>
      <w:r>
        <w:rPr/>
        <w:t xml:space="preserve">| </w:t>
      </w:r>
      <w:r>
        <w:rPr/>
        <w:t xml:space="preserve">全阶段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UI/UX </w:t>
      </w:r>
      <w:r>
        <w:rPr/>
        <w:t xml:space="preserve">设计 </w:t>
      </w:r>
      <w:r>
        <w:rPr/>
        <w:t xml:space="preserve">| </w:t>
      </w:r>
      <w:r>
        <w:rPr/>
        <w:t>完善高保真原型，覆盖异常</w:t>
      </w:r>
      <w:r>
        <w:rPr/>
        <w:t>/</w:t>
      </w:r>
      <w:r>
        <w:rPr/>
        <w:t xml:space="preserve">空状态页面 </w:t>
      </w:r>
      <w:r>
        <w:rPr/>
        <w:t xml:space="preserve">| </w:t>
      </w:r>
      <w:r>
        <w:rPr/>
        <w:t xml:space="preserve">设计团队 </w:t>
      </w:r>
      <w:r>
        <w:rPr/>
        <w:t xml:space="preserve">| </w:t>
      </w:r>
      <w:r>
        <w:rPr/>
        <w:t xml:space="preserve">迭代一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QA | </w:t>
      </w:r>
      <w:r>
        <w:rPr/>
        <w:t xml:space="preserve">编写测试用例，覆盖业务逻辑、边界场景和异常流程 </w:t>
      </w:r>
      <w:r>
        <w:rPr/>
        <w:t xml:space="preserve">| </w:t>
      </w:r>
      <w:r>
        <w:rPr/>
        <w:t xml:space="preserve">测试团队 </w:t>
      </w:r>
      <w:r>
        <w:rPr/>
        <w:t xml:space="preserve">| </w:t>
      </w:r>
      <w:r>
        <w:rPr/>
        <w:t xml:space="preserve">全阶段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附录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相关文档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项目源码：</w:t>
      </w:r>
      <w:r>
        <w:rPr/>
        <w:t>`/workspace/projects/src/app/page.tsx`</w:t>
      </w:r>
      <w:r>
        <w:rPr/>
        <w:t>（原型页面）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类型定义：</w:t>
      </w:r>
      <w:r>
        <w:rPr/>
        <w:t>`/workspace/projects/src/lib/waterfall-types.ts`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项目规范：</w:t>
      </w:r>
      <w:r>
        <w:rPr/>
        <w:t>`/workspace/projects/AGENTS.md`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关键假设与待确认项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编号 </w:t>
      </w:r>
      <w:r>
        <w:rPr/>
        <w:t xml:space="preserve">| </w:t>
      </w:r>
      <w:r>
        <w:rPr/>
        <w:t xml:space="preserve">假设内容 </w:t>
      </w:r>
      <w:r>
        <w:rPr/>
        <w:t xml:space="preserve">| </w:t>
      </w:r>
      <w:r>
        <w:rPr/>
        <w:t xml:space="preserve">状态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|:-----|:---------|:-----|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H1 | </w:t>
      </w:r>
      <w:r>
        <w:rPr/>
        <w:t>定价方式中</w:t>
      </w:r>
      <w:r>
        <w:rPr/>
        <w:t>bidding(</w:t>
      </w:r>
      <w:r>
        <w:rPr/>
        <w:t>竞价</w:t>
      </w:r>
      <w:r>
        <w:rPr/>
        <w:t>)</w:t>
      </w:r>
      <w:r>
        <w:rPr/>
        <w:t>与</w:t>
      </w:r>
      <w:r>
        <w:rPr/>
        <w:t>CPM/CPC/CPA/CPS(</w:t>
      </w:r>
      <w:r>
        <w:rPr/>
        <w:t>定价</w:t>
      </w:r>
      <w:r>
        <w:rPr/>
        <w:t>)</w:t>
      </w:r>
      <w:r>
        <w:rPr/>
        <w:t xml:space="preserve">为两类基础定价模型 </w:t>
      </w:r>
      <w:r>
        <w:rPr/>
        <w:t xml:space="preserve">| </w:t>
      </w:r>
      <w:r>
        <w:rPr/>
        <w:t xml:space="preserve">【确认】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H2 | </w:t>
      </w:r>
      <w:r>
        <w:rPr/>
        <w:t>分组规则同一分组内多条规则为</w:t>
      </w:r>
      <w:r>
        <w:rPr/>
        <w:t>AND</w:t>
      </w:r>
      <w:r>
        <w:rPr/>
        <w:t>关系，单条规则内多值为</w:t>
      </w:r>
      <w:r>
        <w:rPr/>
        <w:t>OR</w:t>
      </w:r>
      <w:r>
        <w:rPr/>
        <w:t xml:space="preserve">关系 </w:t>
      </w:r>
      <w:r>
        <w:rPr/>
        <w:t xml:space="preserve">| </w:t>
      </w:r>
      <w:r>
        <w:rPr/>
        <w:t xml:space="preserve">【确认】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H3 | </w:t>
      </w:r>
      <w:r>
        <w:rPr/>
        <w:t xml:space="preserve">每个分组只属于一个广告场景 </w:t>
      </w:r>
      <w:r>
        <w:rPr/>
        <w:t xml:space="preserve">| </w:t>
      </w:r>
      <w:r>
        <w:rPr/>
        <w:t xml:space="preserve">【已确认】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H4 | </w:t>
      </w:r>
      <w:r>
        <w:rPr/>
        <w:t>版本配置作用域为「代码位（</w:t>
      </w:r>
      <w:r>
        <w:rPr/>
        <w:t>PID</w:t>
      </w:r>
      <w:r>
        <w:rPr/>
        <w:t xml:space="preserve">）级」，版本号格式如 </w:t>
      </w:r>
      <w:r>
        <w:rPr/>
        <w:t xml:space="preserve">9.02.0 | </w:t>
      </w:r>
      <w:r>
        <w:rPr/>
        <w:t xml:space="preserve">【已确认】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H5 | </w:t>
      </w:r>
      <w:r>
        <w:rPr/>
        <w:t xml:space="preserve">系统仅展示和录入价格，实际竞价由广告平台处理 </w:t>
      </w:r>
      <w:r>
        <w:rPr/>
        <w:t xml:space="preserve">| </w:t>
      </w:r>
      <w:r>
        <w:rPr/>
        <w:t xml:space="preserve">【已确认】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H6 | </w:t>
      </w:r>
      <w:r>
        <w:rPr/>
        <w:t>系统需自建后端服务（</w:t>
      </w:r>
      <w:r>
        <w:rPr/>
        <w:t>Next.js API Routes</w:t>
      </w:r>
      <w:r>
        <w:rPr/>
        <w:t xml:space="preserve">），数据持久化 </w:t>
      </w:r>
      <w:r>
        <w:rPr/>
        <w:t xml:space="preserve">| </w:t>
      </w:r>
      <w:r>
        <w:rPr/>
        <w:t xml:space="preserve">【已确认】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修改记录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版本 </w:t>
      </w:r>
      <w:r>
        <w:rPr/>
        <w:t xml:space="preserve">| </w:t>
      </w:r>
      <w:r>
        <w:rPr/>
        <w:t xml:space="preserve">修改日期 </w:t>
      </w:r>
      <w:r>
        <w:rPr/>
        <w:t xml:space="preserve">| </w:t>
      </w:r>
      <w:r>
        <w:rPr/>
        <w:t xml:space="preserve">修改人 </w:t>
      </w:r>
      <w:r>
        <w:rPr/>
        <w:t xml:space="preserve">| </w:t>
      </w:r>
      <w:r>
        <w:rPr/>
        <w:t xml:space="preserve">修改内容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|:-----|:---------|:-------|:---------|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V1.0 | 2026-05-19 | AI </w:t>
      </w:r>
      <w:r>
        <w:rPr/>
        <w:t xml:space="preserve">产品助手 </w:t>
      </w:r>
      <w:r>
        <w:rPr/>
        <w:t xml:space="preserve">| </w:t>
      </w:r>
      <w:r>
        <w:rPr/>
        <w:t>初始版本，涵盖瀑布流管理、代码位</w:t>
      </w:r>
      <w:r>
        <w:rPr/>
        <w:t>ID</w:t>
      </w:r>
      <w:r>
        <w:rPr/>
        <w:t>管理、</w:t>
      </w:r>
      <w:r>
        <w:rPr/>
        <w:t>A/B</w:t>
      </w:r>
      <w:r>
        <w:rPr/>
        <w:t xml:space="preserve">测试模块完整需求 </w:t>
      </w:r>
      <w:r>
        <w:rPr/>
        <w:t>|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DejaVu Sans">
    <w:charset w:val="01"/>
    <w:family w:val="swiss"/>
    <w:pitch w:val="variable"/>
  </w:font>
  <w:font w:name="DejaVu Sans 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WenQuanYi Zen Hei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WenQuanYi Zen Hei" w:cs="DejaVu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WenQuanYi Zen Hei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DejaVu Sans Mono" w:hAnsi="DejaVu Sans Mono" w:eastAsia="WenQuanYi Zen Hei Mono" w:cs="DejaVu Sans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