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E27A" w14:textId="3111C157" w:rsidR="0038745C" w:rsidRDefault="00F72277" w:rsidP="00F72277">
      <w:pPr>
        <w:jc w:val="center"/>
        <w:rPr>
          <w:sz w:val="44"/>
        </w:rPr>
      </w:pPr>
      <w:r w:rsidRPr="00F72277">
        <w:rPr>
          <w:rFonts w:hint="eastAsia"/>
          <w:sz w:val="44"/>
        </w:rPr>
        <w:t>电机控制板说明</w:t>
      </w:r>
    </w:p>
    <w:p w14:paraId="11330551" w14:textId="6DABAD1E" w:rsidR="00F72277" w:rsidRDefault="00F72277" w:rsidP="00F72277">
      <w:pPr>
        <w:jc w:val="right"/>
        <w:rPr>
          <w:sz w:val="24"/>
          <w:szCs w:val="24"/>
        </w:rPr>
      </w:pPr>
      <w:r>
        <w:rPr>
          <w:sz w:val="24"/>
          <w:szCs w:val="24"/>
        </w:rPr>
        <w:t>2018年6月23日星期六</w:t>
      </w:r>
    </w:p>
    <w:p w14:paraId="6E1D5374" w14:textId="656A28A2" w:rsidR="00F72277" w:rsidRPr="00F72277" w:rsidRDefault="00F72277" w:rsidP="00F7227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F72277">
        <w:rPr>
          <w:rFonts w:hint="eastAsia"/>
          <w:sz w:val="24"/>
          <w:szCs w:val="24"/>
        </w:rPr>
        <w:t>主要组成</w:t>
      </w:r>
    </w:p>
    <w:p w14:paraId="5350FF97" w14:textId="1EBE1331" w:rsidR="00F72277" w:rsidRDefault="00F72277" w:rsidP="00F72277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一个串口，用于连接上位机；</w:t>
      </w:r>
    </w:p>
    <w:p w14:paraId="7CF3018F" w14:textId="796620ED" w:rsidR="00F72277" w:rsidRDefault="00F72277" w:rsidP="00F72277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四组电机控制引脚，每组由公共端（+5V），方向（DIR），脉冲（PWM）三个引脚组成</w:t>
      </w:r>
    </w:p>
    <w:p w14:paraId="373CF4F5" w14:textId="70A2BD91" w:rsidR="00F72277" w:rsidRDefault="004019F0" w:rsidP="00F72277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F72277">
        <w:rPr>
          <w:rFonts w:hint="eastAsia"/>
          <w:sz w:val="24"/>
          <w:szCs w:val="24"/>
        </w:rPr>
        <w:t>组限位开关，每组由四个中断引脚，一个GND</w:t>
      </w:r>
      <w:r>
        <w:rPr>
          <w:rFonts w:hint="eastAsia"/>
          <w:sz w:val="24"/>
          <w:szCs w:val="24"/>
        </w:rPr>
        <w:t>，一个VCC3.3组成</w:t>
      </w:r>
    </w:p>
    <w:p w14:paraId="08E800C4" w14:textId="285250AF" w:rsidR="00F72277" w:rsidRDefault="00F72277" w:rsidP="00F7227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</w:t>
      </w:r>
    </w:p>
    <w:p w14:paraId="78EE0B48" w14:textId="51536783" w:rsidR="00F72277" w:rsidRDefault="00F72277" w:rsidP="00F72277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串口</w:t>
      </w:r>
    </w:p>
    <w:p w14:paraId="07B6DB32" w14:textId="21272FF5" w:rsidR="00F72277" w:rsidRDefault="00F72277" w:rsidP="00F72277">
      <w:pPr>
        <w:pStyle w:val="a5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由MAX3232芯片将</w:t>
      </w:r>
      <w:r w:rsidR="001E3587">
        <w:rPr>
          <w:rFonts w:hint="eastAsia"/>
          <w:sz w:val="24"/>
          <w:szCs w:val="24"/>
        </w:rPr>
        <w:t>串口转化成232信号，串口</w:t>
      </w:r>
      <w:r>
        <w:rPr>
          <w:rFonts w:hint="eastAsia"/>
          <w:sz w:val="24"/>
          <w:szCs w:val="24"/>
        </w:rPr>
        <w:t>引脚PB10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PB11，</w:t>
      </w:r>
      <w:r w:rsidR="001E3587">
        <w:rPr>
          <w:rFonts w:hint="eastAsia"/>
          <w:sz w:val="24"/>
          <w:szCs w:val="24"/>
        </w:rPr>
        <w:t>232端子</w:t>
      </w:r>
      <w:r>
        <w:rPr>
          <w:rFonts w:hint="eastAsia"/>
          <w:sz w:val="24"/>
          <w:szCs w:val="24"/>
        </w:rPr>
        <w:t>CON3</w:t>
      </w:r>
      <w:r w:rsidR="001E3587">
        <w:rPr>
          <w:rFonts w:hint="eastAsia"/>
          <w:sz w:val="24"/>
          <w:szCs w:val="24"/>
        </w:rPr>
        <w:t>；</w:t>
      </w:r>
    </w:p>
    <w:p w14:paraId="776781E6" w14:textId="51AEA37E" w:rsidR="001E3587" w:rsidRDefault="001E3587" w:rsidP="001E3587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电机控制</w:t>
      </w:r>
    </w:p>
    <w:p w14:paraId="7FBFCB71" w14:textId="0BAADC11" w:rsidR="001E3587" w:rsidRPr="001E3587" w:rsidRDefault="001E3587" w:rsidP="001E3587">
      <w:pPr>
        <w:pStyle w:val="a5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cu引脚经过光耦控制电机驱动器，其中公共端不需要mcu控制，直接接5v电源即可；方向由一个引脚控制，0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正转，1-反转；速度由pwm的频率控制，该频率通过调节定时器的频率实现；</w:t>
      </w:r>
    </w:p>
    <w:p w14:paraId="72078A2B" w14:textId="34C93CE3" w:rsidR="001E3587" w:rsidRDefault="001E3587" w:rsidP="001E3587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限位开关</w:t>
      </w:r>
    </w:p>
    <w:p w14:paraId="27319999" w14:textId="4FF04D66" w:rsidR="001E3587" w:rsidRDefault="001E3587" w:rsidP="001E3587">
      <w:pPr>
        <w:pStyle w:val="a5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限位开关由两个机械限位开关，一个光电开关，预留一个，共四个组成一组，其中机械限位开关两端各一个，主要用来控制电机的运动范围；光电开关只有电机一侧有，为电机提供二级保护</w:t>
      </w:r>
      <w:r w:rsidR="004418E3">
        <w:rPr>
          <w:rFonts w:hint="eastAsia"/>
          <w:sz w:val="24"/>
          <w:szCs w:val="24"/>
        </w:rPr>
        <w:t>作用；</w:t>
      </w:r>
    </w:p>
    <w:p w14:paraId="50D6111A" w14:textId="3F5B047D" w:rsidR="007456A0" w:rsidRDefault="007456A0" w:rsidP="001E3587">
      <w:pPr>
        <w:pStyle w:val="a5"/>
        <w:ind w:left="840" w:firstLineChars="0" w:firstLine="0"/>
        <w:jc w:val="left"/>
        <w:rPr>
          <w:sz w:val="24"/>
          <w:szCs w:val="24"/>
        </w:rPr>
      </w:pPr>
    </w:p>
    <w:p w14:paraId="21C7F46C" w14:textId="0EF891E1" w:rsidR="007456A0" w:rsidRDefault="007456A0" w:rsidP="001E3587">
      <w:pPr>
        <w:pStyle w:val="a5"/>
        <w:ind w:left="840" w:firstLineChars="0" w:firstLine="0"/>
        <w:jc w:val="left"/>
        <w:rPr>
          <w:sz w:val="24"/>
          <w:szCs w:val="24"/>
        </w:rPr>
      </w:pPr>
    </w:p>
    <w:p w14:paraId="71011284" w14:textId="5130517B" w:rsidR="007456A0" w:rsidRDefault="007456A0" w:rsidP="001E3587">
      <w:pPr>
        <w:pStyle w:val="a5"/>
        <w:ind w:left="840" w:firstLineChars="0" w:firstLine="0"/>
        <w:jc w:val="left"/>
        <w:rPr>
          <w:sz w:val="24"/>
          <w:szCs w:val="24"/>
        </w:rPr>
      </w:pPr>
    </w:p>
    <w:p w14:paraId="754EC72F" w14:textId="4FDF437E" w:rsidR="007456A0" w:rsidRDefault="007456A0" w:rsidP="001E3587">
      <w:pPr>
        <w:pStyle w:val="a5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电机平台DB9端子线序说明</w:t>
      </w:r>
    </w:p>
    <w:tbl>
      <w:tblPr>
        <w:tblStyle w:val="a6"/>
        <w:tblW w:w="7944" w:type="dxa"/>
        <w:tblInd w:w="840" w:type="dxa"/>
        <w:tblLook w:val="04A0" w:firstRow="1" w:lastRow="0" w:firstColumn="1" w:lastColumn="0" w:noHBand="0" w:noVBand="1"/>
      </w:tblPr>
      <w:tblGrid>
        <w:gridCol w:w="1525"/>
        <w:gridCol w:w="1498"/>
        <w:gridCol w:w="2936"/>
        <w:gridCol w:w="1985"/>
      </w:tblGrid>
      <w:tr w:rsidR="007456A0" w14:paraId="09F37402" w14:textId="77777777" w:rsidTr="007456A0">
        <w:tc>
          <w:tcPr>
            <w:tcW w:w="1525" w:type="dxa"/>
          </w:tcPr>
          <w:p w14:paraId="574F539E" w14:textId="7C11FBDF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引脚</w:t>
            </w:r>
          </w:p>
        </w:tc>
        <w:tc>
          <w:tcPr>
            <w:tcW w:w="1498" w:type="dxa"/>
          </w:tcPr>
          <w:p w14:paraId="1947BC2D" w14:textId="6C7C4C48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颜色</w:t>
            </w:r>
          </w:p>
        </w:tc>
        <w:tc>
          <w:tcPr>
            <w:tcW w:w="2936" w:type="dxa"/>
          </w:tcPr>
          <w:p w14:paraId="700AD3C6" w14:textId="01F5723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</w:t>
            </w:r>
          </w:p>
        </w:tc>
        <w:tc>
          <w:tcPr>
            <w:tcW w:w="1985" w:type="dxa"/>
          </w:tcPr>
          <w:p w14:paraId="6A6B536E" w14:textId="29C95D7B" w:rsidR="007456A0" w:rsidRDefault="00DB4D3A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对应单片机引脚</w:t>
            </w:r>
          </w:p>
        </w:tc>
      </w:tr>
      <w:tr w:rsidR="007456A0" w14:paraId="094D4AB0" w14:textId="77777777" w:rsidTr="007456A0">
        <w:tc>
          <w:tcPr>
            <w:tcW w:w="1525" w:type="dxa"/>
          </w:tcPr>
          <w:p w14:paraId="5BB615F7" w14:textId="041048EE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Pin1</w:t>
            </w:r>
          </w:p>
        </w:tc>
        <w:tc>
          <w:tcPr>
            <w:tcW w:w="1498" w:type="dxa"/>
          </w:tcPr>
          <w:p w14:paraId="73758922" w14:textId="542E7CF4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红色</w:t>
            </w:r>
          </w:p>
        </w:tc>
        <w:tc>
          <w:tcPr>
            <w:tcW w:w="2936" w:type="dxa"/>
          </w:tcPr>
          <w:p w14:paraId="7F1AC679" w14:textId="764ED67F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机械开关信号（前）</w:t>
            </w:r>
          </w:p>
        </w:tc>
        <w:tc>
          <w:tcPr>
            <w:tcW w:w="1985" w:type="dxa"/>
          </w:tcPr>
          <w:p w14:paraId="413D0A2A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3E5D634F" w14:textId="77777777" w:rsidTr="007456A0">
        <w:tc>
          <w:tcPr>
            <w:tcW w:w="1525" w:type="dxa"/>
          </w:tcPr>
          <w:p w14:paraId="7536EE11" w14:textId="79B3FE63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98" w:type="dxa"/>
          </w:tcPr>
          <w:p w14:paraId="575801DA" w14:textId="639EAF7F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棕色</w:t>
            </w:r>
          </w:p>
        </w:tc>
        <w:tc>
          <w:tcPr>
            <w:tcW w:w="2936" w:type="dxa"/>
          </w:tcPr>
          <w:p w14:paraId="664BF5D0" w14:textId="4987C849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机械开关信号（后）</w:t>
            </w:r>
          </w:p>
        </w:tc>
        <w:tc>
          <w:tcPr>
            <w:tcW w:w="1985" w:type="dxa"/>
          </w:tcPr>
          <w:p w14:paraId="0B2222CE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682EE894" w14:textId="77777777" w:rsidTr="007456A0">
        <w:tc>
          <w:tcPr>
            <w:tcW w:w="1525" w:type="dxa"/>
          </w:tcPr>
          <w:p w14:paraId="1FB79076" w14:textId="07BE3B8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498" w:type="dxa"/>
          </w:tcPr>
          <w:p w14:paraId="602DD2A3" w14:textId="2DAFAC19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白色</w:t>
            </w:r>
          </w:p>
        </w:tc>
        <w:tc>
          <w:tcPr>
            <w:tcW w:w="2936" w:type="dxa"/>
          </w:tcPr>
          <w:p w14:paraId="58F693E6" w14:textId="23E0AF2B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光电开关信号线</w:t>
            </w:r>
          </w:p>
        </w:tc>
        <w:tc>
          <w:tcPr>
            <w:tcW w:w="1985" w:type="dxa"/>
          </w:tcPr>
          <w:p w14:paraId="0694D2D9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7B639251" w14:textId="77777777" w:rsidTr="007456A0">
        <w:tc>
          <w:tcPr>
            <w:tcW w:w="1525" w:type="dxa"/>
          </w:tcPr>
          <w:p w14:paraId="6A9D5526" w14:textId="65E05745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30D87569" w14:textId="067FB5E8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浅绿色</w:t>
            </w:r>
          </w:p>
        </w:tc>
        <w:tc>
          <w:tcPr>
            <w:tcW w:w="2936" w:type="dxa"/>
          </w:tcPr>
          <w:p w14:paraId="7B1D187B" w14:textId="3FA961D5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光电开关VCC</w:t>
            </w:r>
          </w:p>
        </w:tc>
        <w:tc>
          <w:tcPr>
            <w:tcW w:w="1985" w:type="dxa"/>
          </w:tcPr>
          <w:p w14:paraId="264110A2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50B85872" w14:textId="77777777" w:rsidTr="007456A0">
        <w:tc>
          <w:tcPr>
            <w:tcW w:w="1525" w:type="dxa"/>
          </w:tcPr>
          <w:p w14:paraId="35F11D98" w14:textId="6BAAE2F9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98" w:type="dxa"/>
          </w:tcPr>
          <w:p w14:paraId="7E0926E8" w14:textId="10D41566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黑色</w:t>
            </w:r>
          </w:p>
        </w:tc>
        <w:tc>
          <w:tcPr>
            <w:tcW w:w="2936" w:type="dxa"/>
          </w:tcPr>
          <w:p w14:paraId="4026988E" w14:textId="292566C3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光电开关与机械开关GND</w:t>
            </w:r>
          </w:p>
        </w:tc>
        <w:tc>
          <w:tcPr>
            <w:tcW w:w="1985" w:type="dxa"/>
          </w:tcPr>
          <w:p w14:paraId="23B7463F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04CD2DBC" w14:textId="77777777" w:rsidTr="007456A0">
        <w:tc>
          <w:tcPr>
            <w:tcW w:w="1525" w:type="dxa"/>
          </w:tcPr>
          <w:p w14:paraId="4B25EED2" w14:textId="44A60351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498" w:type="dxa"/>
          </w:tcPr>
          <w:p w14:paraId="0947CD3A" w14:textId="521D118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浅红色</w:t>
            </w:r>
          </w:p>
        </w:tc>
        <w:tc>
          <w:tcPr>
            <w:tcW w:w="2936" w:type="dxa"/>
          </w:tcPr>
          <w:p w14:paraId="2298E2DE" w14:textId="1EEF3CA2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电机驱动器A+</w:t>
            </w:r>
          </w:p>
        </w:tc>
        <w:tc>
          <w:tcPr>
            <w:tcW w:w="1985" w:type="dxa"/>
          </w:tcPr>
          <w:p w14:paraId="5E442C59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6AAD9AB2" w14:textId="77777777" w:rsidTr="007456A0">
        <w:tc>
          <w:tcPr>
            <w:tcW w:w="1525" w:type="dxa"/>
          </w:tcPr>
          <w:p w14:paraId="4E603D45" w14:textId="5B8D6EC8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98" w:type="dxa"/>
          </w:tcPr>
          <w:p w14:paraId="5D1B4DD7" w14:textId="1BE243CD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蓝色</w:t>
            </w:r>
          </w:p>
        </w:tc>
        <w:tc>
          <w:tcPr>
            <w:tcW w:w="2936" w:type="dxa"/>
          </w:tcPr>
          <w:p w14:paraId="7B861FC5" w14:textId="438AE360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电机驱动器A-</w:t>
            </w:r>
          </w:p>
        </w:tc>
        <w:tc>
          <w:tcPr>
            <w:tcW w:w="1985" w:type="dxa"/>
          </w:tcPr>
          <w:p w14:paraId="637DD3A2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2673EED2" w14:textId="77777777" w:rsidTr="007456A0">
        <w:tc>
          <w:tcPr>
            <w:tcW w:w="1525" w:type="dxa"/>
          </w:tcPr>
          <w:p w14:paraId="21147D00" w14:textId="32F063C0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98" w:type="dxa"/>
          </w:tcPr>
          <w:p w14:paraId="2A0C36C7" w14:textId="5A79E853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深绿色</w:t>
            </w:r>
          </w:p>
        </w:tc>
        <w:tc>
          <w:tcPr>
            <w:tcW w:w="2936" w:type="dxa"/>
          </w:tcPr>
          <w:p w14:paraId="319E389A" w14:textId="35B95333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电机驱动器B+</w:t>
            </w:r>
          </w:p>
        </w:tc>
        <w:tc>
          <w:tcPr>
            <w:tcW w:w="1985" w:type="dxa"/>
          </w:tcPr>
          <w:p w14:paraId="1DEE2A4A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7879D007" w14:textId="77777777" w:rsidTr="007456A0">
        <w:tc>
          <w:tcPr>
            <w:tcW w:w="1525" w:type="dxa"/>
          </w:tcPr>
          <w:p w14:paraId="489DA61C" w14:textId="7963AB09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98" w:type="dxa"/>
          </w:tcPr>
          <w:p w14:paraId="62FA665F" w14:textId="3CFF7005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黑色</w:t>
            </w:r>
          </w:p>
        </w:tc>
        <w:tc>
          <w:tcPr>
            <w:tcW w:w="2936" w:type="dxa"/>
          </w:tcPr>
          <w:p w14:paraId="3B36416C" w14:textId="6969E87A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电机驱动器B-</w:t>
            </w:r>
          </w:p>
        </w:tc>
        <w:tc>
          <w:tcPr>
            <w:tcW w:w="1985" w:type="dxa"/>
          </w:tcPr>
          <w:p w14:paraId="2B78B031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</w:tbl>
    <w:p w14:paraId="432D1A7B" w14:textId="77777777" w:rsidR="007456A0" w:rsidRPr="007456A0" w:rsidRDefault="007456A0" w:rsidP="001E3587">
      <w:pPr>
        <w:pStyle w:val="a5"/>
        <w:ind w:left="840" w:firstLineChars="0" w:firstLine="0"/>
        <w:jc w:val="left"/>
        <w:rPr>
          <w:sz w:val="24"/>
          <w:szCs w:val="24"/>
        </w:rPr>
      </w:pPr>
      <w:bookmarkStart w:id="0" w:name="_GoBack"/>
      <w:bookmarkEnd w:id="0"/>
    </w:p>
    <w:sectPr w:rsidR="007456A0" w:rsidRPr="00745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D24E3"/>
    <w:multiLevelType w:val="hybridMultilevel"/>
    <w:tmpl w:val="B9626570"/>
    <w:lvl w:ilvl="0" w:tplc="060A0F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30"/>
    <w:rsid w:val="001E3587"/>
    <w:rsid w:val="0038745C"/>
    <w:rsid w:val="004019F0"/>
    <w:rsid w:val="004418E3"/>
    <w:rsid w:val="007456A0"/>
    <w:rsid w:val="00DB4D3A"/>
    <w:rsid w:val="00F47B30"/>
    <w:rsid w:val="00F7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405B"/>
  <w15:chartTrackingRefBased/>
  <w15:docId w15:val="{2A664F71-63CA-4687-97A8-6E9D199E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22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2277"/>
  </w:style>
  <w:style w:type="paragraph" w:styleId="a5">
    <w:name w:val="List Paragraph"/>
    <w:basedOn w:val="a"/>
    <w:uiPriority w:val="34"/>
    <w:qFormat/>
    <w:rsid w:val="00F72277"/>
    <w:pPr>
      <w:ind w:firstLineChars="200" w:firstLine="420"/>
    </w:pPr>
  </w:style>
  <w:style w:type="table" w:styleId="a6">
    <w:name w:val="Table Grid"/>
    <w:basedOn w:val="a1"/>
    <w:uiPriority w:val="39"/>
    <w:rsid w:val="00745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</dc:creator>
  <cp:keywords/>
  <dc:description/>
  <cp:lastModifiedBy>zjn</cp:lastModifiedBy>
  <cp:revision>5</cp:revision>
  <dcterms:created xsi:type="dcterms:W3CDTF">2018-06-23T09:41:00Z</dcterms:created>
  <dcterms:modified xsi:type="dcterms:W3CDTF">2018-11-10T01:35:00Z</dcterms:modified>
</cp:coreProperties>
</file>