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交叉口信号自动配时的基本原理是根据周期内信号总损失、关键流率比之和、高峰小时系数以及设计目标饱和度计算出周期时长和有效绿灯时长，然后将有效绿灯时长按比例分配至各相位，其中搭接相位时长分配要有别于普通相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最终达到的效果是各相位的关键车道组（关键流率比对应的车道组）的饱和度等于设计目标饱和度，交叉口整体饱和度略小于设计目标饱和度。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示例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026660" cy="488823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48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89120" cy="5173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渠化与流量如上图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自动配时需用户设置好总相位数，各相位通行的方向，黄灯时间与红灯时间，经计算需要得到各相位绿灯时长,设计目标VC，设计PHF，启动损失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15435" cy="2653030"/>
            <wp:effectExtent l="0" t="0" r="14605" b="13970"/>
            <wp:docPr id="8" name="图片 8" descr="a8cc3f328c70dfd7962b21626dcf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8cc3f328c70dfd7962b21626dcf217"/>
                    <pic:cNvPicPr>
                      <a:picLocks noChangeAspect="1"/>
                    </pic:cNvPicPr>
                  </pic:nvPicPr>
                  <pic:blipFill>
                    <a:blip r:embed="rId6"/>
                    <a:srcRect b="46782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83380" cy="1496060"/>
            <wp:effectExtent l="0" t="0" r="7620" b="1270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t="73822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以2相位为例，计算各相位时长需要总时长，而计算总时长又需要计算信号总损失与关键流率比之和</w:t>
      </w:r>
    </w:p>
    <w:p>
      <w:r>
        <w:drawing>
          <wp:inline distT="0" distB="0" distL="114300" distR="114300">
            <wp:extent cx="5273040" cy="1236980"/>
            <wp:effectExtent l="0" t="0" r="0" b="1270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212340"/>
            <wp:effectExtent l="0" t="0" r="0" b="0"/>
            <wp:docPr id="10" name="图片 10" descr="10f28104d4f16e84aec16e6434b47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f28104d4f16e84aec16e6434b472e"/>
                    <pic:cNvPicPr>
                      <a:picLocks noChangeAspect="1"/>
                    </pic:cNvPicPr>
                  </pic:nvPicPr>
                  <pic:blipFill>
                    <a:blip r:embed="rId9"/>
                    <a:srcRect t="18731" b="4986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825625"/>
            <wp:effectExtent l="0" t="0" r="1270" b="3175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458595"/>
            <wp:effectExtent l="0" t="0" r="0" b="0"/>
            <wp:docPr id="12" name="图片 12" descr="3086435a05c8bee8d30c9638df849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086435a05c8bee8d30c9638df849ac"/>
                    <pic:cNvPicPr>
                      <a:picLocks noChangeAspect="1"/>
                    </pic:cNvPicPr>
                  </pic:nvPicPr>
                  <pic:blipFill>
                    <a:blip r:embed="rId11"/>
                    <a:srcRect t="14152" b="6514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487295"/>
            <wp:effectExtent l="0" t="0" r="0" b="12065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0500" cy="1022985"/>
            <wp:effectExtent l="0" t="0" r="0" b="0"/>
            <wp:docPr id="14" name="图片 14" descr="5414b18cb373c04558f51dac0378c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414b18cb373c04558f51dac0378ce3"/>
                    <pic:cNvPicPr>
                      <a:picLocks noChangeAspect="1"/>
                    </pic:cNvPicPr>
                  </pic:nvPicPr>
                  <pic:blipFill>
                    <a:blip r:embed="rId13"/>
                    <a:srcRect t="17228" b="5680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然后将总周期时长减去黄灯时长和红灯时长得到绿灯时长10s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将10s按各相位流率占总流率比的比值分配到各相位中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510030"/>
            <wp:effectExtent l="0" t="0" r="0" b="0"/>
            <wp:docPr id="15" name="图片 15" descr="d30f3fd6a613b826c22b142377ea5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30f3fd6a613b826c22b142377ea5be"/>
                    <pic:cNvPicPr>
                      <a:picLocks noChangeAspect="1"/>
                    </pic:cNvPicPr>
                  </pic:nvPicPr>
                  <pic:blipFill>
                    <a:blip r:embed="rId14"/>
                    <a:srcRect t="39877" b="386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502025"/>
            <wp:effectExtent l="0" t="0" r="3175" b="317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若关键流率比之和过大，则求得的总相位会出现小于0的情况，此时将总相位定为180s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若求得的总相位会大于300s</w:t>
      </w:r>
      <w:bookmarkStart w:id="0" w:name="_GoBack"/>
      <w:bookmarkEnd w:id="0"/>
      <w:r>
        <w:rPr>
          <w:rFonts w:hint="eastAsia"/>
          <w:lang w:val="en-US" w:eastAsia="zh-CN"/>
        </w:rPr>
        <w:t>，此时也将总相位定为180s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2MmM3YzEyNTQ5MDU5OTU5ZjZjMzM5Yjk4MmFmODkifQ=="/>
  </w:docVars>
  <w:rsids>
    <w:rsidRoot w:val="6446297F"/>
    <w:rsid w:val="08272DEB"/>
    <w:rsid w:val="2D2560DE"/>
    <w:rsid w:val="2F0506DB"/>
    <w:rsid w:val="335666CF"/>
    <w:rsid w:val="33843679"/>
    <w:rsid w:val="45F811A8"/>
    <w:rsid w:val="485251DC"/>
    <w:rsid w:val="494C5BF7"/>
    <w:rsid w:val="6446297F"/>
    <w:rsid w:val="66DA32A3"/>
    <w:rsid w:val="79EF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331</Words>
  <Characters>338</Characters>
  <Lines>0</Lines>
  <Paragraphs>0</Paragraphs>
  <TotalTime>1</TotalTime>
  <ScaleCrop>false</ScaleCrop>
  <LinksUpToDate>false</LinksUpToDate>
  <CharactersWithSpaces>338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2023-05-08T06:19:00Z</dcterms:created>
  <dc:creator>许久</dc:creator>
  <cp:lastModifiedBy>许久</cp:lastModifiedBy>
  <dcterms:modified xsi:type="dcterms:W3CDTF">2023-05-08T07:12:01Z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A3A6660685564FCABA8D9BA3841963F3_11</vt:lpwstr>
  </property>
</Properties>
</file>