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 w:cs="宋体"/>
          <w:b/>
          <w:bCs/>
          <w:sz w:val="32"/>
          <w:szCs w:val="40"/>
        </w:rPr>
        <w:t>sping课程自主学习笔记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2023/6/22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第十六课 后台—后台Header切换全屏和非全屏的状态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TheHeader板块：代码的添加补充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第十七课 后台—后台Header头像用户名退出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TheHeader vue：代码的添加补充用以增加头像，包括头像大小，宽度，高度，百分度。下拉菜单（代码添加），显示用户名......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第十八课 后台—主体功能显示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home.Vue板块：已有原有代码，不需要解决此项问题。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第十九课 后台—歌手管理domain层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数据库歌手管理，IDEA当中的domain层下的Admin，singer当中编写。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第二十课 后台—歌手管理dao层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（1）music-dao-singerapper:增删改查的内容，保存参数，编写代码，已有可进行一定的编写修改。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第二十一课 后台—歌手管理mapper.xml层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resources新增singermapper：代码，字段等内容的编写，歌手性别的编写等。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第二十二课 后台—歌手管理service层</w:t>
      </w:r>
    </w:p>
    <w:p>
      <w:pPr>
        <w:widowControl w:val="0"/>
        <w:numPr>
          <w:ilvl w:val="0"/>
          <w:numId w:val="6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service新增singerservice：代码，字段等内容的增加，查询等编写。最终得到查询歌手的方法（按照姓名，性别等方法进行查询）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第二十三课 后台—歌手管理controller层</w:t>
      </w:r>
    </w:p>
    <w:p>
      <w:pPr>
        <w:widowControl w:val="0"/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controller新增singercontroller：歌手控制类（添加歌手数据库的歌手信息内容等）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第二十四课 后台—歌手管理-添加</w:t>
      </w:r>
    </w:p>
    <w:p>
      <w:pPr>
        <w:widowControl w:val="0"/>
        <w:numPr>
          <w:ilvl w:val="0"/>
          <w:numId w:val="8"/>
        </w:numPr>
        <w:ind w:left="420" w:leftChars="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music manage—js—pages—singerpages:添加弹出框，设计内容代码。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第二十五课 后台—歌手管理-添加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第二十六课 后台—歌手管理-查询</w:t>
      </w:r>
    </w:p>
    <w:p>
      <w:pPr>
        <w:widowControl w:val="0"/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music manage—api—pages—index.js:代码，字段等内容的增加，查询等编写，歌手的图片展示设计。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第二十七课 后台—歌手管理-定位头像地址</w:t>
      </w:r>
    </w:p>
    <w:p>
      <w:pPr>
        <w:widowControl w:val="0"/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Java-config—webmvcconfig:设计歌手的图片查询地址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第二十八课 后台—歌手管理-查询</w:t>
      </w:r>
    </w:p>
    <w:p>
      <w:pPr>
        <w:widowControl w:val="0"/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查询框图片后添加歌手性别（singerpages当中添加进行代码编写），歌手性别(index.js中添加进行代码编写)，设计宽度等。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第二十九课 后台—歌手管理-更新歌手图片后端代码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（1）后端做好服务给前端调用，music server—controller—singercontroller,进行代码编写更新上传歌手图片及其它板块的内容。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第三十课 后台—歌手管理-更新歌手图片前端代码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（1）music manage—pages—singerpages:进行代码编写上传图片功能的代码编写。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AF611"/>
    <w:multiLevelType w:val="singleLevel"/>
    <w:tmpl w:val="846AF6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3395F10"/>
    <w:multiLevelType w:val="singleLevel"/>
    <w:tmpl w:val="A3395F10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2">
    <w:nsid w:val="D7082F72"/>
    <w:multiLevelType w:val="singleLevel"/>
    <w:tmpl w:val="D7082F7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74BA4E5"/>
    <w:multiLevelType w:val="singleLevel"/>
    <w:tmpl w:val="D74BA4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DC85EEA"/>
    <w:multiLevelType w:val="singleLevel"/>
    <w:tmpl w:val="0DC85EE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E945DC0"/>
    <w:multiLevelType w:val="singleLevel"/>
    <w:tmpl w:val="1E945DC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C3E9AB2"/>
    <w:multiLevelType w:val="singleLevel"/>
    <w:tmpl w:val="2C3E9AB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8EFA87C"/>
    <w:multiLevelType w:val="singleLevel"/>
    <w:tmpl w:val="48EFA87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F6F864B"/>
    <w:multiLevelType w:val="singleLevel"/>
    <w:tmpl w:val="4F6F864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68DF4711"/>
    <w:multiLevelType w:val="singleLevel"/>
    <w:tmpl w:val="68DF47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FA9A7B1"/>
    <w:multiLevelType w:val="singleLevel"/>
    <w:tmpl w:val="6FA9A7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09887410"/>
    <w:rsid w:val="4AE12A63"/>
    <w:rsid w:val="787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686</Words>
  <Characters>1014</Characters>
  <Lines>0</Lines>
  <Paragraphs>0</Paragraphs>
  <TotalTime>47</TotalTime>
  <ScaleCrop>false</ScaleCrop>
  <LinksUpToDate>false</LinksUpToDate>
  <CharactersWithSpaces>1034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2023-06-22T15:00:00Z</dcterms:created>
  <dc:creator>Administrator</dc:creator>
  <cp:lastModifiedBy>羁You＆aYoke绊</cp:lastModifiedBy>
  <dcterms:modified xsi:type="dcterms:W3CDTF">2023-06-23T15:35:18Z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BEF8998B71D04B719E7AA9FE8BEC4E1C_12</vt:lpwstr>
  </property>
</Properties>
</file>