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9225"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
      <w:tblGrid>
        <w:gridCol w:w="35"/>
        <w:gridCol w:w="1526"/>
        <w:gridCol w:w="402"/>
        <w:gridCol w:w="842"/>
        <w:gridCol w:w="2808"/>
        <w:gridCol w:w="1176"/>
        <w:gridCol w:w="1116"/>
        <w:gridCol w:w="917"/>
        <w:gridCol w:w="403"/>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561" w:type="dxa"/>
            <w:gridSpan w:val="2"/>
            <w:vAlign w:val="center"/>
          </w:tcPr>
          <w:p>
            <w:pPr>
              <w:widowControl/>
              <w:autoSpaceDE w:val="0"/>
              <w:autoSpaceDN w:val="0"/>
              <w:ind w:firstLine="560"/>
              <w:jc w:val="center"/>
              <w:textAlignment w:val="bottom"/>
              <w:rPr>
                <w:sz w:val="28"/>
                <w:szCs w:val="28"/>
              </w:rPr>
            </w:pPr>
            <w:bookmarkStart w:id="0" w:name="_Toc504501005"/>
            <w:bookmarkEnd w:id="0"/>
            <w:bookmarkStart w:id="1" w:name="_Toc502341542"/>
            <w:bookmarkEnd w:id="1"/>
            <w:bookmarkStart w:id="2" w:name="_Toc504501025"/>
            <w:bookmarkEnd w:id="2"/>
            <w:bookmarkStart w:id="3" w:name="_Toc504500851"/>
            <w:bookmarkEnd w:id="3"/>
            <w:bookmarkStart w:id="4" w:name="_Toc502341549"/>
            <w:bookmarkEnd w:id="4"/>
            <w:bookmarkStart w:id="5" w:name="_Toc502341551"/>
            <w:bookmarkEnd w:id="5"/>
            <w:bookmarkStart w:id="6" w:name="_Toc502341550"/>
            <w:bookmarkEnd w:id="6"/>
            <w:bookmarkStart w:id="7" w:name="_Toc502341547"/>
            <w:bookmarkEnd w:id="7"/>
            <w:bookmarkStart w:id="8" w:name="_Toc502341541"/>
            <w:bookmarkEnd w:id="8"/>
            <w:bookmarkStart w:id="9" w:name="_Toc502341539"/>
            <w:bookmarkEnd w:id="9"/>
            <w:bookmarkStart w:id="10" w:name="_Toc502341548"/>
            <w:bookmarkEnd w:id="10"/>
            <w:bookmarkStart w:id="11" w:name="_Toc504500871"/>
            <w:bookmarkEnd w:id="11"/>
            <w:bookmarkStart w:id="12" w:name="_Toc502341554"/>
            <w:bookmarkEnd w:id="12"/>
            <w:bookmarkStart w:id="13" w:name="_Toc502341544"/>
            <w:bookmarkEnd w:id="13"/>
            <w:bookmarkStart w:id="14" w:name="_Toc502341552"/>
            <w:bookmarkEnd w:id="14"/>
            <w:bookmarkStart w:id="15" w:name="_Toc502341546"/>
            <w:bookmarkEnd w:id="15"/>
            <w:bookmarkStart w:id="16" w:name="_Toc502341540"/>
            <w:bookmarkEnd w:id="16"/>
            <w:bookmarkStart w:id="17" w:name="_Toc502341543"/>
            <w:bookmarkEnd w:id="17"/>
            <w:bookmarkStart w:id="18" w:name="_Toc477128531"/>
            <w:bookmarkEnd w:id="18"/>
            <w:bookmarkStart w:id="19" w:name="_Toc502341545"/>
            <w:bookmarkEnd w:id="19"/>
            <w:bookmarkStart w:id="20" w:name="_Toc502341553"/>
            <w:bookmarkEnd w:id="20"/>
          </w:p>
        </w:tc>
        <w:tc>
          <w:tcPr>
            <w:tcW w:w="1244" w:type="dxa"/>
            <w:gridSpan w:val="2"/>
            <w:vAlign w:val="center"/>
          </w:tcPr>
          <w:p>
            <w:pPr>
              <w:widowControl/>
              <w:autoSpaceDE w:val="0"/>
              <w:autoSpaceDN w:val="0"/>
              <w:ind w:firstLine="560"/>
              <w:jc w:val="center"/>
              <w:textAlignment w:val="bottom"/>
              <w:rPr>
                <w:sz w:val="28"/>
                <w:szCs w:val="28"/>
              </w:rPr>
            </w:pPr>
          </w:p>
        </w:tc>
        <w:tc>
          <w:tcPr>
            <w:tcW w:w="2808" w:type="dxa"/>
            <w:vAlign w:val="center"/>
          </w:tcPr>
          <w:p>
            <w:pPr>
              <w:widowControl/>
              <w:autoSpaceDE w:val="0"/>
              <w:autoSpaceDN w:val="0"/>
              <w:ind w:firstLine="420"/>
              <w:jc w:val="center"/>
              <w:textAlignment w:val="bottom"/>
            </w:pPr>
          </w:p>
        </w:tc>
        <w:tc>
          <w:tcPr>
            <w:tcW w:w="1176" w:type="dxa"/>
            <w:vAlign w:val="bottom"/>
          </w:tcPr>
          <w:p>
            <w:pPr>
              <w:widowControl/>
              <w:autoSpaceDE w:val="0"/>
              <w:autoSpaceDN w:val="0"/>
              <w:ind w:firstLine="420"/>
              <w:jc w:val="right"/>
              <w:textAlignment w:val="bottom"/>
            </w:pPr>
            <w:r>
              <w:rPr>
                <w:rFonts w:hint="eastAsia"/>
                <w:snapToGrid w:val="0"/>
              </w:rPr>
              <w:t>版 本：</w:t>
            </w:r>
          </w:p>
        </w:tc>
        <w:tc>
          <w:tcPr>
            <w:tcW w:w="2033" w:type="dxa"/>
            <w:gridSpan w:val="2"/>
            <w:tcBorders>
              <w:bottom w:val="single" w:color="auto" w:sz="4" w:space="0"/>
            </w:tcBorders>
            <w:vAlign w:val="bottom"/>
          </w:tcPr>
          <w:p>
            <w:pPr>
              <w:widowControl/>
              <w:autoSpaceDE w:val="0"/>
              <w:autoSpaceDN w:val="0"/>
              <w:ind w:firstLine="420"/>
              <w:jc w:val="center"/>
              <w:textAlignment w:val="bottom"/>
            </w:pPr>
            <w:r>
              <w:rPr>
                <w:rFonts w:hint="eastAsia"/>
              </w:rPr>
              <w:t>V1.0</w:t>
            </w:r>
          </w:p>
        </w:tc>
        <w:tc>
          <w:tcPr>
            <w:tcW w:w="403" w:type="dxa"/>
            <w:tcBorders>
              <w:bottom w:val="nil"/>
            </w:tcBorders>
            <w:vAlign w:val="center"/>
          </w:tcPr>
          <w:p>
            <w:pPr>
              <w:widowControl/>
              <w:autoSpaceDE w:val="0"/>
              <w:autoSpaceDN w:val="0"/>
              <w:ind w:firstLine="560"/>
              <w:jc w:val="center"/>
              <w:textAlignment w:val="bottom"/>
              <w:rPr>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561" w:type="dxa"/>
            <w:gridSpan w:val="2"/>
            <w:vAlign w:val="center"/>
          </w:tcPr>
          <w:p>
            <w:pPr>
              <w:widowControl/>
              <w:autoSpaceDE w:val="0"/>
              <w:autoSpaceDN w:val="0"/>
              <w:ind w:firstLine="560"/>
              <w:jc w:val="center"/>
              <w:textAlignment w:val="bottom"/>
              <w:rPr>
                <w:sz w:val="28"/>
                <w:szCs w:val="28"/>
              </w:rPr>
            </w:pPr>
          </w:p>
        </w:tc>
        <w:tc>
          <w:tcPr>
            <w:tcW w:w="1244" w:type="dxa"/>
            <w:gridSpan w:val="2"/>
            <w:vAlign w:val="center"/>
          </w:tcPr>
          <w:p>
            <w:pPr>
              <w:widowControl/>
              <w:autoSpaceDE w:val="0"/>
              <w:autoSpaceDN w:val="0"/>
              <w:ind w:firstLine="560"/>
              <w:jc w:val="center"/>
              <w:textAlignment w:val="bottom"/>
              <w:rPr>
                <w:sz w:val="28"/>
                <w:szCs w:val="28"/>
              </w:rPr>
            </w:pPr>
          </w:p>
        </w:tc>
        <w:tc>
          <w:tcPr>
            <w:tcW w:w="2808" w:type="dxa"/>
            <w:vAlign w:val="center"/>
          </w:tcPr>
          <w:p>
            <w:pPr>
              <w:widowControl/>
              <w:autoSpaceDE w:val="0"/>
              <w:autoSpaceDN w:val="0"/>
              <w:ind w:firstLine="420"/>
              <w:jc w:val="center"/>
              <w:textAlignment w:val="bottom"/>
            </w:pPr>
          </w:p>
        </w:tc>
        <w:tc>
          <w:tcPr>
            <w:tcW w:w="1176" w:type="dxa"/>
            <w:vAlign w:val="bottom"/>
          </w:tcPr>
          <w:p>
            <w:pPr>
              <w:widowControl/>
              <w:autoSpaceDE w:val="0"/>
              <w:autoSpaceDN w:val="0"/>
              <w:ind w:firstLine="420"/>
              <w:jc w:val="right"/>
              <w:textAlignment w:val="bottom"/>
              <w:rPr>
                <w:snapToGrid w:val="0"/>
              </w:rPr>
            </w:pPr>
            <w:r>
              <w:rPr>
                <w:rFonts w:hint="eastAsia"/>
                <w:snapToGrid w:val="0"/>
              </w:rPr>
              <w:t>密 级：</w:t>
            </w:r>
          </w:p>
        </w:tc>
        <w:tc>
          <w:tcPr>
            <w:tcW w:w="2033" w:type="dxa"/>
            <w:gridSpan w:val="2"/>
            <w:tcBorders>
              <w:top w:val="single" w:color="auto" w:sz="4" w:space="0"/>
              <w:bottom w:val="single" w:color="auto" w:sz="4" w:space="0"/>
            </w:tcBorders>
            <w:vAlign w:val="bottom"/>
          </w:tcPr>
          <w:p>
            <w:pPr>
              <w:widowControl/>
              <w:autoSpaceDE w:val="0"/>
              <w:autoSpaceDN w:val="0"/>
              <w:ind w:firstLine="420"/>
              <w:jc w:val="center"/>
              <w:textAlignment w:val="bottom"/>
              <w:rPr>
                <w:snapToGrid w:val="0"/>
                <w:kern w:val="0"/>
              </w:rPr>
            </w:pPr>
            <w:r>
              <w:rPr>
                <w:rFonts w:hint="eastAsia"/>
                <w:snapToGrid w:val="0"/>
                <w:kern w:val="0"/>
              </w:rPr>
              <w:t>内部</w:t>
            </w:r>
          </w:p>
        </w:tc>
        <w:tc>
          <w:tcPr>
            <w:tcW w:w="403" w:type="dxa"/>
            <w:tcBorders>
              <w:top w:val="nil"/>
              <w:bottom w:val="nil"/>
            </w:tcBorders>
            <w:vAlign w:val="center"/>
          </w:tcPr>
          <w:p>
            <w:pPr>
              <w:widowControl/>
              <w:autoSpaceDE w:val="0"/>
              <w:autoSpaceDN w:val="0"/>
              <w:ind w:firstLine="560"/>
              <w:jc w:val="center"/>
              <w:textAlignment w:val="bottom"/>
              <w:rPr>
                <w:snapToGrid w:val="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1561" w:type="dxa"/>
            <w:gridSpan w:val="2"/>
            <w:vAlign w:val="center"/>
          </w:tcPr>
          <w:p>
            <w:pPr>
              <w:widowControl/>
              <w:autoSpaceDE w:val="0"/>
              <w:autoSpaceDN w:val="0"/>
              <w:ind w:firstLine="560"/>
              <w:jc w:val="center"/>
              <w:textAlignment w:val="bottom"/>
              <w:rPr>
                <w:sz w:val="28"/>
                <w:szCs w:val="28"/>
              </w:rPr>
            </w:pPr>
          </w:p>
        </w:tc>
        <w:tc>
          <w:tcPr>
            <w:tcW w:w="1244" w:type="dxa"/>
            <w:gridSpan w:val="2"/>
            <w:vAlign w:val="center"/>
          </w:tcPr>
          <w:p>
            <w:pPr>
              <w:widowControl/>
              <w:autoSpaceDE w:val="0"/>
              <w:autoSpaceDN w:val="0"/>
              <w:ind w:firstLine="560"/>
              <w:jc w:val="center"/>
              <w:textAlignment w:val="bottom"/>
              <w:rPr>
                <w:sz w:val="28"/>
                <w:szCs w:val="28"/>
              </w:rPr>
            </w:pPr>
          </w:p>
        </w:tc>
        <w:tc>
          <w:tcPr>
            <w:tcW w:w="2808" w:type="dxa"/>
            <w:vAlign w:val="center"/>
          </w:tcPr>
          <w:p>
            <w:pPr>
              <w:widowControl/>
              <w:autoSpaceDE w:val="0"/>
              <w:autoSpaceDN w:val="0"/>
              <w:ind w:firstLine="420"/>
              <w:jc w:val="center"/>
              <w:textAlignment w:val="bottom"/>
            </w:pPr>
          </w:p>
        </w:tc>
        <w:tc>
          <w:tcPr>
            <w:tcW w:w="1176" w:type="dxa"/>
            <w:vAlign w:val="bottom"/>
          </w:tcPr>
          <w:p>
            <w:pPr>
              <w:widowControl/>
              <w:autoSpaceDE w:val="0"/>
              <w:autoSpaceDN w:val="0"/>
              <w:ind w:firstLine="420"/>
              <w:jc w:val="right"/>
              <w:textAlignment w:val="bottom"/>
              <w:rPr>
                <w:snapToGrid w:val="0"/>
              </w:rPr>
            </w:pPr>
            <w:r>
              <w:rPr>
                <w:rFonts w:hint="eastAsia"/>
              </w:rPr>
              <w:t>总</w:t>
            </w:r>
            <w:r>
              <w:rPr>
                <w:rFonts w:hint="eastAsia"/>
                <w:snapToGrid w:val="0"/>
              </w:rPr>
              <w:t>页数：</w:t>
            </w:r>
          </w:p>
        </w:tc>
        <w:tc>
          <w:tcPr>
            <w:tcW w:w="2033" w:type="dxa"/>
            <w:gridSpan w:val="2"/>
            <w:tcBorders>
              <w:top w:val="single" w:color="auto" w:sz="4" w:space="0"/>
              <w:bottom w:val="single" w:color="auto" w:sz="4" w:space="0"/>
            </w:tcBorders>
            <w:vAlign w:val="bottom"/>
          </w:tcPr>
          <w:p>
            <w:pPr>
              <w:widowControl/>
              <w:autoSpaceDE w:val="0"/>
              <w:autoSpaceDN w:val="0"/>
              <w:ind w:firstLine="420"/>
              <w:jc w:val="center"/>
              <w:textAlignment w:val="bottom"/>
              <w:rPr>
                <w:snapToGrid w:val="0"/>
                <w:kern w:val="0"/>
              </w:rPr>
            </w:pPr>
            <w:r>
              <w:rPr>
                <w:rFonts w:hint="eastAsia"/>
                <w:snapToGrid w:val="0"/>
                <w:kern w:val="0"/>
              </w:rPr>
              <w:t>1</w:t>
            </w:r>
            <w:r>
              <w:rPr>
                <w:snapToGrid w:val="0"/>
                <w:kern w:val="0"/>
              </w:rPr>
              <w:t>4</w:t>
            </w:r>
          </w:p>
        </w:tc>
        <w:tc>
          <w:tcPr>
            <w:tcW w:w="403" w:type="dxa"/>
            <w:tcBorders>
              <w:top w:val="nil"/>
              <w:bottom w:val="nil"/>
            </w:tcBorders>
            <w:vAlign w:val="center"/>
          </w:tcPr>
          <w:p>
            <w:pPr>
              <w:widowControl/>
              <w:autoSpaceDE w:val="0"/>
              <w:autoSpaceDN w:val="0"/>
              <w:ind w:firstLine="560"/>
              <w:jc w:val="center"/>
              <w:textAlignment w:val="bottom"/>
              <w:rPr>
                <w:snapToGrid w:val="0"/>
                <w:kern w:val="0"/>
                <w:sz w:val="28"/>
                <w:szCs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934" w:hRule="atLeast"/>
          <w:jc w:val="center"/>
        </w:trPr>
        <w:tc>
          <w:tcPr>
            <w:tcW w:w="9225" w:type="dxa"/>
            <w:gridSpan w:val="9"/>
            <w:vAlign w:val="bottom"/>
          </w:tcPr>
          <w:p>
            <w:pPr>
              <w:widowControl/>
              <w:autoSpaceDE w:val="0"/>
              <w:autoSpaceDN w:val="0"/>
              <w:ind w:firstLine="420"/>
              <w:textAlignment w:val="bottom"/>
              <w:rPr>
                <w:rFonts w:asciiTheme="minorEastAsia" w:hAnsiTheme="minorEastAsia" w:cstheme="minorEastAsia"/>
                <w:snapToGrid w:val="0"/>
                <w:kern w:val="0"/>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284" w:hRule="atLeast"/>
          <w:jc w:val="center"/>
        </w:trPr>
        <w:tc>
          <w:tcPr>
            <w:tcW w:w="9225" w:type="dxa"/>
            <w:gridSpan w:val="9"/>
            <w:vAlign w:val="bottom"/>
          </w:tcPr>
          <w:p>
            <w:pPr>
              <w:widowControl/>
              <w:autoSpaceDE w:val="0"/>
              <w:autoSpaceDN w:val="0"/>
              <w:ind w:firstLine="643"/>
              <w:jc w:val="center"/>
              <w:textAlignment w:val="bottom"/>
              <w:rPr>
                <w:rFonts w:cs="Times New Roman"/>
                <w:b/>
                <w:color w:val="000000" w:themeColor="text1"/>
                <w:sz w:val="32"/>
                <w:szCs w:val="32"/>
                <w14:textFill>
                  <w14:solidFill>
                    <w14:schemeClr w14:val="tx1"/>
                  </w14:solidFill>
                </w14:textFill>
              </w:rPr>
            </w:pPr>
            <w:r>
              <w:rPr>
                <w:rFonts w:hint="eastAsia" w:ascii="宋体" w:hAnsi="宋体" w:cs="Times New Roman"/>
                <w:b/>
                <w:color w:val="000000" w:themeColor="text1"/>
                <w:sz w:val="32"/>
                <w:szCs w:val="32"/>
                <w14:textFill>
                  <w14:solidFill>
                    <w14:schemeClr w14:val="tx1"/>
                  </w14:solidFill>
                </w14:textFill>
              </w:rPr>
              <w:t>大数据应用工程实践课程设计</w:t>
            </w:r>
            <w:r>
              <w:rPr>
                <w:rFonts w:ascii="宋体" w:hAnsi="宋体" w:cs="Times New Roman"/>
                <w:b/>
                <w:color w:val="000000" w:themeColor="text1"/>
                <w:sz w:val="32"/>
                <w:szCs w:val="32"/>
                <w14:textFill>
                  <w14:solidFill>
                    <w14:schemeClr w14:val="tx1"/>
                  </w14:solidFill>
                </w14:textFill>
              </w:rPr>
              <w:t>文档</w:t>
            </w:r>
          </w:p>
          <w:p>
            <w:pPr>
              <w:widowControl/>
              <w:autoSpaceDE w:val="0"/>
              <w:autoSpaceDN w:val="0"/>
              <w:ind w:firstLine="640"/>
              <w:jc w:val="center"/>
              <w:textAlignment w:val="bottom"/>
              <w:rPr>
                <w:rFonts w:eastAsia="黑体" w:cs="Times New Roman"/>
                <w:bCs/>
                <w:color w:val="000000" w:themeColor="text1"/>
                <w:sz w:val="32"/>
                <w:szCs w:val="32"/>
                <w14:textFill>
                  <w14:solidFill>
                    <w14:schemeClr w14:val="tx1"/>
                  </w14:solidFill>
                </w14:textFill>
              </w:rPr>
            </w:pPr>
            <w:r>
              <w:rPr>
                <w:rFonts w:eastAsia="黑体" w:cs="Times New Roman"/>
                <w:bCs/>
                <w:color w:val="000000" w:themeColor="text1"/>
                <w:sz w:val="32"/>
                <w:szCs w:val="32"/>
                <w14:textFill>
                  <w14:solidFill>
                    <w14:schemeClr w14:val="tx1"/>
                  </w14:solidFill>
                </w14:textFill>
              </w:rPr>
              <w:t>文档控制号：</w:t>
            </w:r>
          </w:p>
          <w:p>
            <w:pPr>
              <w:widowControl/>
              <w:autoSpaceDE w:val="0"/>
              <w:autoSpaceDN w:val="0"/>
              <w:ind w:firstLine="880"/>
              <w:textAlignment w:val="bottom"/>
              <w:rPr>
                <w:rFonts w:ascii="黑体" w:hAnsi="黑体" w:eastAsia="黑体" w:cs="Times New Roman"/>
                <w:bCs/>
                <w:color w:val="000000" w:themeColor="text1"/>
                <w:sz w:val="44"/>
                <w:szCs w:val="44"/>
                <w14:textFill>
                  <w14:solidFill>
                    <w14:schemeClr w14:val="tx1"/>
                  </w14:solidFill>
                </w14:textFill>
              </w:rPr>
            </w:pPr>
          </w:p>
          <w:p>
            <w:pPr>
              <w:widowControl/>
              <w:autoSpaceDE w:val="0"/>
              <w:autoSpaceDN w:val="0"/>
              <w:ind w:firstLine="880"/>
              <w:jc w:val="center"/>
              <w:textAlignment w:val="bottom"/>
              <w:rPr>
                <w:rFonts w:hint="eastAsia" w:ascii="黑体" w:hAnsi="黑体" w:eastAsia="黑体" w:cs="Times New Roman"/>
                <w:bCs/>
                <w:color w:val="000000" w:themeColor="text1"/>
                <w:sz w:val="44"/>
                <w:szCs w:val="44"/>
                <w:lang w:val="en-US" w:eastAsia="zh-CN"/>
                <w14:textFill>
                  <w14:solidFill>
                    <w14:schemeClr w14:val="tx1"/>
                  </w14:solidFill>
                </w14:textFill>
              </w:rPr>
            </w:pPr>
            <w:r>
              <w:rPr>
                <w:rFonts w:hint="eastAsia" w:ascii="黑体" w:hAnsi="黑体" w:eastAsia="黑体" w:cs="Times New Roman"/>
                <w:bCs/>
                <w:color w:val="000000" w:themeColor="text1"/>
                <w:sz w:val="44"/>
                <w:szCs w:val="44"/>
                <w:lang w:val="en-US" w:eastAsia="zh-CN"/>
                <w14:textFill>
                  <w14:solidFill>
                    <w14:schemeClr w14:val="tx1"/>
                  </w14:solidFill>
                </w14:textFill>
              </w:rPr>
              <w:t>在线音乐播放网站</w:t>
            </w:r>
          </w:p>
          <w:p>
            <w:pPr>
              <w:widowControl/>
              <w:autoSpaceDE w:val="0"/>
              <w:autoSpaceDN w:val="0"/>
              <w:ind w:firstLine="880"/>
              <w:jc w:val="center"/>
              <w:textAlignment w:val="bottom"/>
              <w:rPr>
                <w:rFonts w:ascii="黑体" w:hAnsi="黑体" w:eastAsia="黑体" w:cs="Times New Roman"/>
                <w:bCs/>
                <w:color w:val="000000" w:themeColor="text1"/>
                <w:sz w:val="44"/>
                <w:szCs w:val="44"/>
                <w14:textFill>
                  <w14:solidFill>
                    <w14:schemeClr w14:val="tx1"/>
                  </w14:solidFill>
                </w14:textFill>
              </w:rPr>
            </w:pPr>
            <w:r>
              <w:rPr>
                <w:rFonts w:hint="eastAsia" w:ascii="黑体" w:hAnsi="黑体" w:eastAsia="黑体" w:cs="Times New Roman"/>
                <w:bCs/>
                <w:color w:val="000000" w:themeColor="text1"/>
                <w:sz w:val="44"/>
                <w:szCs w:val="44"/>
                <w14:textFill>
                  <w14:solidFill>
                    <w14:schemeClr w14:val="tx1"/>
                  </w14:solidFill>
                </w14:textFill>
              </w:rPr>
              <w:t>需求规格说明</w:t>
            </w:r>
          </w:p>
          <w:p>
            <w:pPr>
              <w:ind w:firstLine="420"/>
            </w:pPr>
          </w:p>
          <w:p>
            <w:pPr>
              <w:ind w:firstLine="420"/>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60" w:hRule="exact"/>
          <w:jc w:val="center"/>
        </w:trPr>
        <w:tc>
          <w:tcPr>
            <w:tcW w:w="9225" w:type="dxa"/>
            <w:gridSpan w:val="9"/>
            <w:vAlign w:val="center"/>
          </w:tcPr>
          <w:p>
            <w:pPr>
              <w:ind w:firstLine="640"/>
              <w:rPr>
                <w:rFonts w:eastAsia="楷体_GB2312"/>
                <w:sz w:val="32"/>
              </w:rPr>
            </w:pPr>
          </w:p>
          <w:p>
            <w:pPr>
              <w:ind w:firstLine="420"/>
            </w:pPr>
          </w:p>
          <w:p>
            <w:pPr>
              <w:ind w:firstLine="420"/>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p>
            <w:pPr>
              <w:ind w:firstLine="640"/>
              <w:rPr>
                <w:rFonts w:eastAsia="楷体_GB2312"/>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34" w:type="dxa"/>
            <w:vAlign w:val="center"/>
          </w:tcPr>
          <w:p>
            <w:pPr>
              <w:autoSpaceDE w:val="0"/>
              <w:autoSpaceDN w:val="0"/>
              <w:ind w:firstLine="640"/>
              <w:jc w:val="center"/>
              <w:textAlignment w:val="bottom"/>
              <w:rPr>
                <w:rFonts w:eastAsia="黑体"/>
                <w:sz w:val="32"/>
              </w:rPr>
            </w:pPr>
          </w:p>
        </w:tc>
        <w:tc>
          <w:tcPr>
            <w:tcW w:w="1929" w:type="dxa"/>
            <w:gridSpan w:val="2"/>
            <w:vAlign w:val="bottom"/>
          </w:tcPr>
          <w:p>
            <w:pPr>
              <w:widowControl/>
              <w:autoSpaceDE w:val="0"/>
              <w:autoSpaceDN w:val="0"/>
              <w:ind w:firstLine="643"/>
              <w:textAlignment w:val="bottom"/>
              <w:rPr>
                <w:b/>
                <w:bCs/>
                <w:snapToGrid w:val="0"/>
                <w:kern w:val="0"/>
                <w:sz w:val="32"/>
                <w:szCs w:val="32"/>
              </w:rPr>
            </w:pPr>
            <w:r>
              <w:rPr>
                <w:rFonts w:hint="eastAsia"/>
                <w:b/>
                <w:bCs/>
                <w:snapToGrid w:val="0"/>
                <w:kern w:val="0"/>
                <w:sz w:val="32"/>
                <w:szCs w:val="32"/>
              </w:rPr>
              <w:t>单  位</w:t>
            </w:r>
          </w:p>
        </w:tc>
        <w:tc>
          <w:tcPr>
            <w:tcW w:w="5942" w:type="dxa"/>
            <w:gridSpan w:val="4"/>
            <w:tcBorders>
              <w:bottom w:val="single" w:color="auto" w:sz="4" w:space="0"/>
            </w:tcBorders>
            <w:vAlign w:val="bottom"/>
          </w:tcPr>
          <w:p>
            <w:pPr>
              <w:widowControl/>
              <w:autoSpaceDE w:val="0"/>
              <w:autoSpaceDN w:val="0"/>
              <w:ind w:firstLine="560"/>
              <w:textAlignment w:val="bottom"/>
              <w:rPr>
                <w:sz w:val="28"/>
                <w:szCs w:val="28"/>
              </w:rPr>
            </w:pPr>
            <w:r>
              <w:rPr>
                <w:rFonts w:hint="eastAsia"/>
                <w:sz w:val="28"/>
                <w:szCs w:val="28"/>
              </w:rPr>
              <w:t>2020及数据科学与大数据技术班</w:t>
            </w:r>
          </w:p>
        </w:tc>
        <w:tc>
          <w:tcPr>
            <w:tcW w:w="1320" w:type="dxa"/>
            <w:gridSpan w:val="2"/>
            <w:vAlign w:val="center"/>
          </w:tcPr>
          <w:p>
            <w:pPr>
              <w:widowControl/>
              <w:autoSpaceDE w:val="0"/>
              <w:autoSpaceDN w:val="0"/>
              <w:ind w:firstLine="199" w:firstLineChars="62"/>
              <w:textAlignment w:val="bottom"/>
              <w:rPr>
                <w:rFonts w:eastAsia="黑体"/>
                <w:b/>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34" w:type="dxa"/>
            <w:vAlign w:val="center"/>
          </w:tcPr>
          <w:p>
            <w:pPr>
              <w:autoSpaceDE w:val="0"/>
              <w:autoSpaceDN w:val="0"/>
              <w:ind w:firstLine="640"/>
              <w:jc w:val="center"/>
              <w:textAlignment w:val="bottom"/>
              <w:rPr>
                <w:rFonts w:eastAsia="黑体"/>
                <w:sz w:val="32"/>
              </w:rPr>
            </w:pPr>
          </w:p>
        </w:tc>
        <w:tc>
          <w:tcPr>
            <w:tcW w:w="1929" w:type="dxa"/>
            <w:gridSpan w:val="2"/>
            <w:vMerge w:val="restart"/>
            <w:vAlign w:val="center"/>
          </w:tcPr>
          <w:p>
            <w:pPr>
              <w:widowControl/>
              <w:autoSpaceDE w:val="0"/>
              <w:autoSpaceDN w:val="0"/>
              <w:ind w:firstLine="643"/>
              <w:jc w:val="center"/>
              <w:textAlignment w:val="bottom"/>
              <w:rPr>
                <w:b/>
                <w:bCs/>
                <w:snapToGrid w:val="0"/>
                <w:kern w:val="0"/>
                <w:sz w:val="32"/>
                <w:szCs w:val="32"/>
              </w:rPr>
            </w:pPr>
            <w:r>
              <w:rPr>
                <w:rFonts w:hint="eastAsia"/>
                <w:b/>
                <w:bCs/>
                <w:snapToGrid w:val="0"/>
                <w:kern w:val="0"/>
                <w:sz w:val="32"/>
                <w:szCs w:val="32"/>
              </w:rPr>
              <w:t>参与人</w:t>
            </w:r>
          </w:p>
        </w:tc>
        <w:tc>
          <w:tcPr>
            <w:tcW w:w="5942" w:type="dxa"/>
            <w:gridSpan w:val="4"/>
            <w:vMerge w:val="restart"/>
            <w:tcBorders>
              <w:top w:val="single" w:color="auto" w:sz="4" w:space="0"/>
            </w:tcBorders>
          </w:tcPr>
          <w:p>
            <w:pPr>
              <w:widowControl/>
              <w:autoSpaceDE w:val="0"/>
              <w:autoSpaceDN w:val="0"/>
              <w:ind w:firstLine="560"/>
              <w:jc w:val="center"/>
              <w:textAlignment w:val="bottom"/>
              <w:rPr>
                <w:snapToGrid w:val="0"/>
                <w:kern w:val="0"/>
                <w:sz w:val="28"/>
                <w:szCs w:val="28"/>
              </w:rPr>
            </w:pPr>
            <w:r>
              <w:rPr>
                <w:rFonts w:hint="eastAsia"/>
                <w:snapToGrid w:val="0"/>
                <w:kern w:val="0"/>
                <w:sz w:val="28"/>
                <w:szCs w:val="28"/>
              </w:rPr>
              <w:t>张金聪 李光华 耿晓雪 刘光蕊</w:t>
            </w:r>
          </w:p>
          <w:p>
            <w:pPr>
              <w:widowControl/>
              <w:autoSpaceDE w:val="0"/>
              <w:autoSpaceDN w:val="0"/>
              <w:ind w:firstLine="560"/>
              <w:jc w:val="center"/>
              <w:textAlignment w:val="bottom"/>
              <w:rPr>
                <w:snapToGrid w:val="0"/>
                <w:kern w:val="0"/>
                <w:sz w:val="28"/>
                <w:szCs w:val="28"/>
              </w:rPr>
            </w:pPr>
            <w:r>
              <w:rPr>
                <w:rFonts w:hint="eastAsia"/>
                <w:snapToGrid w:val="0"/>
                <w:kern w:val="0"/>
                <w:sz w:val="28"/>
                <w:szCs w:val="28"/>
              </w:rPr>
              <w:t xml:space="preserve"> 郭彦泽 毛欣竹 徐艳华</w:t>
            </w:r>
          </w:p>
        </w:tc>
        <w:tc>
          <w:tcPr>
            <w:tcW w:w="1320" w:type="dxa"/>
            <w:gridSpan w:val="2"/>
            <w:vAlign w:val="center"/>
          </w:tcPr>
          <w:p>
            <w:pPr>
              <w:widowControl/>
              <w:autoSpaceDE w:val="0"/>
              <w:autoSpaceDN w:val="0"/>
              <w:ind w:firstLine="199" w:firstLineChars="62"/>
              <w:textAlignment w:val="bottom"/>
              <w:rPr>
                <w:rFonts w:eastAsia="黑体"/>
                <w:b/>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34" w:type="dxa"/>
            <w:vAlign w:val="center"/>
          </w:tcPr>
          <w:p>
            <w:pPr>
              <w:autoSpaceDE w:val="0"/>
              <w:autoSpaceDN w:val="0"/>
              <w:ind w:firstLine="640"/>
              <w:jc w:val="center"/>
              <w:textAlignment w:val="bottom"/>
              <w:rPr>
                <w:rFonts w:eastAsia="黑体"/>
                <w:sz w:val="32"/>
              </w:rPr>
            </w:pPr>
          </w:p>
        </w:tc>
        <w:tc>
          <w:tcPr>
            <w:tcW w:w="1929" w:type="dxa"/>
            <w:gridSpan w:val="2"/>
            <w:vMerge w:val="continue"/>
            <w:vAlign w:val="bottom"/>
          </w:tcPr>
          <w:p>
            <w:pPr>
              <w:widowControl/>
              <w:autoSpaceDE w:val="0"/>
              <w:autoSpaceDN w:val="0"/>
              <w:ind w:firstLine="643"/>
              <w:textAlignment w:val="bottom"/>
              <w:rPr>
                <w:b/>
                <w:bCs/>
                <w:snapToGrid w:val="0"/>
                <w:kern w:val="0"/>
                <w:sz w:val="32"/>
                <w:szCs w:val="32"/>
              </w:rPr>
            </w:pPr>
          </w:p>
        </w:tc>
        <w:tc>
          <w:tcPr>
            <w:tcW w:w="5942" w:type="dxa"/>
            <w:gridSpan w:val="4"/>
            <w:vMerge w:val="continue"/>
            <w:tcBorders>
              <w:bottom w:val="single" w:color="auto" w:sz="4" w:space="0"/>
            </w:tcBorders>
            <w:vAlign w:val="bottom"/>
          </w:tcPr>
          <w:p>
            <w:pPr>
              <w:widowControl/>
              <w:autoSpaceDE w:val="0"/>
              <w:autoSpaceDN w:val="0"/>
              <w:ind w:firstLine="560"/>
              <w:textAlignment w:val="bottom"/>
              <w:rPr>
                <w:snapToGrid w:val="0"/>
                <w:kern w:val="0"/>
                <w:sz w:val="28"/>
                <w:szCs w:val="28"/>
              </w:rPr>
            </w:pPr>
          </w:p>
        </w:tc>
        <w:tc>
          <w:tcPr>
            <w:tcW w:w="1320" w:type="dxa"/>
            <w:gridSpan w:val="2"/>
            <w:vAlign w:val="center"/>
          </w:tcPr>
          <w:p>
            <w:pPr>
              <w:widowControl/>
              <w:autoSpaceDE w:val="0"/>
              <w:autoSpaceDN w:val="0"/>
              <w:ind w:firstLine="643"/>
              <w:jc w:val="center"/>
              <w:textAlignment w:val="bottom"/>
              <w:rPr>
                <w:rFonts w:eastAsia="黑体"/>
                <w:b/>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34" w:type="dxa"/>
            <w:vAlign w:val="center"/>
          </w:tcPr>
          <w:p>
            <w:pPr>
              <w:autoSpaceDE w:val="0"/>
              <w:autoSpaceDN w:val="0"/>
              <w:ind w:firstLine="640"/>
              <w:jc w:val="center"/>
              <w:textAlignment w:val="bottom"/>
              <w:rPr>
                <w:rFonts w:eastAsia="黑体"/>
                <w:sz w:val="32"/>
              </w:rPr>
            </w:pPr>
          </w:p>
        </w:tc>
        <w:tc>
          <w:tcPr>
            <w:tcW w:w="1929" w:type="dxa"/>
            <w:gridSpan w:val="2"/>
            <w:vAlign w:val="bottom"/>
          </w:tcPr>
          <w:p>
            <w:pPr>
              <w:widowControl/>
              <w:autoSpaceDE w:val="0"/>
              <w:autoSpaceDN w:val="0"/>
              <w:ind w:firstLine="643"/>
              <w:textAlignment w:val="bottom"/>
              <w:rPr>
                <w:b/>
                <w:bCs/>
                <w:snapToGrid w:val="0"/>
                <w:kern w:val="0"/>
                <w:sz w:val="32"/>
                <w:szCs w:val="32"/>
              </w:rPr>
            </w:pPr>
            <w:r>
              <w:rPr>
                <w:rFonts w:hint="eastAsia"/>
                <w:b/>
                <w:bCs/>
                <w:snapToGrid w:val="0"/>
                <w:kern w:val="0"/>
                <w:sz w:val="32"/>
                <w:szCs w:val="32"/>
              </w:rPr>
              <w:t>校  对</w:t>
            </w:r>
          </w:p>
        </w:tc>
        <w:tc>
          <w:tcPr>
            <w:tcW w:w="5942" w:type="dxa"/>
            <w:gridSpan w:val="4"/>
            <w:tcBorders>
              <w:top w:val="single" w:color="auto" w:sz="4" w:space="0"/>
              <w:bottom w:val="single" w:color="auto" w:sz="4" w:space="0"/>
            </w:tcBorders>
            <w:vAlign w:val="bottom"/>
          </w:tcPr>
          <w:p>
            <w:pPr>
              <w:widowControl/>
              <w:autoSpaceDE w:val="0"/>
              <w:autoSpaceDN w:val="0"/>
              <w:ind w:firstLine="560"/>
              <w:textAlignment w:val="bottom"/>
              <w:rPr>
                <w:sz w:val="28"/>
                <w:szCs w:val="28"/>
              </w:rPr>
            </w:pPr>
          </w:p>
        </w:tc>
        <w:tc>
          <w:tcPr>
            <w:tcW w:w="1320" w:type="dxa"/>
            <w:gridSpan w:val="2"/>
            <w:vAlign w:val="center"/>
          </w:tcPr>
          <w:p>
            <w:pPr>
              <w:widowControl/>
              <w:autoSpaceDE w:val="0"/>
              <w:autoSpaceDN w:val="0"/>
              <w:ind w:firstLine="643"/>
              <w:jc w:val="center"/>
              <w:textAlignment w:val="bottom"/>
              <w:rPr>
                <w:rFonts w:eastAsia="黑体"/>
                <w:b/>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34" w:type="dxa"/>
            <w:vAlign w:val="center"/>
          </w:tcPr>
          <w:p>
            <w:pPr>
              <w:autoSpaceDE w:val="0"/>
              <w:autoSpaceDN w:val="0"/>
              <w:ind w:firstLine="640"/>
              <w:jc w:val="center"/>
              <w:textAlignment w:val="bottom"/>
              <w:rPr>
                <w:rFonts w:eastAsia="黑体"/>
                <w:sz w:val="32"/>
              </w:rPr>
            </w:pPr>
          </w:p>
        </w:tc>
        <w:tc>
          <w:tcPr>
            <w:tcW w:w="1929" w:type="dxa"/>
            <w:gridSpan w:val="2"/>
            <w:vAlign w:val="bottom"/>
          </w:tcPr>
          <w:p>
            <w:pPr>
              <w:autoSpaceDE w:val="0"/>
              <w:autoSpaceDN w:val="0"/>
              <w:ind w:firstLine="643"/>
              <w:textAlignment w:val="bottom"/>
              <w:rPr>
                <w:b/>
                <w:bCs/>
                <w:snapToGrid w:val="0"/>
                <w:kern w:val="0"/>
                <w:sz w:val="32"/>
                <w:szCs w:val="32"/>
              </w:rPr>
            </w:pPr>
            <w:r>
              <w:rPr>
                <w:rFonts w:hint="eastAsia"/>
                <w:b/>
                <w:bCs/>
                <w:snapToGrid w:val="0"/>
                <w:kern w:val="0"/>
                <w:sz w:val="32"/>
                <w:szCs w:val="32"/>
              </w:rPr>
              <w:t>审  核</w:t>
            </w:r>
          </w:p>
        </w:tc>
        <w:tc>
          <w:tcPr>
            <w:tcW w:w="5942" w:type="dxa"/>
            <w:gridSpan w:val="4"/>
            <w:tcBorders>
              <w:top w:val="single" w:color="auto" w:sz="4" w:space="0"/>
              <w:bottom w:val="single" w:color="auto" w:sz="4" w:space="0"/>
            </w:tcBorders>
            <w:vAlign w:val="bottom"/>
          </w:tcPr>
          <w:p>
            <w:pPr>
              <w:widowControl/>
              <w:autoSpaceDE w:val="0"/>
              <w:autoSpaceDN w:val="0"/>
              <w:ind w:firstLine="640"/>
              <w:textAlignment w:val="bottom"/>
              <w:rPr>
                <w:snapToGrid w:val="0"/>
                <w:kern w:val="0"/>
                <w:sz w:val="32"/>
                <w:szCs w:val="32"/>
              </w:rPr>
            </w:pPr>
          </w:p>
        </w:tc>
        <w:tc>
          <w:tcPr>
            <w:tcW w:w="1320" w:type="dxa"/>
            <w:gridSpan w:val="2"/>
            <w:vAlign w:val="center"/>
          </w:tcPr>
          <w:p>
            <w:pPr>
              <w:widowControl/>
              <w:autoSpaceDE w:val="0"/>
              <w:autoSpaceDN w:val="0"/>
              <w:ind w:firstLine="643"/>
              <w:jc w:val="center"/>
              <w:textAlignment w:val="bottom"/>
              <w:rPr>
                <w:rFonts w:eastAsia="黑体"/>
                <w:b/>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567" w:hRule="exact"/>
          <w:jc w:val="center"/>
        </w:trPr>
        <w:tc>
          <w:tcPr>
            <w:tcW w:w="34" w:type="dxa"/>
            <w:vAlign w:val="center"/>
          </w:tcPr>
          <w:p>
            <w:pPr>
              <w:widowControl/>
              <w:autoSpaceDE w:val="0"/>
              <w:autoSpaceDN w:val="0"/>
              <w:ind w:firstLine="640"/>
              <w:jc w:val="center"/>
              <w:textAlignment w:val="bottom"/>
              <w:rPr>
                <w:rFonts w:eastAsia="黑体"/>
                <w:sz w:val="32"/>
              </w:rPr>
            </w:pPr>
          </w:p>
        </w:tc>
        <w:tc>
          <w:tcPr>
            <w:tcW w:w="1929" w:type="dxa"/>
            <w:gridSpan w:val="2"/>
            <w:vAlign w:val="bottom"/>
          </w:tcPr>
          <w:p>
            <w:pPr>
              <w:widowControl/>
              <w:autoSpaceDE w:val="0"/>
              <w:autoSpaceDN w:val="0"/>
              <w:ind w:firstLine="643"/>
              <w:textAlignment w:val="bottom"/>
              <w:rPr>
                <w:b/>
                <w:bCs/>
                <w:snapToGrid w:val="0"/>
                <w:kern w:val="0"/>
                <w:sz w:val="32"/>
                <w:szCs w:val="32"/>
              </w:rPr>
            </w:pPr>
            <w:r>
              <w:rPr>
                <w:rFonts w:hint="eastAsia"/>
                <w:b/>
                <w:bCs/>
                <w:snapToGrid w:val="0"/>
                <w:kern w:val="0"/>
                <w:sz w:val="32"/>
                <w:szCs w:val="32"/>
              </w:rPr>
              <w:t>批  准</w:t>
            </w:r>
          </w:p>
        </w:tc>
        <w:tc>
          <w:tcPr>
            <w:tcW w:w="5942" w:type="dxa"/>
            <w:gridSpan w:val="4"/>
            <w:tcBorders>
              <w:top w:val="single" w:color="auto" w:sz="4" w:space="0"/>
              <w:bottom w:val="single" w:color="auto" w:sz="4" w:space="0"/>
            </w:tcBorders>
            <w:vAlign w:val="bottom"/>
          </w:tcPr>
          <w:p>
            <w:pPr>
              <w:widowControl/>
              <w:autoSpaceDE w:val="0"/>
              <w:autoSpaceDN w:val="0"/>
              <w:ind w:firstLine="640"/>
              <w:jc w:val="left"/>
              <w:textAlignment w:val="bottom"/>
              <w:rPr>
                <w:sz w:val="32"/>
                <w:szCs w:val="32"/>
              </w:rPr>
            </w:pPr>
          </w:p>
        </w:tc>
        <w:tc>
          <w:tcPr>
            <w:tcW w:w="1320" w:type="dxa"/>
            <w:gridSpan w:val="2"/>
            <w:vAlign w:val="center"/>
          </w:tcPr>
          <w:p>
            <w:pPr>
              <w:widowControl/>
              <w:autoSpaceDE w:val="0"/>
              <w:autoSpaceDN w:val="0"/>
              <w:ind w:firstLine="643"/>
              <w:jc w:val="center"/>
              <w:textAlignment w:val="bottom"/>
              <w:rPr>
                <w:rFonts w:eastAsia="黑体"/>
                <w:b/>
                <w:sz w:val="32"/>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85" w:hRule="exact"/>
          <w:jc w:val="center"/>
        </w:trPr>
        <w:tc>
          <w:tcPr>
            <w:tcW w:w="9225" w:type="dxa"/>
            <w:gridSpan w:val="9"/>
            <w:vAlign w:val="center"/>
          </w:tcPr>
          <w:p>
            <w:pPr>
              <w:widowControl/>
              <w:autoSpaceDE w:val="0"/>
              <w:autoSpaceDN w:val="0"/>
              <w:ind w:firstLine="560"/>
              <w:jc w:val="center"/>
              <w:textAlignment w:val="bottom"/>
              <w:rPr>
                <w:rFonts w:eastAsia="黑体"/>
                <w:sz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740" w:hRule="atLeast"/>
          <w:jc w:val="center"/>
        </w:trPr>
        <w:tc>
          <w:tcPr>
            <w:tcW w:w="9225" w:type="dxa"/>
            <w:gridSpan w:val="9"/>
            <w:vAlign w:val="center"/>
          </w:tcPr>
          <w:p>
            <w:pPr>
              <w:widowControl/>
              <w:autoSpaceDE w:val="0"/>
              <w:autoSpaceDN w:val="0"/>
              <w:ind w:firstLine="562"/>
              <w:jc w:val="center"/>
              <w:textAlignment w:val="bottom"/>
              <w:rPr>
                <w:rFonts w:asciiTheme="minorEastAsia" w:hAnsiTheme="minorEastAsia"/>
                <w:b/>
                <w:sz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1029" w:hRule="atLeast"/>
          <w:jc w:val="center"/>
        </w:trPr>
        <w:tc>
          <w:tcPr>
            <w:tcW w:w="34" w:type="dxa"/>
            <w:vAlign w:val="center"/>
          </w:tcPr>
          <w:p>
            <w:pPr>
              <w:widowControl/>
              <w:autoSpaceDE w:val="0"/>
              <w:autoSpaceDN w:val="0"/>
              <w:ind w:firstLine="560"/>
              <w:jc w:val="center"/>
              <w:textAlignment w:val="bottom"/>
              <w:rPr>
                <w:rFonts w:eastAsia="黑体"/>
                <w:sz w:val="28"/>
              </w:rPr>
            </w:pPr>
          </w:p>
        </w:tc>
        <w:tc>
          <w:tcPr>
            <w:tcW w:w="7871" w:type="dxa"/>
            <w:gridSpan w:val="6"/>
            <w:vAlign w:val="center"/>
          </w:tcPr>
          <w:p>
            <w:pPr>
              <w:widowControl/>
              <w:autoSpaceDE w:val="0"/>
              <w:autoSpaceDN w:val="0"/>
              <w:ind w:firstLine="723"/>
              <w:jc w:val="center"/>
              <w:textAlignment w:val="bottom"/>
              <w:rPr>
                <w:rFonts w:eastAsia="宋体" w:asciiTheme="minorEastAsia" w:hAnsiTheme="minorEastAsia" w:cstheme="minorEastAsia"/>
                <w:b/>
                <w:bCs/>
                <w:sz w:val="36"/>
                <w:szCs w:val="36"/>
              </w:rPr>
            </w:pPr>
            <w:r>
              <w:rPr>
                <w:rFonts w:hint="eastAsia" w:asciiTheme="minorEastAsia" w:hAnsiTheme="minorEastAsia" w:cstheme="minorEastAsia"/>
                <w:b/>
                <w:bCs/>
                <w:sz w:val="36"/>
                <w:szCs w:val="36"/>
              </w:rPr>
              <w:t>楚雄师范学院数计学院</w:t>
            </w:r>
          </w:p>
        </w:tc>
        <w:tc>
          <w:tcPr>
            <w:tcW w:w="1320" w:type="dxa"/>
            <w:gridSpan w:val="2"/>
            <w:vAlign w:val="center"/>
          </w:tcPr>
          <w:p>
            <w:pPr>
              <w:widowControl/>
              <w:autoSpaceDE w:val="0"/>
              <w:autoSpaceDN w:val="0"/>
              <w:ind w:firstLine="560"/>
              <w:jc w:val="center"/>
              <w:textAlignment w:val="bottom"/>
              <w:rPr>
                <w:rFonts w:eastAsia="黑体"/>
                <w:sz w:val="28"/>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0" w:type="dxa"/>
            <w:bottom w:w="0" w:type="dxa"/>
            <w:right w:w="0" w:type="dxa"/>
          </w:tblCellMar>
        </w:tblPrEx>
        <w:trPr>
          <w:cantSplit/>
          <w:trHeight w:val="745" w:hRule="exact"/>
          <w:jc w:val="center"/>
        </w:trPr>
        <w:tc>
          <w:tcPr>
            <w:tcW w:w="9225" w:type="dxa"/>
            <w:gridSpan w:val="9"/>
            <w:vAlign w:val="center"/>
          </w:tcPr>
          <w:p>
            <w:pPr>
              <w:ind w:firstLine="640"/>
              <w:rPr>
                <w:rFonts w:eastAsia="楷体_GB2312"/>
                <w:sz w:val="32"/>
              </w:rPr>
            </w:pPr>
          </w:p>
        </w:tc>
      </w:tr>
    </w:tbl>
    <w:p>
      <w:pPr>
        <w:ind w:firstLine="420"/>
      </w:pPr>
      <w:r>
        <w:rPr>
          <w:rFonts w:hint="eastAsia"/>
        </w:rPr>
        <w:br w:type="page"/>
      </w:r>
    </w:p>
    <w:p>
      <w:pPr>
        <w:pStyle w:val="3"/>
      </w:pPr>
    </w:p>
    <w:p>
      <w:pPr>
        <w:pStyle w:val="3"/>
        <w:jc w:val="left"/>
      </w:pPr>
    </w:p>
    <w:sdt>
      <w:sdtPr>
        <w:rPr>
          <w:rFonts w:ascii="宋体" w:hAnsi="宋体" w:eastAsia="宋体" w:cs="Arial"/>
          <w:color w:val="000000"/>
          <w:kern w:val="0"/>
          <w:sz w:val="24"/>
        </w:rPr>
        <w:id w:val="147464761"/>
        <w15:color w:val="DBDBDB"/>
        <w:docPartObj>
          <w:docPartGallery w:val="Table of Contents"/>
          <w:docPartUnique/>
        </w:docPartObj>
      </w:sdtPr>
      <w:sdtEndPr>
        <w:rPr>
          <w:rFonts w:hint="eastAsia" w:ascii="Arial" w:hAnsi="Arial" w:eastAsia="宋体" w:cs="Arial"/>
          <w:b/>
          <w:color w:val="000000"/>
          <w:kern w:val="0"/>
          <w:sz w:val="24"/>
        </w:rPr>
      </w:sdtEndPr>
      <w:sdtContent>
        <w:p>
          <w:pPr>
            <w:ind w:firstLine="480"/>
            <w:jc w:val="center"/>
          </w:pPr>
          <w:r>
            <w:rPr>
              <w:rFonts w:ascii="宋体" w:hAnsi="宋体" w:eastAsia="宋体"/>
            </w:rPr>
            <w:t>目录</w:t>
          </w:r>
        </w:p>
        <w:p>
          <w:pPr>
            <w:pStyle w:val="11"/>
            <w:tabs>
              <w:tab w:val="right" w:leader="dot" w:pos="8296"/>
            </w:tabs>
            <w:ind w:firstLine="420"/>
            <w:rPr>
              <w:szCs w:val="22"/>
              <w14:ligatures w14:val="standardContextual"/>
            </w:rPr>
          </w:pPr>
          <w:r>
            <w:rPr>
              <w:rFonts w:hint="eastAsia"/>
            </w:rPr>
            <w:fldChar w:fldCharType="begin"/>
          </w:r>
          <w:r>
            <w:rPr>
              <w:rFonts w:hint="eastAsia"/>
            </w:rPr>
            <w:instrText xml:space="preserve">TOC \o "1-2" \h \u </w:instrText>
          </w:r>
          <w:r>
            <w:rPr>
              <w:rFonts w:hint="eastAsia"/>
            </w:rPr>
            <w:fldChar w:fldCharType="separate"/>
          </w:r>
          <w:r>
            <w:fldChar w:fldCharType="begin"/>
          </w:r>
          <w:r>
            <w:instrText xml:space="preserve"> HYPERLINK \l "_Toc139484696" </w:instrText>
          </w:r>
          <w:r>
            <w:fldChar w:fldCharType="separate"/>
          </w:r>
          <w:r>
            <w:rPr>
              <w:rStyle w:val="17"/>
            </w:rPr>
            <w:t>一．项目介绍</w:t>
          </w:r>
          <w:r>
            <w:tab/>
          </w:r>
          <w:r>
            <w:fldChar w:fldCharType="begin"/>
          </w:r>
          <w:r>
            <w:instrText xml:space="preserve"> PAGEREF _Toc139484696 \h </w:instrText>
          </w:r>
          <w:r>
            <w:fldChar w:fldCharType="separate"/>
          </w:r>
          <w:r>
            <w:t>3</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"_Toc139484697" </w:instrText>
          </w:r>
          <w:r>
            <w:fldChar w:fldCharType="separate"/>
          </w:r>
          <w:r>
            <w:rPr>
              <w:rStyle w:val="17"/>
            </w:rPr>
            <w:t>1.1 项目背景</w:t>
          </w:r>
          <w:r>
            <w:tab/>
          </w:r>
          <w:r>
            <w:fldChar w:fldCharType="begin"/>
          </w:r>
          <w:r>
            <w:instrText xml:space="preserve"> PAGEREF _Toc139484697 \h </w:instrText>
          </w:r>
          <w:r>
            <w:fldChar w:fldCharType="separate"/>
          </w:r>
          <w:r>
            <w:t>3</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"_Toc139484698" </w:instrText>
          </w:r>
          <w:r>
            <w:fldChar w:fldCharType="separate"/>
          </w:r>
          <w:r>
            <w:rPr>
              <w:rStyle w:val="17"/>
            </w:rPr>
            <w:t>1.2产品介绍</w:t>
          </w:r>
          <w:r>
            <w:tab/>
          </w:r>
          <w:r>
            <w:fldChar w:fldCharType="begin"/>
          </w:r>
          <w:r>
            <w:instrText xml:space="preserve"> PAGEREF _Toc139484698 \h </w:instrText>
          </w:r>
          <w:r>
            <w:fldChar w:fldCharType="separate"/>
          </w:r>
          <w:r>
            <w:t>3</w:t>
          </w:r>
          <w:r>
            <w:fldChar w:fldCharType="end"/>
          </w:r>
          <w:r>
            <w:fldChar w:fldCharType="end"/>
          </w:r>
        </w:p>
        <w:p>
          <w:pPr>
            <w:pStyle w:val="11"/>
            <w:tabs>
              <w:tab w:val="right" w:leader="dot" w:pos="8296"/>
            </w:tabs>
            <w:ind w:firstLine="420"/>
            <w:rPr>
              <w:szCs w:val="22"/>
              <w14:ligatures w14:val="standardContextual"/>
            </w:rPr>
          </w:pPr>
          <w:r>
            <w:fldChar w:fldCharType="begin"/>
          </w:r>
          <w:r>
            <w:instrText xml:space="preserve"> HYPERLINK \l "_Toc139484699" </w:instrText>
          </w:r>
          <w:r>
            <w:fldChar w:fldCharType="separate"/>
          </w:r>
          <w:r>
            <w:rPr>
              <w:rStyle w:val="17"/>
            </w:rPr>
            <w:t>二． 项目需求</w:t>
          </w:r>
          <w:r>
            <w:tab/>
          </w:r>
          <w:r>
            <w:fldChar w:fldCharType="begin"/>
          </w:r>
          <w:r>
            <w:instrText xml:space="preserve"> PAGEREF _Toc139484699 \h </w:instrText>
          </w:r>
          <w:r>
            <w:fldChar w:fldCharType="separate"/>
          </w:r>
          <w:r>
            <w:t>4</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"_Toc139484700" </w:instrText>
          </w:r>
          <w:r>
            <w:fldChar w:fldCharType="separate"/>
          </w:r>
          <w:r>
            <w:rPr>
              <w:rStyle w:val="17"/>
            </w:rPr>
            <w:t>2.1需求分析</w:t>
          </w:r>
          <w:r>
            <w:tab/>
          </w:r>
          <w:r>
            <w:fldChar w:fldCharType="begin"/>
          </w:r>
          <w:r>
            <w:instrText xml:space="preserve"> PAGEREF _Toc139484700 \h </w:instrText>
          </w:r>
          <w:r>
            <w:fldChar w:fldCharType="separate"/>
          </w:r>
          <w:r>
            <w:t>4</w:t>
          </w:r>
          <w:r>
            <w:fldChar w:fldCharType="end"/>
          </w:r>
          <w:r>
            <w:fldChar w:fldCharType="end"/>
          </w:r>
        </w:p>
        <w:p>
          <w:pPr>
            <w:pStyle w:val="11"/>
            <w:tabs>
              <w:tab w:val="right" w:leader="dot" w:pos="8296"/>
            </w:tabs>
            <w:ind w:firstLine="420"/>
            <w:rPr>
              <w:szCs w:val="22"/>
              <w14:ligatures w14:val="standardContextual"/>
            </w:rPr>
          </w:pPr>
          <w:r>
            <w:fldChar w:fldCharType="begin"/>
          </w:r>
          <w:r>
            <w:instrText xml:space="preserve"> HYPERLINK \l "_Toc139484701" </w:instrText>
          </w:r>
          <w:r>
            <w:fldChar w:fldCharType="separate"/>
          </w:r>
          <w:r>
            <w:rPr>
              <w:rStyle w:val="17"/>
            </w:rPr>
            <w:t>三． 任务概述</w:t>
          </w:r>
          <w:r>
            <w:tab/>
          </w:r>
          <w:r>
            <w:fldChar w:fldCharType="begin"/>
          </w:r>
          <w:r>
            <w:instrText xml:space="preserve"> PAGEREF _Toc139484701 \h </w:instrText>
          </w:r>
          <w:r>
            <w:fldChar w:fldCharType="separate"/>
          </w:r>
          <w:r>
            <w:t>5</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"_Toc139484702" </w:instrText>
          </w:r>
          <w:r>
            <w:fldChar w:fldCharType="separate"/>
          </w:r>
          <w:r>
            <w:rPr>
              <w:rStyle w:val="17"/>
            </w:rPr>
            <w:t>3.1目标</w:t>
          </w:r>
          <w:r>
            <w:tab/>
          </w:r>
          <w:r>
            <w:fldChar w:fldCharType="begin"/>
          </w:r>
          <w:r>
            <w:instrText xml:space="preserve"> PAGEREF _Toc139484702 \h </w:instrText>
          </w:r>
          <w:r>
            <w:fldChar w:fldCharType="separate"/>
          </w:r>
          <w:r>
            <w:t>5</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"_Toc139484703" </w:instrText>
          </w:r>
          <w:r>
            <w:fldChar w:fldCharType="separate"/>
          </w:r>
          <w:r>
            <w:rPr>
              <w:rStyle w:val="17"/>
            </w:rPr>
            <w:t>3.2参与者</w:t>
          </w:r>
          <w:r>
            <w:tab/>
          </w:r>
          <w:r>
            <w:fldChar w:fldCharType="begin"/>
          </w:r>
          <w:r>
            <w:instrText xml:space="preserve"> PAGEREF _Toc139484703 \h </w:instrText>
          </w:r>
          <w:r>
            <w:fldChar w:fldCharType="separate"/>
          </w:r>
          <w:r>
            <w:t>7</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"_Toc139484704" </w:instrText>
          </w:r>
          <w:r>
            <w:fldChar w:fldCharType="separate"/>
          </w:r>
          <w:r>
            <w:rPr>
              <w:rStyle w:val="17"/>
            </w:rPr>
            <w:t>3.3项目愿景：</w:t>
          </w:r>
          <w:r>
            <w:tab/>
          </w:r>
          <w:r>
            <w:fldChar w:fldCharType="begin"/>
          </w:r>
          <w:r>
            <w:instrText xml:space="preserve"> PAGEREF _Toc139484704 \h </w:instrText>
          </w:r>
          <w:r>
            <w:fldChar w:fldCharType="separate"/>
          </w:r>
          <w:r>
            <w:t>8</w:t>
          </w:r>
          <w:r>
            <w:fldChar w:fldCharType="end"/>
          </w:r>
          <w:r>
            <w:fldChar w:fldCharType="end"/>
          </w:r>
        </w:p>
        <w:p>
          <w:pPr>
            <w:pStyle w:val="11"/>
            <w:tabs>
              <w:tab w:val="right" w:leader="dot" w:pos="8296"/>
            </w:tabs>
            <w:ind w:firstLine="420"/>
            <w:rPr>
              <w:szCs w:val="22"/>
              <w14:ligatures w14:val="standardContextual"/>
            </w:rPr>
          </w:pPr>
          <w:r>
            <w:fldChar w:fldCharType="begin"/>
          </w:r>
          <w:r>
            <w:instrText xml:space="preserve"> HYPERLINK \l "_Toc139484705" </w:instrText>
          </w:r>
          <w:r>
            <w:fldChar w:fldCharType="separate"/>
          </w:r>
          <w:r>
            <w:rPr>
              <w:rStyle w:val="17"/>
            </w:rPr>
            <w:t>四．功能模块</w:t>
          </w:r>
          <w:r>
            <w:tab/>
          </w:r>
          <w:r>
            <w:fldChar w:fldCharType="begin"/>
          </w:r>
          <w:r>
            <w:instrText xml:space="preserve"> PAGEREF _Toc139484705 \h </w:instrText>
          </w:r>
          <w:r>
            <w:fldChar w:fldCharType="separate"/>
          </w:r>
          <w:r>
            <w:t>8</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"_Toc139484706" </w:instrText>
          </w:r>
          <w:r>
            <w:fldChar w:fldCharType="separate"/>
          </w:r>
          <w:r>
            <w:rPr>
              <w:rStyle w:val="17"/>
            </w:rPr>
            <w:t>4.1 用户注册和登录模块</w:t>
          </w:r>
          <w:r>
            <w:tab/>
          </w:r>
          <w:r>
            <w:fldChar w:fldCharType="begin"/>
          </w:r>
          <w:r>
            <w:instrText xml:space="preserve"> PAGEREF _Toc139484706 \h </w:instrText>
          </w:r>
          <w:r>
            <w:fldChar w:fldCharType="separate"/>
          </w:r>
          <w:r>
            <w:t>8</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"_Toc139484707" </w:instrText>
          </w:r>
          <w:r>
            <w:fldChar w:fldCharType="separate"/>
          </w:r>
          <w:r>
            <w:rPr>
              <w:rStyle w:val="17"/>
            </w:rPr>
            <w:t>4.2 歌单管理和歌手管理模块</w:t>
          </w:r>
          <w:r>
            <w:tab/>
          </w:r>
          <w:r>
            <w:fldChar w:fldCharType="begin"/>
          </w:r>
          <w:r>
            <w:instrText xml:space="preserve"> PAGEREF _Toc139484707 \h </w:instrText>
          </w:r>
          <w:r>
            <w:fldChar w:fldCharType="separate"/>
          </w:r>
          <w:r>
            <w:t>9</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"_Toc139484708" </w:instrText>
          </w:r>
          <w:r>
            <w:fldChar w:fldCharType="separate"/>
          </w:r>
          <w:r>
            <w:rPr>
              <w:rStyle w:val="17"/>
            </w:rPr>
            <w:t>4.3搜索模块</w:t>
          </w:r>
          <w:r>
            <w:tab/>
          </w:r>
          <w:r>
            <w:fldChar w:fldCharType="begin"/>
          </w:r>
          <w:r>
            <w:instrText xml:space="preserve"> PAGEREF _Toc139484708 \h </w:instrText>
          </w:r>
          <w:r>
            <w:fldChar w:fldCharType="separate"/>
          </w:r>
          <w:r>
            <w:t>10</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"_Toc139484709" </w:instrText>
          </w:r>
          <w:r>
            <w:fldChar w:fldCharType="separate"/>
          </w:r>
          <w:r>
            <w:rPr>
              <w:rStyle w:val="17"/>
            </w:rPr>
            <w:t>4.4 用户互动模块</w:t>
          </w:r>
          <w:r>
            <w:tab/>
          </w:r>
          <w:r>
            <w:fldChar w:fldCharType="begin"/>
          </w:r>
          <w:r>
            <w:instrText xml:space="preserve"> PAGEREF _Toc139484709 \h </w:instrText>
          </w:r>
          <w:r>
            <w:fldChar w:fldCharType="separate"/>
          </w:r>
          <w:r>
            <w:t>10</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"_Toc139484710" </w:instrText>
          </w:r>
          <w:r>
            <w:fldChar w:fldCharType="separate"/>
          </w:r>
          <w:r>
            <w:rPr>
              <w:rStyle w:val="17"/>
            </w:rPr>
            <w:t>4.5 系统管理模块（管理员功能）</w:t>
          </w:r>
          <w:r>
            <w:tab/>
          </w:r>
          <w:r>
            <w:fldChar w:fldCharType="begin"/>
          </w:r>
          <w:r>
            <w:instrText xml:space="preserve"> PAGEREF _Toc139484710 \h </w:instrText>
          </w:r>
          <w:r>
            <w:fldChar w:fldCharType="separate"/>
          </w:r>
          <w:r>
            <w:t>11</w:t>
          </w:r>
          <w:r>
            <w:fldChar w:fldCharType="end"/>
          </w:r>
          <w:r>
            <w:fldChar w:fldCharType="end"/>
          </w:r>
        </w:p>
        <w:p>
          <w:pPr>
            <w:pStyle w:val="11"/>
            <w:tabs>
              <w:tab w:val="right" w:leader="dot" w:pos="8296"/>
            </w:tabs>
            <w:ind w:firstLine="420"/>
            <w:rPr>
              <w:szCs w:val="22"/>
              <w14:ligatures w14:val="standardContextual"/>
            </w:rPr>
          </w:pPr>
          <w:r>
            <w:fldChar w:fldCharType="begin"/>
          </w:r>
          <w:r>
            <w:instrText xml:space="preserve"> HYPERLINK \l "_Toc139484711" </w:instrText>
          </w:r>
          <w:r>
            <w:fldChar w:fldCharType="separate"/>
          </w:r>
          <w:r>
            <w:rPr>
              <w:rStyle w:val="17"/>
            </w:rPr>
            <w:t>五．概要设计图表</w:t>
          </w:r>
          <w:r>
            <w:tab/>
          </w:r>
          <w:r>
            <w:fldChar w:fldCharType="begin"/>
          </w:r>
          <w:r>
            <w:instrText xml:space="preserve"> PAGEREF _Toc139484711 \h </w:instrText>
          </w:r>
          <w:r>
            <w:fldChar w:fldCharType="separate"/>
          </w:r>
          <w:r>
            <w:t>11</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"_Toc139484712" </w:instrText>
          </w:r>
          <w:r>
            <w:fldChar w:fldCharType="separate"/>
          </w:r>
          <w:r>
            <w:rPr>
              <w:rStyle w:val="17"/>
            </w:rPr>
            <w:t>5.1 系统架构</w:t>
          </w:r>
          <w:r>
            <w:tab/>
          </w:r>
          <w:r>
            <w:fldChar w:fldCharType="begin"/>
          </w:r>
          <w:r>
            <w:instrText xml:space="preserve"> PAGEREF _Toc139484712 \h </w:instrText>
          </w:r>
          <w:r>
            <w:fldChar w:fldCharType="separate"/>
          </w:r>
          <w:r>
            <w:t>11</w:t>
          </w:r>
          <w:r>
            <w:fldChar w:fldCharType="end"/>
          </w:r>
          <w:r>
            <w:fldChar w:fldCharType="end"/>
          </w:r>
        </w:p>
        <w:p>
          <w:pPr>
            <w:pStyle w:val="11"/>
            <w:tabs>
              <w:tab w:val="right" w:leader="dot" w:pos="8296"/>
            </w:tabs>
            <w:ind w:firstLine="420"/>
            <w:rPr>
              <w:szCs w:val="22"/>
              <w14:ligatures w14:val="standardContextual"/>
            </w:rPr>
          </w:pPr>
          <w:r>
            <w:fldChar w:fldCharType="begin"/>
          </w:r>
          <w:r>
            <w:instrText xml:space="preserve"> HYPERLINK \l "_Toc139484713" </w:instrText>
          </w:r>
          <w:r>
            <w:fldChar w:fldCharType="separate"/>
          </w:r>
          <w:r>
            <w:rPr>
              <w:rStyle w:val="17"/>
            </w:rPr>
            <w:t>六． 运行环境</w:t>
          </w:r>
          <w:r>
            <w:tab/>
          </w:r>
          <w:r>
            <w:fldChar w:fldCharType="begin"/>
          </w:r>
          <w:r>
            <w:instrText xml:space="preserve"> PAGEREF _Toc139484713 \h </w:instrText>
          </w:r>
          <w:r>
            <w:fldChar w:fldCharType="separate"/>
          </w:r>
          <w:r>
            <w:t>14</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"_Toc139484714" </w:instrText>
          </w:r>
          <w:r>
            <w:fldChar w:fldCharType="separate"/>
          </w:r>
          <w:r>
            <w:rPr>
              <w:rStyle w:val="17"/>
            </w:rPr>
            <w:t>6.1网络环境</w:t>
          </w:r>
          <w:r>
            <w:tab/>
          </w:r>
          <w:r>
            <w:fldChar w:fldCharType="begin"/>
          </w:r>
          <w:r>
            <w:instrText xml:space="preserve"> PAGEREF _Toc139484714 \h </w:instrText>
          </w:r>
          <w:r>
            <w:fldChar w:fldCharType="separate"/>
          </w:r>
          <w:r>
            <w:t>14</w:t>
          </w:r>
          <w:r>
            <w:fldChar w:fldCharType="end"/>
          </w:r>
          <w:r>
            <w:fldChar w:fldCharType="end"/>
          </w:r>
        </w:p>
        <w:p>
          <w:pPr>
            <w:pStyle w:val="12"/>
            <w:tabs>
              <w:tab w:val="right" w:leader="dot" w:pos="8296"/>
            </w:tabs>
            <w:ind w:firstLine="420"/>
            <w:rPr>
              <w:szCs w:val="22"/>
              <w14:ligatures w14:val="standardContextual"/>
            </w:rPr>
          </w:pPr>
          <w:r>
            <w:fldChar w:fldCharType="begin"/>
          </w:r>
          <w:r>
            <w:instrText xml:space="preserve"> HYPERLINK \l "_Toc139484715" </w:instrText>
          </w:r>
          <w:r>
            <w:fldChar w:fldCharType="separate"/>
          </w:r>
          <w:r>
            <w:rPr>
              <w:rStyle w:val="17"/>
            </w:rPr>
            <w:t>6.2依赖软件</w:t>
          </w:r>
          <w:r>
            <w:tab/>
          </w:r>
          <w:r>
            <w:fldChar w:fldCharType="begin"/>
          </w:r>
          <w:r>
            <w:instrText xml:space="preserve"> PAGEREF _Toc139484715 \h </w:instrText>
          </w:r>
          <w:r>
            <w:fldChar w:fldCharType="separate"/>
          </w:r>
          <w:r>
            <w:t>14</w:t>
          </w:r>
          <w:r>
            <w:fldChar w:fldCharType="end"/>
          </w:r>
          <w:r>
            <w:fldChar w:fldCharType="end"/>
          </w:r>
        </w:p>
        <w:p>
          <w:pPr>
            <w:pStyle w:val="3"/>
            <w:jc w:val="left"/>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rPr>
            <w:fldChar w:fldCharType="end"/>
          </w:r>
        </w:p>
      </w:sdtContent>
    </w:sdt>
    <w:p>
      <w:pPr>
        <w:pStyle w:val="4"/>
        <w:ind w:firstLine="883"/>
      </w:pPr>
      <w:bookmarkStart w:id="21" w:name="_Toc139484696"/>
      <w:r>
        <w:rPr>
          <w:rFonts w:hint="eastAsia"/>
        </w:rPr>
        <w:t>一．项目介绍</w:t>
      </w:r>
      <w:bookmarkEnd w:id="21"/>
    </w:p>
    <w:p>
      <w:pPr>
        <w:pStyle w:val="5"/>
        <w:ind w:firstLine="640"/>
      </w:pPr>
      <w:bookmarkStart w:id="22" w:name="_Toc9176"/>
      <w:bookmarkStart w:id="23" w:name="_Toc139484697"/>
      <w:r>
        <w:rPr>
          <w:rFonts w:hint="eastAsia"/>
        </w:rPr>
        <w:t>1.1 项目背景</w:t>
      </w:r>
      <w:bookmarkEnd w:id="22"/>
      <w:bookmarkEnd w:id="23"/>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音乐是人们生活中不可或缺的一部分，因此音乐网站成为了人们获取和分享音乐的重要平台。音乐网站可以提供丰富的音乐资源、歌曲管理、歌曲评论、歌曲搜索等功能，为用户提供更好的音乐体验。</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针对这一背景，我们开发一个音乐网站项目，旨在为用户提供高质量的音乐服务。该项目将充分利用互联网技术和音乐知识，结合用户喜好和需求，打造一个多样化且个性化的音乐平台。</w:t>
      </w:r>
    </w:p>
    <w:p>
      <w:pPr>
        <w:pStyle w:val="5"/>
        <w:ind w:firstLine="640"/>
      </w:pPr>
      <w:bookmarkStart w:id="24" w:name="_Toc139484698"/>
      <w:r>
        <w:rPr>
          <w:rFonts w:hint="eastAsia"/>
        </w:rPr>
        <w:t>1.2产品介绍</w:t>
      </w:r>
      <w:bookmarkEnd w:id="24"/>
    </w:p>
    <w:p>
      <w:pPr>
        <w:spacing w:line="360" w:lineRule="auto"/>
        <w:ind w:firstLine="420"/>
        <w:rPr>
          <w:rFonts w:asciiTheme="minorEastAsia" w:hAnsiTheme="minorEastAsia" w:cstheme="minorEastAsia"/>
          <w:szCs w:val="21"/>
        </w:rPr>
      </w:pPr>
      <w:r>
        <w:rPr>
          <w:rFonts w:asciiTheme="minorEastAsia" w:hAnsiTheme="minorEastAsia" w:cstheme="minorEastAsia"/>
          <w:szCs w:val="21"/>
        </w:rPr>
        <w:t>音乐是人们生活中不可或缺的一部分，因此音乐网站成为了人们获取和分享音乐的重要平台。音乐网站可以提供丰富的音乐资源、歌曲管理、歌曲评论、歌曲搜索等功能，为用户提供更好的音乐体验。</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因此</w:t>
      </w:r>
      <w:r>
        <w:rPr>
          <w:rFonts w:asciiTheme="minorEastAsia" w:hAnsiTheme="minorEastAsia" w:cstheme="minorEastAsia"/>
          <w:szCs w:val="21"/>
        </w:rPr>
        <w:t>我们</w:t>
      </w:r>
      <w:r>
        <w:rPr>
          <w:rFonts w:hint="eastAsia" w:asciiTheme="minorEastAsia" w:hAnsiTheme="minorEastAsia" w:cstheme="minorEastAsia"/>
          <w:szCs w:val="21"/>
        </w:rPr>
        <w:t>希望</w:t>
      </w:r>
      <w:r>
        <w:rPr>
          <w:rFonts w:asciiTheme="minorEastAsia" w:hAnsiTheme="minorEastAsia" w:cstheme="minorEastAsia"/>
          <w:szCs w:val="21"/>
        </w:rPr>
        <w:t>开发一个音乐网站项目，为用户提供</w:t>
      </w:r>
      <w:r>
        <w:rPr>
          <w:rFonts w:hint="eastAsia" w:asciiTheme="minorEastAsia" w:hAnsiTheme="minorEastAsia" w:cstheme="minorEastAsia"/>
          <w:szCs w:val="21"/>
        </w:rPr>
        <w:t>更好</w:t>
      </w:r>
      <w:r>
        <w:rPr>
          <w:rFonts w:asciiTheme="minorEastAsia" w:hAnsiTheme="minorEastAsia" w:cstheme="minorEastAsia"/>
          <w:szCs w:val="21"/>
        </w:rPr>
        <w:t>的音乐服务。该项目将充分利用互联网技术和音乐知识，结合用户喜好和需求，打造一个多样化且个性化的音乐平台。它是一个旨在为用户提供优质音乐资源和丰富音乐体验的在线平台。我们致力于将音乐的魅力带给用户，让他们能够方便地发现、收听和分享自己喜爱的音乐。该项目将通过整合全球各类音乐资源和提供个性化歌单推荐，满足用户对音乐的多样化需求，打造一个充满活力和互动的音乐社区。</w:t>
      </w:r>
    </w:p>
    <w:p>
      <w:pPr>
        <w:spacing w:line="360" w:lineRule="auto"/>
        <w:ind w:firstLine="420"/>
        <w:rPr>
          <w:rFonts w:asciiTheme="minorEastAsia" w:hAnsiTheme="minorEastAsia" w:cstheme="minorEastAsia"/>
          <w:szCs w:val="21"/>
        </w:rPr>
      </w:pPr>
      <w:r>
        <w:rPr>
          <w:rFonts w:asciiTheme="minorEastAsia" w:hAnsiTheme="minorEastAsia" w:cstheme="minorEastAsia"/>
          <w:szCs w:val="21"/>
        </w:rPr>
        <w:t>主要特点：</w:t>
      </w:r>
    </w:p>
    <w:p>
      <w:pPr>
        <w:spacing w:line="360" w:lineRule="auto"/>
        <w:ind w:firstLine="420"/>
        <w:rPr>
          <w:rFonts w:asciiTheme="minorEastAsia" w:hAnsiTheme="minorEastAsia" w:cstheme="minorEastAsia"/>
          <w:szCs w:val="21"/>
        </w:rPr>
      </w:pPr>
      <w:r>
        <w:rPr>
          <w:rFonts w:asciiTheme="minorEastAsia" w:hAnsiTheme="minorEastAsia" w:cstheme="minorEastAsia"/>
          <w:szCs w:val="21"/>
        </w:rPr>
        <w:t>多样化的音乐资源：音乐网站汇集了来自全球各种风格和类型的音乐，用户可以轻松地浏览和搜索自己喜欢的歌曲、歌单、艺术家。</w:t>
      </w:r>
    </w:p>
    <w:p>
      <w:pPr>
        <w:spacing w:line="360" w:lineRule="auto"/>
        <w:ind w:firstLine="420"/>
        <w:rPr>
          <w:rFonts w:asciiTheme="minorEastAsia" w:hAnsiTheme="minorEastAsia" w:cstheme="minorEastAsia"/>
          <w:szCs w:val="21"/>
        </w:rPr>
      </w:pPr>
      <w:r>
        <w:rPr>
          <w:rFonts w:asciiTheme="minorEastAsia" w:hAnsiTheme="minorEastAsia" w:cstheme="minorEastAsia"/>
          <w:szCs w:val="21"/>
        </w:rPr>
        <w:t>用户交互和社交功能：音乐网站鼓励用户之间的互动和社交。用户可以点赞其他音乐爱好者的评论，参与讨论和分享音乐心得。音乐网站将为用户提供一个充满活力和友善的音乐社区，与其他音乐爱好者交流和建立联系。</w:t>
      </w:r>
    </w:p>
    <w:p>
      <w:pPr>
        <w:spacing w:line="360" w:lineRule="auto"/>
        <w:ind w:firstLine="420"/>
        <w:rPr>
          <w:rFonts w:asciiTheme="minorEastAsia" w:hAnsiTheme="minorEastAsia" w:cstheme="minorEastAsia"/>
          <w:szCs w:val="21"/>
        </w:rPr>
      </w:pPr>
      <w:r>
        <w:rPr>
          <w:rFonts w:asciiTheme="minorEastAsia" w:hAnsiTheme="minorEastAsia" w:cstheme="minorEastAsia"/>
          <w:szCs w:val="21"/>
        </w:rPr>
        <w:t>优质的音乐播放体验：音乐网站提供高质量的音乐播放功能，确保用户能够流畅、无缝地享受音乐</w:t>
      </w:r>
    </w:p>
    <w:p>
      <w:pPr>
        <w:spacing w:line="360" w:lineRule="auto"/>
        <w:ind w:firstLine="420"/>
        <w:rPr>
          <w:rFonts w:asciiTheme="minorEastAsia" w:hAnsiTheme="minorEastAsia" w:cstheme="minorEastAsia"/>
          <w:szCs w:val="21"/>
        </w:rPr>
      </w:pPr>
      <w:r>
        <w:rPr>
          <w:rFonts w:asciiTheme="minorEastAsia" w:hAnsiTheme="minorEastAsia" w:cstheme="minorEastAsia"/>
          <w:szCs w:val="21"/>
        </w:rPr>
        <w:t>移动设备适配性：为了满足用户的移动使用需求，音乐网站提供响应式设计，适配各种移动设备，包括智能手机和平板电脑。用户可以随时随地通过移动设备访问音乐网站，畅享音乐。</w:t>
      </w:r>
    </w:p>
    <w:p>
      <w:pPr>
        <w:spacing w:line="360" w:lineRule="auto"/>
        <w:ind w:firstLine="420"/>
        <w:rPr>
          <w:rFonts w:asciiTheme="minorEastAsia" w:hAnsiTheme="minorEastAsia" w:cstheme="minorEastAsia"/>
          <w:szCs w:val="21"/>
        </w:rPr>
      </w:pPr>
      <w:r>
        <w:rPr>
          <w:rFonts w:asciiTheme="minorEastAsia" w:hAnsiTheme="minorEastAsia" w:cstheme="minorEastAsia"/>
          <w:szCs w:val="21"/>
        </w:rPr>
        <w:t>在音乐网站中，我们的目标是通过提供丰富多样的音乐资源，为用户带来无与伦比的音乐体验。我们希望成为用户寻找音乐、发现音乐和分享音乐的首选平台，与用户一同分享音乐的魅力，激发他们的音乐激情。无论是流行热门的歌曲还是未知的独立音乐作品，音乐网站都将帮助用户找到他们心中的那首完美之曲。</w:t>
      </w:r>
    </w:p>
    <w:p>
      <w:pPr>
        <w:pStyle w:val="4"/>
        <w:numPr>
          <w:ilvl w:val="0"/>
          <w:numId w:val="1"/>
        </w:numPr>
        <w:ind w:firstLine="883"/>
      </w:pPr>
      <w:bookmarkStart w:id="25" w:name="_Toc139484699"/>
      <w:r>
        <w:rPr>
          <w:rFonts w:hint="eastAsia"/>
        </w:rPr>
        <w:t>项目需求</w:t>
      </w:r>
      <w:bookmarkEnd w:id="25"/>
    </w:p>
    <w:p>
      <w:pPr>
        <w:pStyle w:val="5"/>
        <w:ind w:firstLine="640"/>
      </w:pPr>
      <w:bookmarkStart w:id="26" w:name="_Toc139484700"/>
      <w:r>
        <w:rPr>
          <w:rFonts w:hint="eastAsia"/>
        </w:rPr>
        <w:t>2.1需求分析</w:t>
      </w:r>
      <w:bookmarkEnd w:id="26"/>
    </w:p>
    <w:p>
      <w:pPr>
        <w:pStyle w:val="23"/>
        <w:numPr>
          <w:ilvl w:val="0"/>
          <w:numId w:val="2"/>
        </w:numPr>
        <w:ind w:firstLineChars="0"/>
        <w:jc w:val="left"/>
      </w:pPr>
      <w:r>
        <w:rPr>
          <w:rFonts w:hint="eastAsia"/>
        </w:rPr>
        <w:t>管理员需求分析</w:t>
      </w:r>
    </w:p>
    <w:p>
      <w:pPr>
        <w:pStyle w:val="23"/>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asciiTheme="minorEastAsia" w:hAnsiTheme="minorEastAsia" w:cstheme="minorEastAsia"/>
          <w:szCs w:val="21"/>
        </w:rPr>
      </w:pPr>
      <w:r>
        <w:rPr>
          <w:rFonts w:hint="eastAsia" w:asciiTheme="minorEastAsia" w:hAnsiTheme="minorEastAsia" w:cstheme="minorEastAsia"/>
          <w:szCs w:val="21"/>
          <w:lang w:val="en-US" w:eastAsia="zh-CN"/>
        </w:rPr>
        <w:t>1.</w:t>
      </w:r>
      <w:r>
        <w:rPr>
          <w:rFonts w:hint="eastAsia" w:asciiTheme="minorEastAsia" w:hAnsiTheme="minorEastAsia" w:cstheme="minorEastAsia"/>
          <w:szCs w:val="21"/>
        </w:rPr>
        <w:t>音乐内容管理：管理员需要一个用户友好的界面或工具，以方便管理音乐内容，包括上传、编辑、更新和删除音乐文件、专辑、和歌词等。管理员需要能够对音乐内容进行分类、标签和标识，以便更好地组织和检索。</w:t>
      </w:r>
      <w:bookmarkStart w:id="55" w:name="_GoBack"/>
      <w:bookmarkEnd w:id="55"/>
    </w:p>
    <w:p>
      <w:pPr>
        <w:pStyle w:val="23"/>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asciiTheme="minorEastAsia" w:hAnsiTheme="minorEastAsia" w:cstheme="minorEastAsia"/>
          <w:szCs w:val="21"/>
        </w:rPr>
      </w:pPr>
      <w:r>
        <w:rPr>
          <w:rFonts w:hint="eastAsia" w:asciiTheme="minorEastAsia" w:hAnsiTheme="minorEastAsia" w:cstheme="minorEastAsia"/>
          <w:szCs w:val="21"/>
          <w:lang w:val="en-US" w:eastAsia="zh-CN"/>
        </w:rPr>
        <w:t>2.</w:t>
      </w:r>
      <w:r>
        <w:rPr>
          <w:rFonts w:hint="eastAsia" w:asciiTheme="minorEastAsia" w:hAnsiTheme="minorEastAsia" w:cstheme="minorEastAsia"/>
          <w:szCs w:val="21"/>
        </w:rPr>
        <w:t>用户管理和权限控制：管理员需要对用户进行管理，包括创建和编辑用户账户、重置密码、禁止或删除用户等。此外，管理员还需要有权限控制的功能，以便根据角色或权限级别分配不同的权限给不同的管理员或工作人员。</w:t>
      </w:r>
    </w:p>
    <w:p>
      <w:pPr>
        <w:pStyle w:val="23"/>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asciiTheme="minorEastAsia" w:hAnsiTheme="minorEastAsia" w:cstheme="minorEastAsia"/>
          <w:szCs w:val="21"/>
        </w:rPr>
      </w:pPr>
      <w:r>
        <w:rPr>
          <w:rFonts w:hint="eastAsia" w:asciiTheme="minorEastAsia" w:hAnsiTheme="minorEastAsia" w:cstheme="minorEastAsia"/>
          <w:szCs w:val="21"/>
          <w:lang w:val="en-US" w:eastAsia="zh-CN"/>
        </w:rPr>
        <w:t>3.</w:t>
      </w:r>
      <w:r>
        <w:rPr>
          <w:rFonts w:hint="eastAsia" w:asciiTheme="minorEastAsia" w:hAnsiTheme="minorEastAsia" w:cstheme="minorEastAsia"/>
          <w:szCs w:val="21"/>
        </w:rPr>
        <w:t>数据分析和报告：管理员需要访问和分析与音乐网站相关的数据，以了解用户行为、流量统计、热门音乐、流派偏好等信息。提供统计报告和分析工具，让管理员能够深入理解网站的运营情况，并根据数据做出相应的决策。</w:t>
      </w:r>
    </w:p>
    <w:p>
      <w:pPr>
        <w:pStyle w:val="23"/>
        <w:numPr>
          <w:ilvl w:val="0"/>
          <w:numId w:val="2"/>
        </w:numPr>
        <w:ind w:firstLineChars="0"/>
        <w:jc w:val="left"/>
      </w:pPr>
      <w:r>
        <w:rPr>
          <w:rFonts w:hint="eastAsia"/>
        </w:rPr>
        <w:t>用户需求分析</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442" w:leftChars="0" w:firstLine="420" w:firstLineChars="200"/>
        <w:textAlignment w:val="auto"/>
      </w:pPr>
      <w:r>
        <w:rPr>
          <w:rFonts w:hint="eastAsia"/>
          <w:lang w:val="en-US" w:eastAsia="zh-CN"/>
        </w:rPr>
        <w:t>1.</w:t>
      </w:r>
      <w:r>
        <w:rPr>
          <w:rFonts w:hint="eastAsia"/>
        </w:rPr>
        <w:t>音乐播放和探索：用户希望能够方便地搜索、播放和探索各种类型的音乐。他们可能想通过艺术家、歌曲、专辑或流派来浏览音乐库。用户也可能对个性化推荐感兴趣，以发现新的音乐和推荐的播放列表。</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442" w:leftChars="0" w:firstLine="420" w:firstLineChars="200"/>
        <w:textAlignment w:val="auto"/>
      </w:pPr>
      <w:r>
        <w:rPr>
          <w:rFonts w:hint="eastAsia"/>
          <w:lang w:val="en-US" w:eastAsia="zh-CN"/>
        </w:rPr>
        <w:t>2.</w:t>
      </w:r>
      <w:r>
        <w:rPr>
          <w:rFonts w:hint="eastAsia"/>
        </w:rPr>
        <w:t>用户账号和个人资料：用户可能希望能够创建个人账号，这样他们可以保存自己的播放列表、关注喜爱的歌手或与其他用户互动。个人资料页面可以让用户上传头像、编辑个人信息，并查看自己喜欢的音乐和活动记录。</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442" w:leftChars="0" w:firstLine="420" w:firstLineChars="200"/>
        <w:textAlignment w:val="auto"/>
      </w:pPr>
      <w:r>
        <w:rPr>
          <w:rFonts w:hint="eastAsia"/>
          <w:lang w:val="en-US" w:eastAsia="zh-CN"/>
        </w:rPr>
        <w:t>3.</w:t>
      </w:r>
      <w:r>
        <w:rPr>
          <w:rFonts w:hint="eastAsia"/>
        </w:rPr>
        <w:t>歌词和歌手信息：用户可能对歌词和歌手信息感兴趣。他们可能希望能够在听歌时同时显示歌词，并且能够了解歌手的背景、专辑信息和相关推荐。</w:t>
      </w:r>
    </w:p>
    <w:p>
      <w:pPr>
        <w:pStyle w:val="2"/>
        <w:keepNext w:val="0"/>
        <w:keepLines w:val="0"/>
        <w:pageBreakBefore w:val="0"/>
        <w:widowControl w:val="0"/>
        <w:numPr>
          <w:numId w:val="0"/>
        </w:numPr>
        <w:kinsoku/>
        <w:wordWrap/>
        <w:overflowPunct/>
        <w:topLinePunct w:val="0"/>
        <w:autoSpaceDE/>
        <w:autoSpaceDN/>
        <w:bidi w:val="0"/>
        <w:adjustRightInd/>
        <w:snapToGrid/>
        <w:spacing w:line="360" w:lineRule="auto"/>
        <w:ind w:left="442" w:leftChars="0" w:firstLine="420" w:firstLineChars="200"/>
        <w:textAlignment w:val="auto"/>
      </w:pPr>
      <w:r>
        <w:rPr>
          <w:rFonts w:hint="eastAsia"/>
          <w:lang w:val="en-US" w:eastAsia="zh-CN"/>
        </w:rPr>
        <w:t>4.</w:t>
      </w:r>
      <w:r>
        <w:rPr>
          <w:rFonts w:hint="eastAsia"/>
        </w:rPr>
        <w:t>用户评价和评论：用户可能想要在音乐网站上与其他用户交流并分享自己的音乐体验。他们可以对歌曲、专辑或歌手进行评级和评论，或在社区中参与讨论。</w:t>
      </w:r>
    </w:p>
    <w:p>
      <w:pPr>
        <w:pStyle w:val="4"/>
        <w:numPr>
          <w:ilvl w:val="0"/>
          <w:numId w:val="1"/>
        </w:numPr>
        <w:ind w:firstLine="883"/>
      </w:pPr>
      <w:bookmarkStart w:id="27" w:name="_Toc139484701"/>
      <w:r>
        <w:rPr>
          <w:rFonts w:hint="eastAsia"/>
        </w:rPr>
        <w:t>任务概述</w:t>
      </w:r>
      <w:bookmarkEnd w:id="27"/>
    </w:p>
    <w:p>
      <w:pPr>
        <w:pStyle w:val="5"/>
        <w:ind w:firstLine="640"/>
      </w:pPr>
      <w:bookmarkStart w:id="28" w:name="_Toc139484702"/>
      <w:r>
        <w:rPr>
          <w:rFonts w:hint="eastAsia"/>
        </w:rPr>
        <w:t>3.1目标</w:t>
      </w:r>
      <w:bookmarkEnd w:id="28"/>
    </w:p>
    <w:p>
      <w:pPr>
        <w:ind w:firstLine="420"/>
      </w:pPr>
      <w:r>
        <w:rPr>
          <w:rFonts w:hint="eastAsia"/>
        </w:rPr>
        <w:t>此项目应考虑实现管理员需求及用户需求。</w:t>
      </w:r>
    </w:p>
    <w:p>
      <w:pPr>
        <w:pStyle w:val="23"/>
        <w:numPr>
          <w:ilvl w:val="0"/>
          <w:numId w:val="3"/>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管理员板块</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1.后台管理员在音乐网站项目中扮演着关键的角色，他们负责管理和维护音乐网站的后台系统，确保整个平台的正常运行和良好的用户体验。后台管理员项目有助于提供一个高效、安全和可管理的后台管理界面，使管理员能够有效地管理用户、内容、权限和系统设置。</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2.音乐网站后台管理员项目的目标是满足管理员在管理音乐网站过程中的需求，提供一系列功能和工具，以便管理员能够有效地处理各种任务和事务。以下是该项目的一些建设目标和功能：</w:t>
      </w:r>
    </w:p>
    <w:p>
      <w:pPr>
        <w:pStyle w:val="23"/>
        <w:numPr>
          <w:ilvl w:val="0"/>
          <w:numId w:val="4"/>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用户和权限管理：后台管理员需要能够管理网站用户，包括注册、登录、注销和账号信息管理。管理员也需要管理用户权限。</w:t>
      </w:r>
    </w:p>
    <w:p>
      <w:pPr>
        <w:pStyle w:val="23"/>
        <w:numPr>
          <w:ilvl w:val="0"/>
          <w:numId w:val="4"/>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内容管理：管理员需要管理音乐网站上的各种内容，如歌曲、专辑、艺术家、播放列表等。他们能够上传、编辑和删除音乐内容，并确保内容的正确性和完整性。</w:t>
      </w:r>
    </w:p>
    <w:p>
      <w:pPr>
        <w:pStyle w:val="23"/>
        <w:numPr>
          <w:ilvl w:val="0"/>
          <w:numId w:val="4"/>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数据统计和分析：管理员可以使用后台管理工具来分析网站的数据，例如用户注册人数、歌曲数、歌单数、用户性别比例等。这些数据可以用于改进网站和优化用户体验。</w:t>
      </w:r>
    </w:p>
    <w:p>
      <w:pPr>
        <w:pStyle w:val="23"/>
        <w:numPr>
          <w:ilvl w:val="0"/>
          <w:numId w:val="4"/>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通过提供一个高效和功能丰富的后台管理界面，这个音乐网站后台管理员项目旨在帮助管理员更好地管理音乐网站，确保平台的顺利运行，并提供良好的用户体验。</w:t>
      </w:r>
    </w:p>
    <w:p>
      <w:pPr>
        <w:pStyle w:val="23"/>
        <w:numPr>
          <w:ilvl w:val="0"/>
          <w:numId w:val="4"/>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为了更好的描述系统中的关系。展示管理者界面之间的交互过程，帮助我们更好地理解系统的需求和设计。作如图1所示的用例图。</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drawing>
          <wp:inline distT="0" distB="0" distL="114300" distR="114300">
            <wp:extent cx="5369560" cy="3785870"/>
            <wp:effectExtent l="0" t="0" r="2540" b="11430"/>
            <wp:docPr id="13" name="图片 13" descr="e59a1c073bb33290f023295557d27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59a1c073bb33290f023295557d279a"/>
                    <pic:cNvPicPr>
                      <a:picLocks noChangeAspect="1"/>
                    </pic:cNvPicPr>
                  </pic:nvPicPr>
                  <pic:blipFill>
                    <a:blip r:embed="rId12"/>
                    <a:srcRect l="4169" r="14773" b="5215"/>
                    <a:stretch>
                      <a:fillRect/>
                    </a:stretch>
                  </pic:blipFill>
                  <pic:spPr>
                    <a:xfrm>
                      <a:off x="0" y="0"/>
                      <a:ext cx="5369560" cy="3785870"/>
                    </a:xfrm>
                    <a:prstGeom prst="rect">
                      <a:avLst/>
                    </a:prstGeom>
                  </pic:spPr>
                </pic:pic>
              </a:graphicData>
            </a:graphic>
          </wp:inline>
        </w:drawing>
      </w:r>
    </w:p>
    <w:p>
      <w:pPr>
        <w:pStyle w:val="23"/>
        <w:numPr>
          <w:ilvl w:val="0"/>
          <w:numId w:val="3"/>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用户板块</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1.提供丰富的音乐资源：对歌手，歌单进行分类，可提供大量音乐资源。</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2.打造音乐评价功能：让用户能通过对歌曲的评价，提出自己的见解，找到观点一致听歌风格一致，志同道合的音乐好友。</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3.音乐搜索：在初始页面为用户提供在线搜索功能，随时随地找到自己想听的音乐。</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4.音乐收藏：为用户提供收藏功能。将音乐加入我的收藏，便于用户重复播放自己喜欢的音乐。为用户提供更舒适的音乐服务。</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为了更好的描述系统中的关系。展示用户之间的交互过程，帮助我们更好地理解系统的需求和设计。作如图2所示的用例图。</w:t>
      </w:r>
    </w:p>
    <w:p>
      <w:pPr>
        <w:spacing w:line="360" w:lineRule="auto"/>
        <w:ind w:firstLine="420"/>
        <w:rPr>
          <w:rFonts w:asciiTheme="minorEastAsia" w:hAnsiTheme="minorEastAsia" w:cstheme="minorEastAsia"/>
          <w:szCs w:val="21"/>
        </w:rPr>
      </w:pP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drawing>
          <wp:inline distT="0" distB="0" distL="114300" distR="114300">
            <wp:extent cx="5772150" cy="6108700"/>
            <wp:effectExtent l="0" t="0" r="6350" b="0"/>
            <wp:docPr id="14" name="图片 14" descr="0cff6c0e1dcb0ff1f6cbdd37c507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cff6c0e1dcb0ff1f6cbdd37c507b57"/>
                    <pic:cNvPicPr>
                      <a:picLocks noChangeAspect="1"/>
                    </pic:cNvPicPr>
                  </pic:nvPicPr>
                  <pic:blipFill>
                    <a:blip r:embed="rId13"/>
                    <a:srcRect l="5217" t="1580" r="14893"/>
                    <a:stretch>
                      <a:fillRect/>
                    </a:stretch>
                  </pic:blipFill>
                  <pic:spPr>
                    <a:xfrm>
                      <a:off x="0" y="0"/>
                      <a:ext cx="5772150" cy="6108700"/>
                    </a:xfrm>
                    <a:prstGeom prst="rect">
                      <a:avLst/>
                    </a:prstGeom>
                  </pic:spPr>
                </pic:pic>
              </a:graphicData>
            </a:graphic>
          </wp:inline>
        </w:drawing>
      </w:r>
    </w:p>
    <w:p>
      <w:pPr>
        <w:pStyle w:val="5"/>
        <w:ind w:firstLine="640"/>
      </w:pPr>
      <w:bookmarkStart w:id="29" w:name="_Toc139484703"/>
      <w:r>
        <w:rPr>
          <w:rFonts w:hint="eastAsia"/>
        </w:rPr>
        <w:t>3.2参与者</w:t>
      </w:r>
      <w:bookmarkEnd w:id="29"/>
    </w:p>
    <w:p>
      <w:pPr>
        <w:pStyle w:val="23"/>
        <w:numPr>
          <w:ilvl w:val="1"/>
          <w:numId w:val="5"/>
        </w:numPr>
        <w:ind w:firstLineChars="0"/>
      </w:pPr>
      <w:r>
        <w:rPr>
          <w:rFonts w:hint="eastAsia"/>
        </w:rPr>
        <w:t>音乐软件涉及管理员、用户，参与者如图3所示。</w:t>
      </w:r>
    </w:p>
    <w:p>
      <w:pPr>
        <w:ind w:firstLine="420"/>
        <w:jc w:val="center"/>
      </w:pPr>
      <w:r>
        <w:rPr>
          <w:rFonts w:hint="eastAsia"/>
        </w:rPr>
        <w:drawing>
          <wp:inline distT="0" distB="0" distL="114300" distR="114300">
            <wp:extent cx="3362325" cy="1376045"/>
            <wp:effectExtent l="0" t="0" r="3175" b="8255"/>
            <wp:docPr id="7" name="图片 7" descr="c600a72793caa03df989897ee6044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600a72793caa03df989897ee60448e"/>
                    <pic:cNvPicPr>
                      <a:picLocks noChangeAspect="1"/>
                    </pic:cNvPicPr>
                  </pic:nvPicPr>
                  <pic:blipFill>
                    <a:blip r:embed="rId14"/>
                    <a:srcRect l="20795" t="47582" r="41084" b="15514"/>
                    <a:stretch>
                      <a:fillRect/>
                    </a:stretch>
                  </pic:blipFill>
                  <pic:spPr>
                    <a:xfrm>
                      <a:off x="0" y="0"/>
                      <a:ext cx="3362325" cy="1376045"/>
                    </a:xfrm>
                    <a:prstGeom prst="rect">
                      <a:avLst/>
                    </a:prstGeom>
                  </pic:spPr>
                </pic:pic>
              </a:graphicData>
            </a:graphic>
          </wp:inline>
        </w:drawing>
      </w:r>
    </w:p>
    <w:p>
      <w:pPr>
        <w:ind w:firstLine="420"/>
      </w:pPr>
      <w:r>
        <w:rPr>
          <w:rFonts w:hint="eastAsia"/>
        </w:rPr>
        <w:t>主要参与者以及职责如表1所示。</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21"/>
              <w:ind w:firstLine="420"/>
              <w:jc w:val="center"/>
              <w:rPr>
                <w:szCs w:val="21"/>
              </w:rPr>
            </w:pPr>
            <w:r>
              <w:rPr>
                <w:rFonts w:hint="eastAsia"/>
                <w:szCs w:val="21"/>
              </w:rPr>
              <w:t>参与者</w:t>
            </w:r>
          </w:p>
        </w:tc>
        <w:tc>
          <w:tcPr>
            <w:tcW w:w="6697" w:type="dxa"/>
          </w:tcPr>
          <w:p>
            <w:pPr>
              <w:pStyle w:val="21"/>
              <w:ind w:firstLine="420"/>
              <w:jc w:val="center"/>
              <w:rPr>
                <w:szCs w:val="21"/>
              </w:rPr>
            </w:pPr>
            <w:r>
              <w:rPr>
                <w:rFonts w:hint="eastAsia"/>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21"/>
              <w:ind w:firstLine="420"/>
              <w:rPr>
                <w:szCs w:val="21"/>
              </w:rPr>
            </w:pPr>
            <w:r>
              <w:rPr>
                <w:rFonts w:hint="eastAsia"/>
                <w:szCs w:val="21"/>
              </w:rPr>
              <w:t>管理员</w:t>
            </w:r>
          </w:p>
        </w:tc>
        <w:tc>
          <w:tcPr>
            <w:tcW w:w="6697" w:type="dxa"/>
          </w:tcPr>
          <w:p>
            <w:pPr>
              <w:pStyle w:val="21"/>
              <w:ind w:firstLine="420"/>
              <w:rPr>
                <w:szCs w:val="21"/>
              </w:rPr>
            </w:pPr>
            <w:r>
              <w:rPr>
                <w:rFonts w:hint="eastAsia"/>
                <w:szCs w:val="21"/>
              </w:rPr>
              <w:t>主要配置、管理音乐服务软件，对音乐进行导出、导入以及发布等。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3" w:type="dxa"/>
          </w:tcPr>
          <w:p>
            <w:pPr>
              <w:pStyle w:val="21"/>
              <w:ind w:firstLine="420"/>
              <w:rPr>
                <w:szCs w:val="21"/>
              </w:rPr>
            </w:pPr>
            <w:r>
              <w:rPr>
                <w:rFonts w:hint="eastAsia"/>
                <w:szCs w:val="21"/>
              </w:rPr>
              <w:t>一般用户</w:t>
            </w:r>
          </w:p>
        </w:tc>
        <w:tc>
          <w:tcPr>
            <w:tcW w:w="6697" w:type="dxa"/>
          </w:tcPr>
          <w:p>
            <w:pPr>
              <w:pStyle w:val="21"/>
              <w:ind w:firstLine="420"/>
              <w:rPr>
                <w:szCs w:val="21"/>
              </w:rPr>
            </w:pPr>
            <w:r>
              <w:rPr>
                <w:rFonts w:hint="eastAsia"/>
                <w:szCs w:val="21"/>
              </w:rPr>
              <w:t>主要参与音乐播放，歌曲评分，收藏歌曲等。</w:t>
            </w:r>
          </w:p>
        </w:tc>
      </w:tr>
    </w:tbl>
    <w:p>
      <w:pPr>
        <w:pStyle w:val="5"/>
        <w:ind w:firstLine="640"/>
      </w:pPr>
      <w:bookmarkStart w:id="30" w:name="_Toc139484704"/>
      <w:r>
        <w:rPr>
          <w:rFonts w:hint="eastAsia"/>
        </w:rPr>
        <w:t>3.3项目愿景：</w:t>
      </w:r>
      <w:bookmarkEnd w:id="30"/>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我们希望通过这个音乐网站项目，为用户打造一个全方位、高质量的音乐平台，为用户提供更好的音乐体验。无论是寻找新歌曲、发现新的音乐人才、与其他音乐爱好者交流还是个性化推荐，我们希望能满足用户在音乐方面的需求，并成为他们最喜欢的音乐平台之一。</w:t>
      </w:r>
    </w:p>
    <w:p>
      <w:pPr>
        <w:pStyle w:val="4"/>
        <w:ind w:firstLine="883"/>
      </w:pPr>
      <w:bookmarkStart w:id="31" w:name="_Toc139484705"/>
      <w:r>
        <w:rPr>
          <w:rFonts w:hint="eastAsia"/>
        </w:rPr>
        <w:t>四．功能模块</w:t>
      </w:r>
      <w:bookmarkEnd w:id="31"/>
    </w:p>
    <w:p>
      <w:pPr>
        <w:pStyle w:val="5"/>
        <w:ind w:firstLine="640"/>
      </w:pPr>
      <w:bookmarkStart w:id="32" w:name="_Toc139484706"/>
      <w:r>
        <w:rPr>
          <w:rFonts w:hint="eastAsia"/>
        </w:rPr>
        <w:t>4.1 用户注册和登录模块</w:t>
      </w:r>
      <w:bookmarkEnd w:id="32"/>
    </w:p>
    <w:p>
      <w:pPr>
        <w:pStyle w:val="23"/>
        <w:numPr>
          <w:ilvl w:val="0"/>
          <w:numId w:val="6"/>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用户注册模块</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用户注册模块是一个音乐网站中至关重要的组成部分，它允许用户创建个人账户并访问网站的功能和内容。下面是对音乐网站用户注册模块的分析：</w:t>
      </w:r>
    </w:p>
    <w:p>
      <w:pPr>
        <w:pStyle w:val="23"/>
        <w:numPr>
          <w:ilvl w:val="0"/>
          <w:numId w:val="7"/>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注册账户内容：注册模块应该提供一个用户友好的注册界面，要求用户提供必要的信息，如用户名、密码等内容。</w:t>
      </w:r>
    </w:p>
    <w:p>
      <w:pPr>
        <w:pStyle w:val="23"/>
        <w:numPr>
          <w:ilvl w:val="0"/>
          <w:numId w:val="7"/>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身份验证和安全性：为了保护用户账户的安全，注册模块应该实施有效的身份验证机制。比如用户名及密码不能为空值等，以增加账户的安全性。</w:t>
      </w:r>
    </w:p>
    <w:p>
      <w:pPr>
        <w:pStyle w:val="23"/>
        <w:numPr>
          <w:ilvl w:val="0"/>
          <w:numId w:val="7"/>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唯一性检查：注册模块需要进行用户名和电子邮件地址的检查，在用户输入用户名或电子邮件地址时，系统应该进行检查并给出相应的提示，比如邮箱的正确格式。</w:t>
      </w:r>
    </w:p>
    <w:p>
      <w:pPr>
        <w:pStyle w:val="23"/>
        <w:numPr>
          <w:ilvl w:val="0"/>
          <w:numId w:val="7"/>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错误处理和反馈：注册模块应该能够处理用户的错误输入并给出相应的反馈和提示。当用户提交表单时，如果存在错误或不完整的信息，应该及时通知用户，并指导他们进行必要的更正。</w:t>
      </w:r>
    </w:p>
    <w:p>
      <w:pPr>
        <w:pStyle w:val="23"/>
        <w:numPr>
          <w:ilvl w:val="0"/>
          <w:numId w:val="7"/>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用户体验和界面设计：注册模块的界面应该简洁、直观且易于使用。用户能够快速地完成注册过程，并在注册成功后跳转到登录界面获得清晰的反馈和引导，以继续在音乐网站上的体验。</w:t>
      </w:r>
    </w:p>
    <w:p>
      <w:pPr>
        <w:numPr>
          <w:ilvl w:val="0"/>
          <w:numId w:val="6"/>
        </w:num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用户登录模块</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登录模块是一个音乐网站中至关重要的组成部分，它允许已注册用户使用其凭据登录到其个人账户并访问网站的功能和内容。下面是对音乐网站登录模块的分析：</w:t>
      </w:r>
    </w:p>
    <w:p>
      <w:pPr>
        <w:pStyle w:val="23"/>
        <w:numPr>
          <w:ilvl w:val="0"/>
          <w:numId w:val="8"/>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登录表单：登录模块应该提供一个用户友好的登录界面，要求用户输入其用户名及密码，界面应该明确说明必填项。</w:t>
      </w:r>
    </w:p>
    <w:p>
      <w:pPr>
        <w:pStyle w:val="23"/>
        <w:numPr>
          <w:ilvl w:val="0"/>
          <w:numId w:val="8"/>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错误处理和反馈：登录模块应该能够处理用户的错误输入并给出相应的反馈和提示。当用户输入的凭据无效或不完整时，应及时通知用户，并指导他们进行必要的更正。</w:t>
      </w:r>
    </w:p>
    <w:p>
      <w:pPr>
        <w:pStyle w:val="23"/>
        <w:numPr>
          <w:ilvl w:val="0"/>
          <w:numId w:val="8"/>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用户体验和界面设计：登录模块的界面应该简洁、直观且易于使用。用户应该能够快速地完成登录过程，并在登录成功后获得清晰的反馈和引导，以提供愉悦的用户体验，当信息正确输入点击登录后直接跳转到首页界面。</w:t>
      </w:r>
    </w:p>
    <w:p>
      <w:pPr>
        <w:pStyle w:val="5"/>
        <w:ind w:firstLine="640"/>
      </w:pPr>
      <w:bookmarkStart w:id="33" w:name="_Toc139484707"/>
      <w:r>
        <w:rPr>
          <w:rFonts w:hint="eastAsia"/>
        </w:rPr>
        <w:t>4.2 歌单管理和歌手管理模块</w:t>
      </w:r>
      <w:bookmarkEnd w:id="33"/>
    </w:p>
    <w:p>
      <w:pPr>
        <w:pStyle w:val="23"/>
        <w:numPr>
          <w:ilvl w:val="0"/>
          <w:numId w:val="9"/>
        </w:numPr>
        <w:spacing w:line="360" w:lineRule="auto"/>
        <w:ind w:firstLineChars="0"/>
        <w:outlineLvl w:val="2"/>
        <w:rPr>
          <w:rFonts w:asciiTheme="minorEastAsia" w:hAnsiTheme="minorEastAsia" w:cstheme="minorEastAsia"/>
          <w:szCs w:val="21"/>
        </w:rPr>
      </w:pPr>
      <w:r>
        <w:rPr>
          <w:rFonts w:hint="eastAsia" w:asciiTheme="minorEastAsia" w:hAnsiTheme="minorEastAsia" w:cstheme="minorEastAsia"/>
          <w:szCs w:val="21"/>
        </w:rPr>
        <w:t>歌单管理模块</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歌曲管理模块是音乐网站中的重要组成部分，它负责管理和维护网站上的歌曲资源。下面是对音乐网站歌曲管理模块的分析：</w:t>
      </w:r>
    </w:p>
    <w:p>
      <w:pPr>
        <w:pStyle w:val="23"/>
        <w:numPr>
          <w:ilvl w:val="0"/>
          <w:numId w:val="10"/>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管理员板块</w:t>
      </w:r>
    </w:p>
    <w:p>
      <w:pPr>
        <w:pStyle w:val="23"/>
        <w:numPr>
          <w:ilvl w:val="0"/>
          <w:numId w:val="11"/>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歌曲上传和存储：歌曲管理模块应该允许管理员或授权用户上传歌曲文件，并将其安全存储在合适的位置，本项目存储在后端文件当中，歌曲的上传过程应该包括文件格式、大小限制和文件完整性验证等功能。</w:t>
      </w:r>
    </w:p>
    <w:p>
      <w:pPr>
        <w:pStyle w:val="23"/>
        <w:numPr>
          <w:ilvl w:val="0"/>
          <w:numId w:val="11"/>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元数据管理：歌曲管理模块应该提供界面和工具来管理歌曲的元数据，例如ID，歌单图片，歌单标题等内容。管理员或授权用户应该能够轻松地添加、编辑和更新这些元数据。</w:t>
      </w:r>
    </w:p>
    <w:p>
      <w:pPr>
        <w:pStyle w:val="23"/>
        <w:numPr>
          <w:ilvl w:val="0"/>
          <w:numId w:val="11"/>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曲分类和标签：歌曲管理模块可以支持分类和标签功能，以便更好地组织和浏览歌曲。管理员或授权用户可以为每首歌曲选择适当的风格标签，例如欧美，华语，轻音乐等，以便用户能够更方便地搜索和浏览感兴趣的歌曲。</w:t>
      </w:r>
    </w:p>
    <w:p>
      <w:pPr>
        <w:pStyle w:val="23"/>
        <w:numPr>
          <w:ilvl w:val="0"/>
          <w:numId w:val="11"/>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数据统计和报告：歌曲管理模块可以提供数据统计和报告功能，以便管理员或授权用户能够了解歌曲的使用情况、访问量和流行度等指标。这有助于了解用户喜好，优化歌曲的推荐和管理策略。</w:t>
      </w:r>
    </w:p>
    <w:p>
      <w:pPr>
        <w:pStyle w:val="23"/>
        <w:numPr>
          <w:ilvl w:val="0"/>
          <w:numId w:val="10"/>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用户板块</w:t>
      </w:r>
    </w:p>
    <w:p>
      <w:pPr>
        <w:pStyle w:val="23"/>
        <w:numPr>
          <w:ilvl w:val="0"/>
          <w:numId w:val="12"/>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播放列表和推荐：歌曲管理模块可以支持创建和管理用户播放列表，以及根据用户的喜好和行为提供个性化的歌曲推荐。这可以提升用户体验，使他们能够更便捷地组织和发现适合他们口味的歌曲。</w:t>
      </w:r>
    </w:p>
    <w:p>
      <w:pPr>
        <w:pStyle w:val="23"/>
        <w:numPr>
          <w:ilvl w:val="0"/>
          <w:numId w:val="12"/>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曲播放：歌曲管理模块需要提供歌曲播放能，以便用户能够在网站上直接听歌。这可能包括支持常见的音频格式、实现播放控制功能（如暂停、播放、切换等），以及提供流畅的音频流媒体服务来确保良好的音质和用户体验。</w:t>
      </w:r>
    </w:p>
    <w:p>
      <w:pPr>
        <w:pStyle w:val="23"/>
        <w:numPr>
          <w:ilvl w:val="0"/>
          <w:numId w:val="12"/>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搜索和过滤：歌曲管理模块应该提供强大的搜索和过滤功能，使用户能够快速找到他们想听的歌曲。这可以包括搜索框、高级搜索选项、筛选器、排序等功能，比如按照歌手姓名，歌单类型等进行搜索，以便用户能够根据不同的条件和需求来浏览和筛选歌曲。</w:t>
      </w:r>
    </w:p>
    <w:p>
      <w:pPr>
        <w:pStyle w:val="23"/>
        <w:numPr>
          <w:ilvl w:val="0"/>
          <w:numId w:val="9"/>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歌手管理模块</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歌手管理模块是音乐网站中用于管理和展示歌手信息的重要组成部分。下面是对音乐网站歌手管理模块的分析：</w:t>
      </w:r>
    </w:p>
    <w:p>
      <w:pPr>
        <w:pStyle w:val="23"/>
        <w:numPr>
          <w:ilvl w:val="0"/>
          <w:numId w:val="13"/>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歌手信息录入：歌手管理模块应该提供界面和工具，使管理员或授权用户能够轻松地录入和编辑歌手的基本信息。这些信息可以包括歌手姓名、图片、出生日期、地区、简介等。</w:t>
      </w:r>
    </w:p>
    <w:p>
      <w:pPr>
        <w:pStyle w:val="23"/>
        <w:numPr>
          <w:ilvl w:val="0"/>
          <w:numId w:val="13"/>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歌手图片：歌手管理模块可以支持上传和管理歌手的图片。这可以包括歌手的宣传照片。这些图片可以用于在网站上展示歌手的形象和风格。</w:t>
      </w:r>
    </w:p>
    <w:p>
      <w:pPr>
        <w:pStyle w:val="23"/>
        <w:numPr>
          <w:ilvl w:val="0"/>
          <w:numId w:val="13"/>
        </w:numPr>
        <w:spacing w:line="360" w:lineRule="auto"/>
        <w:ind w:firstLineChars="0"/>
        <w:rPr>
          <w:rFonts w:asciiTheme="minorEastAsia" w:hAnsiTheme="minorEastAsia" w:cstheme="minorEastAsia"/>
          <w:szCs w:val="21"/>
        </w:rPr>
      </w:pPr>
      <w:r>
        <w:rPr>
          <w:rFonts w:hint="eastAsia" w:asciiTheme="minorEastAsia" w:hAnsiTheme="minorEastAsia" w:cstheme="minorEastAsia"/>
          <w:szCs w:val="21"/>
        </w:rPr>
        <w:t>歌手作品管理：歌手管理模块应该允许管理员或授权用户添加、编辑和管理歌手的作品，这可以包括添加作品的基本信息、歌词，封面图片等。</w:t>
      </w:r>
    </w:p>
    <w:p>
      <w:pPr>
        <w:pStyle w:val="5"/>
        <w:ind w:firstLine="640"/>
      </w:pPr>
      <w:bookmarkStart w:id="34" w:name="_Toc139484708"/>
      <w:r>
        <w:rPr>
          <w:rFonts w:hint="eastAsia"/>
        </w:rPr>
        <w:t>4.3搜索模块</w:t>
      </w:r>
      <w:bookmarkEnd w:id="34"/>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音乐网站的搜索模块是用户在网站上查找并发现他们感兴趣的音乐内容的关键组成部分。该模块的设计和功能对于提供良好的用户体验以及方便用户快速找到他们想要的音乐非常重要。在本网站中我们可以通过点击搜索框输入歌曲名称或者关键词检索到其相关的歌曲或者歌单。从而快速查找到自己所想听的音乐或定位到歌单。</w:t>
      </w:r>
    </w:p>
    <w:p>
      <w:pPr>
        <w:pStyle w:val="5"/>
        <w:ind w:firstLine="640"/>
      </w:pPr>
      <w:bookmarkStart w:id="35" w:name="_Toc139484709"/>
      <w:r>
        <w:rPr>
          <w:rFonts w:hint="eastAsia"/>
        </w:rPr>
        <w:t>4.4 用户互动模块</w:t>
      </w:r>
      <w:bookmarkEnd w:id="35"/>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音乐网站的用户互动模块是为了增加用户参与度、促进用户交流和共享音乐体验而设计的功能。它提供了以下一些常见的用户互动功能和特点：</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评论和评分：用户可以在音乐网站上对喜欢的歌曲、歌单进行评论和评分。这使得用户可以表达自己对音乐的观点和喜好，并与其他用户分享他们的意见和建议。</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收藏：用户可以通过收藏喜欢的歌曲、歌单来展示他们的喜爱和支持。这些功能为用户提供了一种简单的方式来保存和回顾他们的喜欢内容，并帮助网站了解用户的偏好和兴趣。</w:t>
      </w:r>
    </w:p>
    <w:p>
      <w:pPr>
        <w:pStyle w:val="5"/>
        <w:ind w:firstLine="640"/>
      </w:pPr>
      <w:bookmarkStart w:id="36" w:name="_Toc139484710"/>
      <w:r>
        <w:rPr>
          <w:rFonts w:hint="eastAsia"/>
        </w:rPr>
        <w:t>4.5 系统管理模块（管理员功能）</w:t>
      </w:r>
      <w:bookmarkEnd w:id="36"/>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一个音乐网站的管理员功能模块通常包括以下几个主要方面：</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用户管理：管理员可以管理音乐网站的用户信息，包括用户注册、登录、注销等功能。他们可以查看和编辑用户个人信息。</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内容管理：管理员负责管理音乐网站上的内容，包括歌曲、歌单、艺术家等。他们可以添加、编辑和删除音乐内容，确保音乐内容的完整性和合法性，并进行内容的分类和歌单管理。</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数据统计与分析：管理员可以获取关于音乐网站的各种数据和统计信息，如用户人数、信息、评论等。他们可以使用这些数据来评估网站的运营状况、用户行为和趋势，并根据分析结果进行优化和改进。</w:t>
      </w:r>
    </w:p>
    <w:p>
      <w:pPr>
        <w:pStyle w:val="4"/>
        <w:ind w:firstLine="883"/>
      </w:pPr>
      <w:bookmarkStart w:id="37" w:name="_Toc139484711"/>
      <w:r>
        <w:rPr>
          <w:rFonts w:hint="eastAsia"/>
        </w:rPr>
        <w:t>五．概要设计图表</w:t>
      </w:r>
      <w:bookmarkEnd w:id="37"/>
    </w:p>
    <w:p>
      <w:pPr>
        <w:pStyle w:val="5"/>
        <w:ind w:firstLine="640"/>
      </w:pPr>
      <w:bookmarkStart w:id="38" w:name="_Toc139484712"/>
      <w:r>
        <w:rPr>
          <w:rFonts w:hint="eastAsia"/>
        </w:rPr>
        <w:t>5.1 系统架构</w:t>
      </w:r>
      <w:bookmarkEnd w:id="38"/>
    </w:p>
    <w:p>
      <w:pPr>
        <w:spacing w:line="360" w:lineRule="auto"/>
        <w:ind w:firstLine="420"/>
        <w:outlineLvl w:val="2"/>
        <w:rPr>
          <w:rFonts w:asciiTheme="minorEastAsia" w:hAnsiTheme="minorEastAsia" w:cstheme="minorEastAsia"/>
          <w:szCs w:val="21"/>
        </w:rPr>
      </w:pPr>
      <w:r>
        <w:rPr>
          <w:rFonts w:hint="eastAsia" w:asciiTheme="minorEastAsia" w:hAnsiTheme="minorEastAsia" w:cstheme="minorEastAsia"/>
          <w:szCs w:val="21"/>
        </w:rPr>
        <w:t>（一）功能模块图</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在功能模块图中，可以使用矩形框表示每个功能模块，并在框内写下功能模块的名称。例如用户管理模块：这个模块可以用一个矩形框表示，框内写着"音乐系统"。可以使用箭头来表示用户注册、登录、注销等用户操作与该模块的关联。</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这样，在功能模块图中，通过框和箭头的组合，可以清楚地描述每个功能模块及其交互关系，帮助理解音乐网站的管理员功能。作如图11所示的模块图。</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drawing>
          <wp:inline distT="0" distB="0" distL="114300" distR="114300">
            <wp:extent cx="4244340" cy="2711450"/>
            <wp:effectExtent l="0" t="0" r="3810" b="0"/>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1"/>
                    <pic:cNvPicPr>
                      <a:picLocks noChangeAspect="1"/>
                    </pic:cNvPicPr>
                  </pic:nvPicPr>
                  <pic:blipFill>
                    <a:blip r:embed="rId15"/>
                    <a:srcRect l="6514" r="11037" b="5297"/>
                    <a:stretch>
                      <a:fillRect/>
                    </a:stretch>
                  </pic:blipFill>
                  <pic:spPr>
                    <a:xfrm>
                      <a:off x="0" y="0"/>
                      <a:ext cx="4255185" cy="2718378"/>
                    </a:xfrm>
                    <a:prstGeom prst="rect">
                      <a:avLst/>
                    </a:prstGeom>
                  </pic:spPr>
                </pic:pic>
              </a:graphicData>
            </a:graphic>
          </wp:inline>
        </w:drawing>
      </w:r>
    </w:p>
    <w:p>
      <w:pPr>
        <w:numPr>
          <w:ilvl w:val="0"/>
          <w:numId w:val="14"/>
        </w:numPr>
        <w:spacing w:line="360" w:lineRule="auto"/>
        <w:ind w:firstLine="420"/>
        <w:outlineLvl w:val="2"/>
        <w:rPr>
          <w:rFonts w:asciiTheme="minorEastAsia" w:hAnsiTheme="minorEastAsia" w:cstheme="minorEastAsia"/>
          <w:szCs w:val="21"/>
        </w:rPr>
      </w:pPr>
      <w:r>
        <w:rPr>
          <w:rFonts w:hint="eastAsia" w:asciiTheme="minorEastAsia" w:hAnsiTheme="minorEastAsia" w:cstheme="minorEastAsia"/>
          <w:szCs w:val="21"/>
        </w:rPr>
        <w:t>部署图</w:t>
      </w:r>
    </w:p>
    <w:p>
      <w:pPr>
        <w:pStyle w:val="23"/>
        <w:numPr>
          <w:ilvl w:val="0"/>
          <w:numId w:val="15"/>
        </w:numPr>
        <w:spacing w:line="360" w:lineRule="auto"/>
        <w:ind w:firstLineChars="0"/>
      </w:pPr>
      <w:r>
        <w:rPr>
          <w:rFonts w:hint="eastAsia" w:asciiTheme="minorEastAsia" w:hAnsiTheme="minorEastAsia" w:cstheme="minorEastAsia"/>
          <w:szCs w:val="21"/>
        </w:rPr>
        <w:t>部署图是一种用于可视化系统或应用程序架构的图形表示方法。展示了系统中不同组件、服务或模块的物理或逻辑部署位置以及它们之间的关系和通信方式。</w:t>
      </w:r>
      <w:r>
        <w:rPr>
          <w:rFonts w:hint="eastAsia"/>
        </w:rPr>
        <w:t>硬件环境和软件环境共同构成了音乐网站的部署基础。通过合理的硬件配置和适当的软件环境选择，给用户提供良好的体验。</w:t>
      </w:r>
    </w:p>
    <w:p>
      <w:pPr>
        <w:pStyle w:val="23"/>
        <w:numPr>
          <w:ilvl w:val="0"/>
          <w:numId w:val="15"/>
        </w:numPr>
        <w:spacing w:line="360" w:lineRule="auto"/>
        <w:ind w:firstLineChars="0"/>
      </w:pPr>
      <w:bookmarkStart w:id="39" w:name="_Toc15866"/>
      <w:r>
        <w:rPr>
          <w:rFonts w:hint="eastAsia"/>
        </w:rPr>
        <w:t>运行环境</w:t>
      </w:r>
      <w:bookmarkEnd w:id="39"/>
    </w:p>
    <w:p>
      <w:pPr>
        <w:pStyle w:val="23"/>
        <w:numPr>
          <w:ilvl w:val="0"/>
          <w:numId w:val="16"/>
        </w:numPr>
        <w:spacing w:line="360" w:lineRule="auto"/>
        <w:ind w:firstLineChars="0"/>
      </w:pPr>
      <w:bookmarkStart w:id="40" w:name="_Toc30974"/>
      <w:bookmarkStart w:id="41" w:name="_Toc20108"/>
      <w:bookmarkStart w:id="42" w:name="_Toc27615"/>
      <w:bookmarkStart w:id="43" w:name="_Toc28000"/>
      <w:bookmarkStart w:id="44" w:name="_Toc18425"/>
      <w:bookmarkStart w:id="45" w:name="_Toc28576"/>
      <w:r>
        <w:rPr>
          <w:rFonts w:hint="eastAsia"/>
        </w:rPr>
        <w:t>硬件环境</w:t>
      </w:r>
      <w:bookmarkEnd w:id="40"/>
      <w:bookmarkEnd w:id="41"/>
      <w:bookmarkEnd w:id="42"/>
      <w:bookmarkEnd w:id="43"/>
      <w:bookmarkEnd w:id="44"/>
      <w:bookmarkEnd w:id="45"/>
    </w:p>
    <w:p>
      <w:pPr>
        <w:spacing w:line="360" w:lineRule="auto"/>
        <w:ind w:firstLine="420"/>
      </w:pPr>
      <w:r>
        <w:rPr>
          <w:rFonts w:hint="eastAsia"/>
        </w:rPr>
        <w:t>硬件环境包括实际的物理设备，如服务器、存储设备和网络设备。在音乐网站中，硬件环境扮演着以下几个角色和起到以下作用：</w:t>
      </w:r>
    </w:p>
    <w:p>
      <w:pPr>
        <w:spacing w:line="360" w:lineRule="auto"/>
        <w:ind w:firstLine="420"/>
      </w:pPr>
      <w:r>
        <w:rPr>
          <w:rFonts w:hint="eastAsia" w:ascii="微软雅黑" w:hAnsi="微软雅黑" w:eastAsia="微软雅黑" w:cs="微软雅黑"/>
        </w:rPr>
        <w:t>①</w:t>
      </w:r>
      <w:r>
        <w:rPr>
          <w:rFonts w:hint="eastAsia"/>
        </w:rPr>
        <w:t>用户端设备：用户通过个人电脑、手机或平板电脑等用户端设备来访问音乐网站。硬件环境的性能和配置将直接影响用户体验，包括页面加载速度、内容传输速度等。</w:t>
      </w:r>
    </w:p>
    <w:p>
      <w:pPr>
        <w:spacing w:line="360" w:lineRule="auto"/>
        <w:ind w:firstLine="420"/>
      </w:pPr>
      <w:r>
        <w:rPr>
          <w:rFonts w:hint="eastAsia" w:ascii="微软雅黑" w:hAnsi="微软雅黑" w:eastAsia="微软雅黑" w:cs="微软雅黑"/>
        </w:rPr>
        <w:t>②</w:t>
      </w:r>
      <w:r>
        <w:rPr>
          <w:rFonts w:hint="eastAsia"/>
        </w:rPr>
        <w:t>前端服务器：前端服务器负责处理用户界面的渲染和用户请求的处理。前端服务器的硬件环境可以根据需求进行配置，包括处理器、内存、存储等。</w:t>
      </w:r>
    </w:p>
    <w:p>
      <w:pPr>
        <w:spacing w:line="360" w:lineRule="auto"/>
        <w:ind w:firstLine="420"/>
      </w:pPr>
      <w:r>
        <w:rPr>
          <w:rFonts w:hint="eastAsia" w:ascii="微软雅黑" w:hAnsi="微软雅黑" w:eastAsia="微软雅黑" w:cs="微软雅黑"/>
        </w:rPr>
        <w:t>③</w:t>
      </w:r>
      <w:r>
        <w:rPr>
          <w:rFonts w:hint="eastAsia"/>
        </w:rPr>
        <w:t>后端服务器：后端服务器处理用户请求、执行业务逻辑和访问数据库等操作。硬件环境对后端服务器的性能和可扩展性有重要影响。</w:t>
      </w:r>
    </w:p>
    <w:p>
      <w:pPr>
        <w:spacing w:line="360" w:lineRule="auto"/>
        <w:ind w:firstLine="420"/>
        <w:rPr>
          <w:rFonts w:ascii="Times New Roman" w:hAnsi="Times New Roman" w:eastAsia="宋体" w:cs="Times New Roman"/>
          <w:b/>
          <w:bCs/>
        </w:rPr>
      </w:pPr>
      <w:r>
        <w:rPr>
          <w:rFonts w:hint="eastAsia" w:ascii="微软雅黑" w:hAnsi="微软雅黑" w:eastAsia="微软雅黑" w:cs="微软雅黑"/>
        </w:rPr>
        <w:t>④</w:t>
      </w:r>
      <w:r>
        <w:rPr>
          <w:rFonts w:hint="eastAsia"/>
        </w:rPr>
        <w:t>数据库服务器：数据库服务器用于存储音乐元数据、用户信息等数据。硬件环境的选择对数据库的性能和可靠性至关重要。</w:t>
      </w:r>
      <w:bookmarkStart w:id="46" w:name="_Toc25151"/>
      <w:bookmarkStart w:id="47" w:name="_Toc18004"/>
      <w:bookmarkStart w:id="48" w:name="_Toc30935"/>
      <w:bookmarkStart w:id="49" w:name="_Toc6156"/>
      <w:bookmarkStart w:id="50" w:name="_Toc7526"/>
      <w:bookmarkStart w:id="51" w:name="_Toc7110"/>
    </w:p>
    <w:p>
      <w:pPr>
        <w:pStyle w:val="23"/>
        <w:numPr>
          <w:ilvl w:val="0"/>
          <w:numId w:val="16"/>
        </w:numPr>
        <w:spacing w:line="360" w:lineRule="auto"/>
        <w:ind w:firstLineChars="0"/>
      </w:pPr>
      <w:r>
        <w:rPr>
          <w:rFonts w:hint="eastAsia"/>
        </w:rPr>
        <w:t>软件环境</w:t>
      </w:r>
      <w:bookmarkEnd w:id="46"/>
      <w:bookmarkEnd w:id="47"/>
      <w:bookmarkEnd w:id="48"/>
      <w:bookmarkEnd w:id="49"/>
      <w:bookmarkEnd w:id="50"/>
      <w:bookmarkEnd w:id="51"/>
    </w:p>
    <w:p>
      <w:pPr>
        <w:spacing w:line="360" w:lineRule="auto"/>
        <w:ind w:firstLine="420"/>
      </w:pPr>
      <w:r>
        <w:rPr>
          <w:rFonts w:hint="eastAsia"/>
        </w:rPr>
        <w:t>软件环境包括操作系统、中间件和应用程序等软件组件。在音乐网站中，软件环境扮演着以下几个角色和起到以下作用：</w:t>
      </w:r>
    </w:p>
    <w:p>
      <w:pPr>
        <w:spacing w:line="360" w:lineRule="auto"/>
        <w:ind w:firstLine="420"/>
      </w:pPr>
      <w:r>
        <w:rPr>
          <w:rFonts w:hint="eastAsia" w:ascii="微软雅黑" w:hAnsi="微软雅黑" w:eastAsia="微软雅黑" w:cs="微软雅黑"/>
        </w:rPr>
        <w:t>①</w:t>
      </w:r>
      <w:r>
        <w:rPr>
          <w:rFonts w:hint="eastAsia"/>
        </w:rPr>
        <w:t>操作系统：操作系统提供底层的硬件资源管理和进程调度等功能。</w:t>
      </w:r>
    </w:p>
    <w:p>
      <w:pPr>
        <w:spacing w:line="360" w:lineRule="auto"/>
        <w:ind w:firstLine="420"/>
      </w:pPr>
      <w:r>
        <w:rPr>
          <w:rFonts w:hint="eastAsia" w:ascii="微软雅黑" w:hAnsi="微软雅黑" w:eastAsia="微软雅黑" w:cs="微软雅黑"/>
        </w:rPr>
        <w:t>②</w:t>
      </w:r>
      <w:r>
        <w:rPr>
          <w:rFonts w:hint="eastAsia"/>
        </w:rPr>
        <w:t>中间件：中间件层提供各种支持服务，如Web服务器、应用服务器等，它们可以帮助前端和后端服务器与数据库和其他服务进行通信和协作。</w:t>
      </w:r>
    </w:p>
    <w:p>
      <w:pPr>
        <w:spacing w:line="360" w:lineRule="auto"/>
        <w:ind w:firstLine="420"/>
      </w:pPr>
      <w:r>
        <w:rPr>
          <w:rFonts w:hint="eastAsia" w:ascii="微软雅黑" w:hAnsi="微软雅黑" w:eastAsia="微软雅黑" w:cs="微软雅黑"/>
        </w:rPr>
        <w:t>③</w:t>
      </w:r>
      <w:r>
        <w:rPr>
          <w:rFonts w:hint="eastAsia"/>
        </w:rPr>
        <w:t>应用程序：应用程序是实际的音乐网站程序，包括前端服务器代码、后端服务器代码和数据库访问代码等。应用程序通过软件环境可实现用户界面渲染、业务逻辑处理和数据操作等功能。</w:t>
      </w:r>
    </w:p>
    <w:p>
      <w:pPr>
        <w:pStyle w:val="23"/>
        <w:numPr>
          <w:ilvl w:val="0"/>
          <w:numId w:val="16"/>
        </w:numPr>
        <w:spacing w:line="360" w:lineRule="auto"/>
        <w:ind w:firstLineChars="0"/>
      </w:pPr>
      <w:r>
        <w:rPr>
          <w:rFonts w:hint="eastAsia"/>
        </w:rPr>
        <w:t>音乐网站的部署图概要设计如下</w:t>
      </w:r>
    </w:p>
    <w:p>
      <w:pPr>
        <w:pStyle w:val="23"/>
        <w:numPr>
          <w:ilvl w:val="1"/>
          <w:numId w:val="16"/>
        </w:numPr>
        <w:spacing w:line="360" w:lineRule="auto"/>
        <w:ind w:firstLineChars="0"/>
      </w:pPr>
      <w:r>
        <w:rPr>
          <w:rFonts w:hint="eastAsia"/>
        </w:rPr>
        <w:t>前端服务器</w:t>
      </w:r>
    </w:p>
    <w:p>
      <w:pPr>
        <w:spacing w:line="360" w:lineRule="auto"/>
        <w:ind w:firstLine="420"/>
      </w:pPr>
      <w:r>
        <w:rPr>
          <w:rFonts w:hint="eastAsia"/>
        </w:rPr>
        <w:t>承担用户界面的渲染和交互逻辑。使用SpringBoot等前端框架来实现。前端服务器与后端服务器通过API进行通信。前端服务器负责接收用户的请求，渲染用户界面并处理用户交互。它可以使用前端框架来构建用户界面，并向后端服务器请求数据。前端服务器将用户输入的搜索关键字、播放列表等信息发送给后端服务器，并展示搜索结果、音乐播放器等界面给用户。</w:t>
      </w:r>
    </w:p>
    <w:p>
      <w:pPr>
        <w:pStyle w:val="23"/>
        <w:numPr>
          <w:ilvl w:val="1"/>
          <w:numId w:val="16"/>
        </w:numPr>
        <w:tabs>
          <w:tab w:val="left" w:pos="312"/>
        </w:tabs>
        <w:spacing w:line="360" w:lineRule="auto"/>
        <w:ind w:firstLineChars="0"/>
      </w:pPr>
      <w:r>
        <w:rPr>
          <w:rFonts w:hint="eastAsia"/>
        </w:rPr>
        <w:t>后端服务器</w:t>
      </w:r>
    </w:p>
    <w:p>
      <w:pPr>
        <w:spacing w:line="360" w:lineRule="auto"/>
        <w:ind w:firstLine="420"/>
      </w:pPr>
      <w:r>
        <w:rPr>
          <w:rFonts w:hint="eastAsia"/>
        </w:rPr>
        <w:t>处理用户请求、业务逻辑和数据操作。后端服务器处理前端服务器发送的请求，并进行相应的业务逻辑处理和数据操作。例如，当用户搜索音乐时，后端服务器会通过数据库查询匹配的音乐，并将结果返回给前端服务器。</w:t>
      </w:r>
    </w:p>
    <w:p>
      <w:pPr>
        <w:pStyle w:val="23"/>
        <w:numPr>
          <w:ilvl w:val="1"/>
          <w:numId w:val="16"/>
        </w:numPr>
        <w:tabs>
          <w:tab w:val="left" w:pos="312"/>
        </w:tabs>
        <w:spacing w:line="360" w:lineRule="auto"/>
        <w:ind w:firstLineChars="0"/>
      </w:pPr>
      <w:r>
        <w:rPr>
          <w:rFonts w:hint="eastAsia"/>
        </w:rPr>
        <w:t>数据库服务器</w:t>
      </w:r>
    </w:p>
    <w:p>
      <w:pPr>
        <w:spacing w:line="360" w:lineRule="auto"/>
        <w:ind w:firstLine="420"/>
      </w:pPr>
      <w:r>
        <w:rPr>
          <w:rFonts w:hint="eastAsia"/>
        </w:rPr>
        <w:t>存储音乐元数据、用户信息、播放列表等数据。它可以使用关系数据库（如MySQL8.0）来存储数据。音乐元数据包括歌曲名称、歌手、歌曲等信息。用户信息包括用户名、密码、个人信息等。播放列表是用户创建的包含多个音乐的列表，与音乐元数据建立关联关系。</w:t>
      </w:r>
    </w:p>
    <w:p>
      <w:pPr>
        <w:tabs>
          <w:tab w:val="left" w:pos="522"/>
        </w:tabs>
        <w:spacing w:line="360" w:lineRule="auto"/>
        <w:ind w:firstLine="420"/>
      </w:pPr>
      <w:r>
        <w:rPr>
          <w:highlight w:val="lightGray"/>
        </w:rPr>
        <w:tab/>
      </w:r>
      <w:r>
        <w:rPr>
          <w:rFonts w:hint="eastAsia"/>
          <w:highlight w:val="lightGray"/>
        </w:rPr>
        <w:t>④</w:t>
      </w:r>
      <w:r>
        <w:rPr>
          <w:rFonts w:hint="eastAsia"/>
        </w:rPr>
        <w:t xml:space="preserve"> 文件存储服务</w:t>
      </w:r>
    </w:p>
    <w:p>
      <w:pPr>
        <w:spacing w:line="360" w:lineRule="auto"/>
        <w:ind w:firstLine="420"/>
      </w:pPr>
      <w:r>
        <w:rPr>
          <w:rFonts w:hint="eastAsia"/>
        </w:rPr>
        <w:t>存储用户上传的音乐文件和封面图片。用户上传的音乐文件和封面图片可以使用文件存储服务进行存储。这样可以确保音乐文件和封面图片的可访问性和可靠性。</w:t>
      </w:r>
    </w:p>
    <w:p>
      <w:pPr>
        <w:spacing w:line="360" w:lineRule="auto"/>
        <w:ind w:firstLine="420"/>
        <w:rPr>
          <w:rFonts w:asciiTheme="minorEastAsia" w:hAnsiTheme="minorEastAsia" w:cstheme="minorEastAsia"/>
          <w:szCs w:val="21"/>
        </w:rPr>
      </w:pPr>
      <w:r>
        <w:rPr>
          <w:rFonts w:hint="eastAsia" w:asciiTheme="minorEastAsia" w:hAnsiTheme="minorEastAsia" w:cstheme="minorEastAsia"/>
          <w:szCs w:val="21"/>
        </w:rPr>
        <w:t>部署图如下：</w:t>
      </w:r>
    </w:p>
    <w:p>
      <w:pPr>
        <w:spacing w:line="360" w:lineRule="auto"/>
        <w:ind w:firstLine="420"/>
      </w:pPr>
      <w:r>
        <w:rPr>
          <w:rFonts w:hint="eastAsia"/>
        </w:rPr>
        <w:drawing>
          <wp:inline distT="0" distB="0" distL="114300" distR="114300">
            <wp:extent cx="6102350" cy="3044190"/>
            <wp:effectExtent l="0" t="0" r="8890" b="0"/>
            <wp:docPr id="30" name="图片 3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未命名文件"/>
                    <pic:cNvPicPr>
                      <a:picLocks noChangeAspect="1"/>
                    </pic:cNvPicPr>
                  </pic:nvPicPr>
                  <pic:blipFill>
                    <a:blip r:embed="rId16"/>
                    <a:stretch>
                      <a:fillRect/>
                    </a:stretch>
                  </pic:blipFill>
                  <pic:spPr>
                    <a:xfrm>
                      <a:off x="0" y="0"/>
                      <a:ext cx="6102350" cy="3044190"/>
                    </a:xfrm>
                    <a:prstGeom prst="rect">
                      <a:avLst/>
                    </a:prstGeom>
                  </pic:spPr>
                </pic:pic>
              </a:graphicData>
            </a:graphic>
          </wp:inline>
        </w:drawing>
      </w:r>
    </w:p>
    <w:p>
      <w:pPr>
        <w:spacing w:line="360" w:lineRule="auto"/>
        <w:ind w:firstLine="420"/>
      </w:pPr>
    </w:p>
    <w:p>
      <w:pPr>
        <w:spacing w:line="360" w:lineRule="auto"/>
        <w:ind w:firstLine="420"/>
      </w:pPr>
    </w:p>
    <w:p>
      <w:pPr>
        <w:ind w:firstLine="420"/>
      </w:pPr>
    </w:p>
    <w:p>
      <w:pPr>
        <w:pStyle w:val="4"/>
        <w:numPr>
          <w:ilvl w:val="0"/>
          <w:numId w:val="17"/>
        </w:numPr>
        <w:ind w:firstLine="883"/>
      </w:pPr>
      <w:bookmarkStart w:id="52" w:name="_Toc139484713"/>
      <w:r>
        <w:rPr>
          <w:rFonts w:hint="eastAsia"/>
        </w:rPr>
        <w:t>运行环境</w:t>
      </w:r>
      <w:bookmarkEnd w:id="52"/>
    </w:p>
    <w:p>
      <w:pPr>
        <w:ind w:firstLine="420"/>
      </w:pPr>
    </w:p>
    <w:p>
      <w:pPr>
        <w:pStyle w:val="5"/>
        <w:ind w:firstLine="640"/>
      </w:pPr>
      <w:bookmarkStart w:id="53" w:name="_Toc139484714"/>
      <w:r>
        <w:rPr>
          <w:rFonts w:hint="eastAsia"/>
        </w:rPr>
        <w:t>6.1网络环境</w:t>
      </w:r>
      <w:bookmarkEnd w:id="53"/>
    </w:p>
    <w:p>
      <w:pPr>
        <w:ind w:firstLine="420"/>
      </w:pPr>
      <w:r>
        <w:rPr>
          <w:rFonts w:hint="eastAsia"/>
        </w:rPr>
        <w:t>音乐服务软件运行的网络环境要求如下：端口权限：需要放开8080（远程管理及服务端口）的访问权限。</w:t>
      </w:r>
    </w:p>
    <w:p>
      <w:pPr>
        <w:pStyle w:val="5"/>
        <w:ind w:firstLine="640"/>
      </w:pPr>
      <w:bookmarkStart w:id="54" w:name="_Toc139484715"/>
      <w:r>
        <w:rPr>
          <w:rFonts w:hint="eastAsia"/>
        </w:rPr>
        <w:t>6.2依赖软件</w:t>
      </w:r>
      <w:bookmarkEnd w:id="54"/>
    </w:p>
    <w:p>
      <w:pPr>
        <w:spacing w:line="360" w:lineRule="auto"/>
        <w:ind w:firstLine="0" w:firstLineChars="0"/>
        <w:rPr>
          <w:rFonts w:asciiTheme="minorEastAsia" w:hAnsiTheme="minorEastAsia" w:cstheme="minorEastAsia"/>
          <w:szCs w:val="21"/>
        </w:rPr>
      </w:pPr>
      <w:r>
        <w:rPr>
          <w:rFonts w:hint="eastAsia" w:asciiTheme="minorEastAsia" w:hAnsiTheme="minorEastAsia" w:cstheme="minorEastAsia"/>
          <w:szCs w:val="21"/>
        </w:rPr>
        <w:t>音乐软件运行的软件环境要求：</w:t>
      </w:r>
    </w:p>
    <w:p>
      <w:pPr>
        <w:spacing w:line="360" w:lineRule="auto"/>
        <w:ind w:firstLine="0" w:firstLineChars="0"/>
        <w:rPr>
          <w:rFonts w:asciiTheme="minorEastAsia" w:hAnsiTheme="minorEastAsia" w:cstheme="minorEastAsia"/>
          <w:szCs w:val="21"/>
        </w:rPr>
      </w:pPr>
      <w:r>
        <w:rPr>
          <w:rFonts w:hint="eastAsia" w:asciiTheme="minorEastAsia" w:hAnsiTheme="minorEastAsia" w:cstheme="minorEastAsia"/>
          <w:szCs w:val="21"/>
        </w:rPr>
        <w:t>运行环境：Idea ，VSCode，Windows操作系统；</w:t>
      </w:r>
    </w:p>
    <w:p>
      <w:pPr>
        <w:spacing w:line="360" w:lineRule="auto"/>
        <w:ind w:firstLine="0" w:firstLineChars="0"/>
        <w:rPr>
          <w:rFonts w:asciiTheme="minorEastAsia" w:hAnsiTheme="minorEastAsia" w:cstheme="minorEastAsia"/>
          <w:szCs w:val="21"/>
        </w:rPr>
      </w:pPr>
      <w:r>
        <w:rPr>
          <w:rFonts w:hint="eastAsia" w:asciiTheme="minorEastAsia" w:hAnsiTheme="minorEastAsia" w:cstheme="minorEastAsia"/>
          <w:szCs w:val="21"/>
        </w:rPr>
        <w:t>应用环境：JDK11，</w:t>
      </w:r>
    </w:p>
    <w:p>
      <w:pPr>
        <w:spacing w:line="360" w:lineRule="auto"/>
        <w:ind w:firstLine="0" w:firstLineChars="0"/>
        <w:rPr>
          <w:rFonts w:asciiTheme="minorEastAsia" w:hAnsiTheme="minorEastAsia" w:cstheme="minorEastAsia"/>
          <w:szCs w:val="21"/>
        </w:rPr>
      </w:pPr>
      <w:r>
        <w:rPr>
          <w:rFonts w:hint="eastAsia" w:asciiTheme="minorEastAsia" w:hAnsiTheme="minorEastAsia" w:cstheme="minorEastAsia"/>
          <w:szCs w:val="21"/>
        </w:rPr>
        <w:t>数据库组件：Mysql8.0， Navicat。</w:t>
      </w:r>
    </w:p>
    <w:p>
      <w:pPr>
        <w:ind w:firstLine="420"/>
      </w:pPr>
    </w:p>
    <w:p>
      <w:pPr>
        <w:spacing w:line="360" w:lineRule="auto"/>
        <w:ind w:firstLine="42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themeColor="accent1" w:sz="12" w:space="11"/>
      </w:pBdr>
      <w:tabs>
        <w:tab w:val="left" w:pos="622"/>
      </w:tabs>
      <w:ind w:firstLine="520"/>
      <w:jc w:val="center"/>
      <w:rPr>
        <w:rFonts w:asciiTheme="majorHAnsi" w:hAnsiTheme="majorHAnsi" w:eastAsiaTheme="majorEastAsia" w:cstheme="majorBidi"/>
        <w:color w:val="2E75B6" w:themeColor="accent1" w:themeShade="BF"/>
        <w:sz w:val="26"/>
        <w:szCs w:val="26"/>
      </w:rPr>
    </w:pPr>
    <w:r>
      <w:rPr>
        <w:rFonts w:asciiTheme="majorHAnsi" w:hAnsiTheme="majorHAnsi" w:eastAsiaTheme="majorEastAsia" w:cstheme="majorBidi"/>
        <w:color w:val="2E75B6" w:themeColor="accent1" w:themeShade="BF"/>
        <w:sz w:val="26"/>
        <w:szCs w:val="26"/>
      </w:rPr>
      <w:fldChar w:fldCharType="begin"/>
    </w:r>
    <w:r>
      <w:rPr>
        <w:rFonts w:asciiTheme="majorHAnsi" w:hAnsiTheme="majorHAnsi" w:eastAsiaTheme="majorEastAsia" w:cstheme="majorBidi"/>
        <w:color w:val="2E75B6" w:themeColor="accent1" w:themeShade="BF"/>
        <w:sz w:val="26"/>
        <w:szCs w:val="26"/>
      </w:rPr>
      <w:instrText xml:space="preserve">PAGE   \* MERGEFORMAT</w:instrText>
    </w:r>
    <w:r>
      <w:rPr>
        <w:rFonts w:asciiTheme="majorHAnsi" w:hAnsiTheme="majorHAnsi" w:eastAsiaTheme="majorEastAsia" w:cstheme="majorBidi"/>
        <w:color w:val="2E75B6" w:themeColor="accent1" w:themeShade="BF"/>
        <w:sz w:val="26"/>
        <w:szCs w:val="26"/>
      </w:rPr>
      <w:fldChar w:fldCharType="separate"/>
    </w:r>
    <w:r>
      <w:rPr>
        <w:rFonts w:asciiTheme="majorHAnsi" w:hAnsiTheme="majorHAnsi" w:eastAsiaTheme="majorEastAsia" w:cstheme="majorBidi"/>
        <w:color w:val="2E75B6" w:themeColor="accent1" w:themeShade="BF"/>
        <w:sz w:val="26"/>
        <w:szCs w:val="26"/>
        <w:lang w:val="zh-CN"/>
      </w:rPr>
      <w:t>2</w:t>
    </w:r>
    <w:r>
      <w:rPr>
        <w:rFonts w:asciiTheme="majorHAnsi" w:hAnsiTheme="majorHAnsi" w:eastAsiaTheme="majorEastAsia" w:cstheme="majorBidi"/>
        <w:color w:val="2E75B6" w:themeColor="accent1" w:themeShade="BF"/>
        <w:sz w:val="26"/>
        <w:szCs w:val="26"/>
      </w:rPr>
      <w:fldChar w:fldCharType="end"/>
    </w: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A73E9"/>
    <w:multiLevelType w:val="singleLevel"/>
    <w:tmpl w:val="A01A73E9"/>
    <w:lvl w:ilvl="0" w:tentative="0">
      <w:start w:val="6"/>
      <w:numFmt w:val="chineseCounting"/>
      <w:suff w:val="nothing"/>
      <w:lvlText w:val="%1．"/>
      <w:lvlJc w:val="left"/>
      <w:rPr>
        <w:rFonts w:hint="eastAsia"/>
      </w:rPr>
    </w:lvl>
  </w:abstractNum>
  <w:abstractNum w:abstractNumId="1">
    <w:nsid w:val="B99587FA"/>
    <w:multiLevelType w:val="singleLevel"/>
    <w:tmpl w:val="B99587FA"/>
    <w:lvl w:ilvl="0" w:tentative="0">
      <w:start w:val="2"/>
      <w:numFmt w:val="chineseCounting"/>
      <w:suff w:val="nothing"/>
      <w:lvlText w:val="（%1）"/>
      <w:lvlJc w:val="left"/>
      <w:rPr>
        <w:rFonts w:hint="eastAsia"/>
      </w:rPr>
    </w:lvl>
  </w:abstractNum>
  <w:abstractNum w:abstractNumId="2">
    <w:nsid w:val="F020501E"/>
    <w:multiLevelType w:val="singleLevel"/>
    <w:tmpl w:val="F020501E"/>
    <w:lvl w:ilvl="0" w:tentative="0">
      <w:start w:val="2"/>
      <w:numFmt w:val="chineseCounting"/>
      <w:suff w:val="nothing"/>
      <w:lvlText w:val="%1．"/>
      <w:lvlJc w:val="left"/>
      <w:rPr>
        <w:rFonts w:hint="eastAsia"/>
      </w:rPr>
    </w:lvl>
  </w:abstractNum>
  <w:abstractNum w:abstractNumId="3">
    <w:nsid w:val="09DB5341"/>
    <w:multiLevelType w:val="multilevel"/>
    <w:tmpl w:val="09DB5341"/>
    <w:lvl w:ilvl="0" w:tentative="0">
      <w:start w:val="1"/>
      <w:numFmt w:val="chineseCountingThousand"/>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98070FB"/>
    <w:multiLevelType w:val="multilevel"/>
    <w:tmpl w:val="198070FB"/>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A20222C"/>
    <w:multiLevelType w:val="multilevel"/>
    <w:tmpl w:val="3A20222C"/>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79F6559"/>
    <w:multiLevelType w:val="multilevel"/>
    <w:tmpl w:val="479F6559"/>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0675750"/>
    <w:multiLevelType w:val="multilevel"/>
    <w:tmpl w:val="50675750"/>
    <w:lvl w:ilvl="0" w:tentative="0">
      <w:start w:val="1"/>
      <w:numFmt w:val="chineseCountingThousand"/>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5A250ABB"/>
    <w:multiLevelType w:val="multilevel"/>
    <w:tmpl w:val="5A250ABB"/>
    <w:lvl w:ilvl="0" w:tentative="0">
      <w:start w:val="1"/>
      <w:numFmt w:val="chineseCountingThousand"/>
      <w:lvlText w:val="（%1）"/>
      <w:lvlJc w:val="left"/>
      <w:pPr>
        <w:ind w:left="920" w:hanging="440"/>
      </w:pPr>
      <w:rPr>
        <w:rFonts w:hint="eastAsia"/>
      </w:rPr>
    </w:lvl>
    <w:lvl w:ilvl="1" w:tentative="0">
      <w:start w:val="1"/>
      <w:numFmt w:val="chineseCountingThousand"/>
      <w:lvlText w:val="（%2）"/>
      <w:lvlJc w:val="left"/>
      <w:pPr>
        <w:ind w:left="440" w:hanging="440"/>
      </w:pPr>
      <w:rPr>
        <w:rFonts w:hint="eastAsia"/>
      </w:r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9">
    <w:nsid w:val="61F42172"/>
    <w:multiLevelType w:val="multilevel"/>
    <w:tmpl w:val="61F42172"/>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64E91A4E"/>
    <w:multiLevelType w:val="multilevel"/>
    <w:tmpl w:val="64E91A4E"/>
    <w:lvl w:ilvl="0" w:tentative="0">
      <w:start w:val="1"/>
      <w:numFmt w:val="decimal"/>
      <w:lvlText w:val="%1"/>
      <w:lvlJc w:val="left"/>
      <w:pPr>
        <w:ind w:left="360" w:hanging="36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64F144F5"/>
    <w:multiLevelType w:val="multilevel"/>
    <w:tmpl w:val="64F144F5"/>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6C955422"/>
    <w:multiLevelType w:val="multilevel"/>
    <w:tmpl w:val="6C955422"/>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70565948"/>
    <w:multiLevelType w:val="multilevel"/>
    <w:tmpl w:val="70565948"/>
    <w:lvl w:ilvl="0" w:tentative="0">
      <w:start w:val="1"/>
      <w:numFmt w:val="chineseCountingThousand"/>
      <w:lvlText w:val="（%1）"/>
      <w:lvlJc w:val="left"/>
      <w:pPr>
        <w:ind w:left="440" w:hanging="440"/>
      </w:pPr>
      <w:rPr>
        <w:rFonts w:hint="eastAsia"/>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750D370D"/>
    <w:multiLevelType w:val="multilevel"/>
    <w:tmpl w:val="750D370D"/>
    <w:lvl w:ilvl="0" w:tentative="0">
      <w:start w:val="1"/>
      <w:numFmt w:val="decimal"/>
      <w:lvlText w:val="（%1）"/>
      <w:lvlJc w:val="left"/>
      <w:pPr>
        <w:ind w:left="440" w:hanging="440"/>
      </w:pPr>
      <w:rPr>
        <w:rFonts w:hint="eastAsia"/>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77B81C44"/>
    <w:multiLevelType w:val="multilevel"/>
    <w:tmpl w:val="77B81C44"/>
    <w:lvl w:ilvl="0" w:tentative="0">
      <w:start w:val="1"/>
      <w:numFmt w:val="chineseCountingThousand"/>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7F0F24FA"/>
    <w:multiLevelType w:val="multilevel"/>
    <w:tmpl w:val="7F0F24FA"/>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3"/>
  </w:num>
  <w:num w:numId="3">
    <w:abstractNumId w:val="7"/>
  </w:num>
  <w:num w:numId="4">
    <w:abstractNumId w:val="4"/>
  </w:num>
  <w:num w:numId="5">
    <w:abstractNumId w:val="8"/>
  </w:num>
  <w:num w:numId="6">
    <w:abstractNumId w:val="13"/>
  </w:num>
  <w:num w:numId="7">
    <w:abstractNumId w:val="5"/>
  </w:num>
  <w:num w:numId="8">
    <w:abstractNumId w:val="6"/>
  </w:num>
  <w:num w:numId="9">
    <w:abstractNumId w:val="15"/>
  </w:num>
  <w:num w:numId="10">
    <w:abstractNumId w:val="16"/>
  </w:num>
  <w:num w:numId="11">
    <w:abstractNumId w:val="11"/>
  </w:num>
  <w:num w:numId="12">
    <w:abstractNumId w:val="12"/>
  </w:num>
  <w:num w:numId="13">
    <w:abstractNumId w:val="10"/>
  </w:num>
  <w:num w:numId="14">
    <w:abstractNumId w:val="1"/>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3M2ZlYzU4YTMzMWRlNDdkYjE0MzMyNjY2YzQzMWIifQ=="/>
  </w:docVars>
  <w:rsids>
    <w:rsidRoot w:val="6B580008"/>
    <w:rsid w:val="001A4CC3"/>
    <w:rsid w:val="00332273"/>
    <w:rsid w:val="005D469D"/>
    <w:rsid w:val="00603B2F"/>
    <w:rsid w:val="006B595E"/>
    <w:rsid w:val="00857441"/>
    <w:rsid w:val="00890A28"/>
    <w:rsid w:val="00933B19"/>
    <w:rsid w:val="00950640"/>
    <w:rsid w:val="00954E60"/>
    <w:rsid w:val="009D0435"/>
    <w:rsid w:val="00A3773A"/>
    <w:rsid w:val="00E302CB"/>
    <w:rsid w:val="00EF17E0"/>
    <w:rsid w:val="1CAE7633"/>
    <w:rsid w:val="26D703BB"/>
    <w:rsid w:val="4491139C"/>
    <w:rsid w:val="6B580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200" w:firstLineChars="20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after="330" w:line="360" w:lineRule="auto"/>
      <w:jc w:val="center"/>
      <w:outlineLvl w:val="0"/>
    </w:pPr>
    <w:rPr>
      <w:b/>
      <w:kern w:val="44"/>
      <w:sz w:val="44"/>
      <w:szCs w:val="21"/>
    </w:rPr>
  </w:style>
  <w:style w:type="paragraph" w:styleId="5">
    <w:name w:val="heading 2"/>
    <w:basedOn w:val="1"/>
    <w:next w:val="1"/>
    <w:unhideWhenUsed/>
    <w:qFormat/>
    <w:uiPriority w:val="0"/>
    <w:pPr>
      <w:keepNext/>
      <w:keepLines/>
      <w:spacing w:before="260" w:after="260" w:line="413" w:lineRule="auto"/>
      <w:outlineLvl w:val="1"/>
    </w:pPr>
    <w:rPr>
      <w:rFonts w:ascii="Arial" w:hAnsi="Arial" w:eastAsia="黑体"/>
      <w:sz w:val="32"/>
    </w:rPr>
  </w:style>
  <w:style w:type="paragraph" w:styleId="6">
    <w:name w:val="heading 3"/>
    <w:basedOn w:val="1"/>
    <w:next w:val="1"/>
    <w:unhideWhenUsed/>
    <w:qFormat/>
    <w:uiPriority w:val="0"/>
    <w:pPr>
      <w:keepNext/>
      <w:keepLines/>
      <w:spacing w:before="260" w:after="260" w:line="413" w:lineRule="auto"/>
      <w:outlineLvl w:val="2"/>
    </w:pPr>
    <w:rPr>
      <w:b/>
      <w:sz w:val="32"/>
    </w:rPr>
  </w:style>
  <w:style w:type="paragraph" w:styleId="7">
    <w:name w:val="heading 5"/>
    <w:basedOn w:val="1"/>
    <w:next w:val="1"/>
    <w:unhideWhenUsed/>
    <w:qFormat/>
    <w:uiPriority w:val="0"/>
    <w:pPr>
      <w:keepNext/>
      <w:keepLines/>
      <w:spacing w:before="280" w:after="290" w:line="372" w:lineRule="auto"/>
      <w:outlineLvl w:val="4"/>
    </w:pPr>
    <w:rPr>
      <w:b/>
      <w:sz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2">
    <w:name w:val="Body Text"/>
    <w:basedOn w:val="1"/>
    <w:next w:val="3"/>
    <w:unhideWhenUsed/>
    <w:qFormat/>
    <w:uiPriority w:val="99"/>
    <w:pPr>
      <w:spacing w:after="120"/>
    </w:pPr>
  </w:style>
  <w:style w:type="paragraph" w:customStyle="1" w:styleId="3">
    <w:name w:val="Default"/>
    <w:qFormat/>
    <w:uiPriority w:val="0"/>
    <w:pPr>
      <w:widowControl w:val="0"/>
      <w:autoSpaceDE w:val="0"/>
      <w:autoSpaceDN w:val="0"/>
      <w:adjustRightInd w:val="0"/>
      <w:spacing w:line="360" w:lineRule="auto"/>
      <w:jc w:val="center"/>
    </w:pPr>
    <w:rPr>
      <w:rFonts w:ascii="Arial" w:hAnsi="Arial" w:eastAsia="宋体" w:cs="Arial"/>
      <w:color w:val="000000"/>
      <w:sz w:val="24"/>
      <w:szCs w:val="24"/>
      <w:lang w:val="en-US" w:eastAsia="zh-CN" w:bidi="ar-SA"/>
    </w:rPr>
  </w:style>
  <w:style w:type="paragraph" w:styleId="8">
    <w:name w:val="caption"/>
    <w:basedOn w:val="1"/>
    <w:next w:val="1"/>
    <w:qFormat/>
    <w:uiPriority w:val="99"/>
    <w:pPr>
      <w:jc w:val="center"/>
    </w:pPr>
    <w:rPr>
      <w:rFonts w:ascii="Times New Roman" w:hAnsi="Times New Roman" w:cs="Times New Roman"/>
      <w:szCs w:val="20"/>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link w:val="24"/>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iPriority w:val="39"/>
  </w:style>
  <w:style w:type="paragraph" w:styleId="12">
    <w:name w:val="toc 2"/>
    <w:basedOn w:val="1"/>
    <w:next w:val="1"/>
    <w:uiPriority w:val="39"/>
    <w:pPr>
      <w:ind w:left="420" w:leftChars="200"/>
    </w:pPr>
  </w:style>
  <w:style w:type="paragraph" w:styleId="13">
    <w:name w:val="Normal (Web)"/>
    <w:basedOn w:val="1"/>
    <w:qFormat/>
    <w:uiPriority w:val="0"/>
    <w:pPr>
      <w:spacing w:beforeAutospacing="1" w:afterAutospacing="1"/>
      <w:jc w:val="left"/>
    </w:pPr>
    <w:rPr>
      <w:rFonts w:cs="Times New Roman"/>
      <w:kern w:val="0"/>
      <w:sz w:val="24"/>
    </w:rPr>
  </w:style>
  <w:style w:type="table" w:styleId="15">
    <w:name w:val="Table Grid"/>
    <w:basedOn w:val="14"/>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HTML Code"/>
    <w:basedOn w:val="16"/>
    <w:qFormat/>
    <w:uiPriority w:val="0"/>
    <w:rPr>
      <w:rFonts w:ascii="Courier New" w:hAnsi="Courier New"/>
      <w:sz w:val="20"/>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0">
    <w:name w:val="WPSOffice手动目录 2"/>
    <w:uiPriority w:val="0"/>
    <w:pPr>
      <w:ind w:left="200" w:leftChars="200"/>
    </w:pPr>
    <w:rPr>
      <w:rFonts w:ascii="Times New Roman" w:hAnsi="Times New Roman" w:eastAsia="宋体" w:cs="Times New Roman"/>
      <w:lang w:val="en-US" w:eastAsia="zh-CN" w:bidi="ar-SA"/>
    </w:rPr>
  </w:style>
  <w:style w:type="paragraph" w:customStyle="1" w:styleId="21">
    <w:name w:val="表格内容"/>
    <w:basedOn w:val="1"/>
    <w:qFormat/>
    <w:uiPriority w:val="0"/>
    <w:pPr>
      <w:suppressLineNumbers/>
      <w:suppressAutoHyphens/>
    </w:pPr>
    <w:rPr>
      <w:kern w:val="20481"/>
      <w:szCs w:val="20"/>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styleId="23">
    <w:name w:val="List Paragraph"/>
    <w:basedOn w:val="1"/>
    <w:unhideWhenUsed/>
    <w:qFormat/>
    <w:uiPriority w:val="99"/>
    <w:pPr>
      <w:ind w:firstLine="420"/>
    </w:pPr>
  </w:style>
  <w:style w:type="character" w:customStyle="1" w:styleId="24">
    <w:name w:val="页眉 字符"/>
    <w:basedOn w:val="16"/>
    <w:link w:val="10"/>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6641</Words>
  <Characters>6778</Characters>
  <Lines>59</Lines>
  <Paragraphs>16</Paragraphs>
  <TotalTime>1</TotalTime>
  <ScaleCrop>false</ScaleCrop>
  <LinksUpToDate>false</LinksUpToDate>
  <CharactersWithSpaces>6873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2023-07-05T14:40:00Z</dcterms:created>
  <dc:creator>羁You＆aYoke绊</dc:creator>
  <cp:lastModifiedBy>羁You＆aYoke绊</cp:lastModifiedBy>
  <dcterms:modified xsi:type="dcterms:W3CDTF">2023-07-06T01:03:24Z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EFB45EBA2F3B40F0B7B08F9F613515CC_13</vt:lpwstr>
  </property>
</Properties>
</file>