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80" w:firstLineChars="400"/>
        <w:jc w:val="left"/>
        <w:rPr>
          <w:rFonts w:hint="eastAsia"/>
          <w:sz w:val="72"/>
          <w:szCs w:val="72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/>
          <w:sz w:val="72"/>
          <w:szCs w:val="72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顺序图</w:t>
      </w:r>
    </w:p>
    <w:p>
      <w:pPr>
        <w:ind w:left="960" w:hanging="960" w:hangingChars="300"/>
        <w:jc w:val="left"/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  <w:t>定义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  <w:t>：顺序图（序列图或时序图）是按时间顺序显示对象交互的图，它显示了参与交互的对象和所交换信息的先后顺序，用来表示用例中的行为，并将这些行为坚弥成信息交换。</w:t>
      </w:r>
    </w:p>
    <w:p>
      <w:pPr>
        <w:jc w:val="left"/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  <w:t>组成元素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  <w:t>：对象，生命线，激活和消息。</w:t>
      </w:r>
    </w:p>
    <w:p>
      <w:pPr>
        <w:ind w:firstLine="640"/>
        <w:jc w:val="left"/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  <w:t>对像与生命线：都是类的实例，对象可以是系统的参与者或者任何有效的系统对象。对象与其在顺序图的生存周期表示为一条生命线，生命线代表了一次交互中的一个参与对象在一段时间内存在。</w:t>
      </w:r>
    </w:p>
    <w:p>
      <w:pPr>
        <w:ind w:firstLine="1609" w:firstLineChars="503"/>
        <w:jc w:val="left"/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  <w:t>激活：又称为控制焦点，表示一个对象执行一个动作多精力的时间段，既可以直接执行，也可以通过安排下级过程来执行。</w:t>
      </w:r>
    </w:p>
    <w:p>
      <w:pPr>
        <w:ind w:firstLine="1609" w:firstLineChars="503"/>
        <w:jc w:val="left"/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  <w:t xml:space="preserve"> 消息：消息是从一个对象（发送者）向另一个对象（接受者）的操作。消息是对象之间协同工作的载体。</w:t>
      </w:r>
    </w:p>
    <w:p>
      <w:pPr>
        <w:ind w:firstLine="1609" w:firstLineChars="503"/>
        <w:jc w:val="left"/>
        <w:rPr>
          <w:rFonts w:hint="default" w:ascii="微软雅黑" w:hAnsi="微软雅黑" w:eastAsia="微软雅黑" w:cs="微软雅黑"/>
          <w:color w:val="auto"/>
          <w:sz w:val="32"/>
          <w:szCs w:val="32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  <w:t>顺序图中的结构化控制：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  <w:t>可选片段：关键字为opt，表示一种单条件分支。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  <w:t>条件片段：关键字为alt，表示一种多条件分支。</w:t>
      </w:r>
    </w:p>
    <w:p>
      <w:pPr>
        <w:ind w:left="1600" w:hanging="1600" w:hangingChars="50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  <w:t>并行片段：关键字为par，表示片段内有两个或更多的并行字片段。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  <w:t>循环片段：关键字为loop，表示一个循环。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  <w:t>交互片段：关键字为ref，表示对一段交互的引用。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  <w:t>建模技术：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  <w:t>对刻画整个系统的行为的控制流建模，包括用例，模式，框架，类的行为。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  <w:t>按时间顺序控制流建模：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  <w:t>设置交互的语境。</w:t>
      </w:r>
    </w:p>
    <w:p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  <w:t>设置交互的场景。</w:t>
      </w:r>
    </w:p>
    <w:p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  <w:t>为对象设置生命线。</w:t>
      </w:r>
    </w:p>
    <w:p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  <w:t>按时间顺序排列消息。</w:t>
      </w:r>
    </w:p>
    <w:p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  <w:t>设置激活期。</w:t>
      </w:r>
    </w:p>
    <w:p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  <w:t>附加时间和空间约束。</w:t>
      </w:r>
    </w:p>
    <w:p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  <w:t>设置前置与后置条件。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  <w:t>管理功能图：</w:t>
      </w:r>
      <w:bookmarkStart w:id="0" w:name="_GoBack"/>
      <w:r>
        <w:rPr>
          <w:rFonts w:hint="default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  <w:drawing>
          <wp:inline distT="0" distB="0" distL="114300" distR="114300">
            <wp:extent cx="5269230" cy="4705350"/>
            <wp:effectExtent l="0" t="0" r="1270" b="6350"/>
            <wp:docPr id="1" name="图片 1" descr="顺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顺序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69A71C"/>
    <w:multiLevelType w:val="singleLevel"/>
    <w:tmpl w:val="6769A7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568DC"/>
    <w:rsid w:val="08450034"/>
    <w:rsid w:val="1D575602"/>
    <w:rsid w:val="33D76BBE"/>
    <w:rsid w:val="4BE861FF"/>
    <w:rsid w:val="7C63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2021-12-13T11:01:00Z</dcterms:created>
  <dc:creator>1</dc:creator>
  <cp:lastModifiedBy>聆风</cp:lastModifiedBy>
  <dcterms:modified xsi:type="dcterms:W3CDTF">2021-12-13T15:49:24Z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910102DD09C94C34B892F6FCF5A87449</vt:lpwstr>
  </property>
</Properties>
</file>