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postman使用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postman简介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开发人员需要调试一个网页是否正常运行，并不是简简单单的调试网页的HTML、CSS等信息是否运行正常，更加重要的是网页能够正确处理各种HTTP请求，毕竟网页的HTTP请求是网站与用户之间进行交互的非常重要的一种方式，在动态网站中，用户的大部分数据都需要通过HTTP请求来与服务器进行交互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发送第一个API请求：</w:t>
      </w:r>
    </w:p>
    <w:p>
      <w:pPr>
        <w:numPr>
          <w:numId w:val="0"/>
        </w:numPr>
        <w:jc w:val="both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发送api请求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选择发送方法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添加URL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点击send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查看返回数据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25571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  <w:t>查看返回结果：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状态码：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请求时间：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占用内存大小：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986280"/>
            <wp:effectExtent l="0" t="0" r="1206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  <w:t>postman界面详解：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History：可以查看此前所有的请求历史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Collections：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request部分：方法+URL。由客户端发送用来触发一个服务器的操作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response部分：下方body部分。来自服务器的应答</w:t>
      </w:r>
    </w:p>
    <w:p>
      <w:pPr>
        <w:numPr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26193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增加断言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设置全局变量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设置环境变量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拿到并处理请求的响应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定义测试检查点和断言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具体实现：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填写请求方法&amp;请求URL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填写Tests(此处需要简单的js知识)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tests["状态码必须是 200"] = responseCode.code === 200;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//使用SNIPPETS直接添加状态码 的测试。此处意思为状态码必须是200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res = JSON.parse(responseBody);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将responseBody部分使用json转换为全局变量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console.log(res.length);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//打印body的数组长度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tests["返回10条数据"] = res.length === 10;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//判断返回数组的长度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点击发送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查看response处的test结果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注意：如果不会js，可查看右侧的SNIPPETS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sandbox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公共库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环境变量与全局变量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动态变量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操作cookie</w:t>
      </w:r>
      <w:bookmarkStart w:id="0" w:name="_GoBack"/>
      <w:bookmarkEnd w:id="0"/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读取数据文件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查看请求与响应数据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上述断言可用下列语句替换：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pm.test('返回正确的状态码',function(){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pm.expect(pm.response).to.have.status(200);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});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9F9"/>
    <w:multiLevelType w:val="multilevel"/>
    <w:tmpl w:val="59E869F9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A24BAFB"/>
    <w:multiLevelType w:val="singleLevel"/>
    <w:tmpl w:val="5A24BAF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24FE50"/>
    <w:multiLevelType w:val="singleLevel"/>
    <w:tmpl w:val="5A24FE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5030A"/>
    <w:multiLevelType w:val="singleLevel"/>
    <w:tmpl w:val="5A2503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5065F"/>
    <w:multiLevelType w:val="singleLevel"/>
    <w:tmpl w:val="5A250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509D3"/>
    <w:multiLevelType w:val="singleLevel"/>
    <w:tmpl w:val="5A250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C85261"/>
    <w:rsid w:val="39F44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numPr>
        <w:ilvl w:val="0"/>
        <w:numId w:val="1"/>
      </w:numPr>
      <w:outlineLvl w:val="0"/>
    </w:pPr>
    <w:rPr>
      <w:rFonts w:ascii="Times New Roman" w:hAnsi="Times New Roman" w:eastAsia="宋体"/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rFonts w:ascii="Times New Roman" w:hAnsi="Times New Roman" w:eastAsia="宋体"/>
      <w:b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雨落、心亦碎</cp:lastModifiedBy>
  <dcterms:modified xsi:type="dcterms:W3CDTF">2017-12-04T08:46:07Z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