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F810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智慧理财 V1.0 功能测试报告（草稿）</w:t>
      </w:r>
    </w:p>
    <w:p w14:paraId="6A0D9A37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测试人员：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张金金</w:t>
      </w:r>
      <w:r>
        <w:rPr>
          <w:rFonts w:hint="eastAsia" w:ascii="宋体" w:hAnsi="宋体" w:eastAsia="宋体" w:cs="宋体"/>
          <w:sz w:val="30"/>
          <w:szCs w:val="30"/>
        </w:rPr>
        <w:t xml:space="preserve"> </w:t>
      </w:r>
    </w:p>
    <w:p w14:paraId="68E00997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 xml:space="preserve">测试时间：2026年5月  </w:t>
      </w:r>
    </w:p>
    <w:p w14:paraId="3E365140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测试版本：V1.0（冒烟测试+系统测试）</w:t>
      </w:r>
    </w:p>
    <w:p w14:paraId="63110E14">
      <w:pPr>
        <w:pStyle w:val="3"/>
        <w:bidi w:val="0"/>
        <w:rPr>
          <w:rFonts w:hint="eastAsia"/>
        </w:rPr>
      </w:pPr>
      <w:r>
        <w:rPr>
          <w:rFonts w:hint="eastAsia"/>
        </w:rPr>
        <w:t>一、测试范围</w:t>
      </w:r>
    </w:p>
    <w:p w14:paraId="31F7A60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本次测试覆盖智慧理财平台核心功能模块，包括：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2"/>
        <w:gridCol w:w="5520"/>
      </w:tblGrid>
      <w:tr w14:paraId="6372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3E96FF38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模块</w:t>
            </w:r>
          </w:p>
        </w:tc>
        <w:tc>
          <w:tcPr>
            <w:tcW w:w="5520" w:type="dxa"/>
          </w:tcPr>
          <w:p w14:paraId="21D5D621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测试重点</w:t>
            </w:r>
          </w:p>
        </w:tc>
      </w:tr>
      <w:tr w14:paraId="5FAF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499FC2E7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注册</w:t>
            </w:r>
          </w:p>
        </w:tc>
        <w:tc>
          <w:tcPr>
            <w:tcW w:w="5520" w:type="dxa"/>
          </w:tcPr>
          <w:p w14:paraId="550EB134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手机号、密码（6</w:t>
            </w: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16位字母数字组合）、验证码、协议勾选</w:t>
            </w:r>
          </w:p>
        </w:tc>
      </w:tr>
      <w:tr w14:paraId="1A6F1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309D7C69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登录</w:t>
            </w:r>
          </w:p>
        </w:tc>
        <w:tc>
          <w:tcPr>
            <w:tcW w:w="5520" w:type="dxa"/>
          </w:tcPr>
          <w:p w14:paraId="4CA3288F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用户名/邮箱/手机号 + 密码校验，忘记密码跳转</w:t>
            </w:r>
          </w:p>
        </w:tc>
      </w:tr>
      <w:tr w14:paraId="4F23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0A78176D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开户</w:t>
            </w:r>
          </w:p>
        </w:tc>
        <w:tc>
          <w:tcPr>
            <w:tcW w:w="5520" w:type="dxa"/>
          </w:tcPr>
          <w:p w14:paraId="4F62DB56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身份证唯一性、第三方开户接口调用</w:t>
            </w:r>
            <w:r>
              <w:rPr>
                <w:rFonts w:hint="eastAsia" w:ascii="宋体" w:hAnsi="宋体" w:eastAsia="宋体" w:cs="宋体"/>
                <w:sz w:val="30"/>
                <w:szCs w:val="30"/>
                <w:lang w:eastAsia="zh-CN"/>
              </w:rPr>
              <w:t>。</w:t>
            </w:r>
          </w:p>
        </w:tc>
      </w:tr>
      <w:tr w14:paraId="6DB5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23819203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额度申请</w:t>
            </w:r>
          </w:p>
        </w:tc>
        <w:tc>
          <w:tcPr>
            <w:tcW w:w="5520" w:type="dxa"/>
          </w:tcPr>
          <w:p w14:paraId="0EC5ECF3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额度类型（信用/担保/抵押/流转）、额度范围（1</w:t>
            </w:r>
            <w:r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>1,000,000）、详细说明（≤500字符）</w:t>
            </w:r>
          </w:p>
        </w:tc>
      </w:tr>
      <w:tr w14:paraId="6903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454D7098">
            <w:pPr>
              <w:tabs>
                <w:tab w:val="left" w:pos="1094"/>
              </w:tabs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额度审核</w:t>
            </w:r>
          </w:p>
        </w:tc>
        <w:tc>
          <w:tcPr>
            <w:tcW w:w="5520" w:type="dxa"/>
          </w:tcPr>
          <w:p w14:paraId="454E8BFB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通过金额（≤申请金额）、审核状态、验证码</w:t>
            </w:r>
          </w:p>
        </w:tc>
      </w:tr>
      <w:tr w14:paraId="59E0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40A7ABF0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借款申请（个人借款）</w:t>
            </w:r>
          </w:p>
        </w:tc>
        <w:tc>
          <w:tcPr>
            <w:tcW w:w="5520" w:type="dxa"/>
          </w:tcPr>
          <w:p w14:paraId="56F47EE8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借款金额（100~200,000且50倍数）、年利率（3%~10%）、图片上传（png/jpg/jpeg，≤10M，最多5张）</w:t>
            </w:r>
          </w:p>
        </w:tc>
      </w:tr>
      <w:tr w14:paraId="7022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47C17E04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借款业务流程</w:t>
            </w:r>
          </w:p>
        </w:tc>
        <w:tc>
          <w:tcPr>
            <w:tcW w:w="5520" w:type="dxa"/>
          </w:tcPr>
          <w:p w14:paraId="239B68F7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借款人注册→开户→额度申请→发布借款→审核员通过→投资列表展示</w:t>
            </w:r>
          </w:p>
        </w:tc>
      </w:tr>
      <w:tr w14:paraId="4723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 w14:paraId="1E388725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投资</w:t>
            </w:r>
          </w:p>
        </w:tc>
        <w:tc>
          <w:tcPr>
            <w:tcW w:w="5520" w:type="dxa"/>
          </w:tcPr>
          <w:p w14:paraId="389BE95A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投资金额（10倍数、不低于最低投标金额）、余额不足时充值跳转</w:t>
            </w:r>
          </w:p>
        </w:tc>
      </w:tr>
    </w:tbl>
    <w:p w14:paraId="598AC5D3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未覆盖范围：充值、提现、满标待审、后台高级管理（因时间优先级，仅测核心正向流程）。</w:t>
      </w:r>
    </w:p>
    <w:p w14:paraId="201115C0">
      <w:pPr>
        <w:pStyle w:val="3"/>
        <w:bidi w:val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/>
        </w:rPr>
        <w:t xml:space="preserve"> 二、用例执行情况</w:t>
      </w:r>
    </w:p>
    <w:p w14:paraId="5C01DA2D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计划编写用例数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：</w:t>
      </w:r>
      <w:r>
        <w:rPr>
          <w:rFonts w:hint="eastAsia" w:ascii="宋体" w:hAnsi="宋体" w:eastAsia="宋体" w:cs="宋体"/>
          <w:sz w:val="30"/>
          <w:szCs w:val="30"/>
        </w:rPr>
        <w:t xml:space="preserve">70条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04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EE4FCBA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项目</w:t>
            </w:r>
          </w:p>
        </w:tc>
        <w:tc>
          <w:tcPr>
            <w:tcW w:w="4261" w:type="dxa"/>
          </w:tcPr>
          <w:p w14:paraId="01DF8767">
            <w:pPr>
              <w:rPr>
                <w:rFonts w:hint="default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数量</w:t>
            </w:r>
          </w:p>
        </w:tc>
      </w:tr>
      <w:tr w14:paraId="7C92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BFEDD7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计划编写用例数</w:t>
            </w:r>
          </w:p>
        </w:tc>
        <w:tc>
          <w:tcPr>
            <w:tcW w:w="4261" w:type="dxa"/>
          </w:tcPr>
          <w:p w14:paraId="371B1057">
            <w:pPr>
              <w:rPr>
                <w:rFonts w:hint="default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70条</w:t>
            </w:r>
          </w:p>
        </w:tc>
      </w:tr>
      <w:tr w14:paraId="3407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562D26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实际编写用例数</w:t>
            </w:r>
          </w:p>
        </w:tc>
        <w:tc>
          <w:tcPr>
            <w:tcW w:w="4261" w:type="dxa"/>
          </w:tcPr>
          <w:p w14:paraId="7112558F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  <w:t>86条（含正向、逆向、边界）</w:t>
            </w:r>
          </w:p>
        </w:tc>
      </w:tr>
      <w:tr w14:paraId="5B0E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F78D12A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计划执行用例数</w:t>
            </w:r>
          </w:p>
        </w:tc>
        <w:tc>
          <w:tcPr>
            <w:tcW w:w="4261" w:type="dxa"/>
          </w:tcPr>
          <w:p w14:paraId="565BB773">
            <w:pPr>
              <w:rPr>
                <w:rFonts w:hint="default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70条</w:t>
            </w:r>
          </w:p>
        </w:tc>
      </w:tr>
      <w:tr w14:paraId="655B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8D9736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实际执行用例数</w:t>
            </w:r>
          </w:p>
        </w:tc>
        <w:tc>
          <w:tcPr>
            <w:tcW w:w="4261" w:type="dxa"/>
          </w:tcPr>
          <w:p w14:paraId="59A4846B">
            <w:pPr>
              <w:rPr>
                <w:rFonts w:hint="default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70条</w:t>
            </w:r>
          </w:p>
        </w:tc>
      </w:tr>
      <w:tr w14:paraId="7754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FEC86F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通过用例数</w:t>
            </w:r>
          </w:p>
        </w:tc>
        <w:tc>
          <w:tcPr>
            <w:tcW w:w="4261" w:type="dxa"/>
          </w:tcPr>
          <w:p w14:paraId="19469BF4">
            <w:pPr>
              <w:rPr>
                <w:rFonts w:hint="default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65条</w:t>
            </w:r>
          </w:p>
        </w:tc>
      </w:tr>
      <w:tr w14:paraId="04A0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0D0CCD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失败用例数</w:t>
            </w:r>
          </w:p>
        </w:tc>
        <w:tc>
          <w:tcPr>
            <w:tcW w:w="4261" w:type="dxa"/>
          </w:tcPr>
          <w:p w14:paraId="5FEB2C34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5条</w:t>
            </w:r>
          </w:p>
        </w:tc>
      </w:tr>
      <w:tr w14:paraId="629E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73B185">
            <w:pPr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通过率</w:t>
            </w:r>
          </w:p>
        </w:tc>
        <w:tc>
          <w:tcPr>
            <w:tcW w:w="4261" w:type="dxa"/>
          </w:tcPr>
          <w:p w14:paraId="7D2AD33A">
            <w:pPr>
              <w:rPr>
                <w:rFonts w:hint="default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92.9%</w:t>
            </w:r>
          </w:p>
        </w:tc>
      </w:tr>
    </w:tbl>
    <w:p w14:paraId="5BBEAA66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注：失败用例均为发现的缺陷，详见缺陷统计。</w:t>
      </w:r>
    </w:p>
    <w:p w14:paraId="067EB1FE">
      <w:pPr>
        <w:pStyle w:val="3"/>
        <w:bidi w:val="0"/>
        <w:rPr>
          <w:rFonts w:hint="eastAsia"/>
        </w:rPr>
      </w:pPr>
      <w:r>
        <w:rPr>
          <w:rFonts w:hint="eastAsia"/>
        </w:rPr>
        <w:t>三、缺陷统计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73DE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16F853">
            <w:pPr>
              <w:jc w:val="center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缺陷等级</w:t>
            </w:r>
          </w:p>
        </w:tc>
        <w:tc>
          <w:tcPr>
            <w:tcW w:w="2841" w:type="dxa"/>
          </w:tcPr>
          <w:p w14:paraId="31493D45">
            <w:pPr>
              <w:jc w:val="center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数量</w:t>
            </w:r>
          </w:p>
        </w:tc>
        <w:tc>
          <w:tcPr>
            <w:tcW w:w="2841" w:type="dxa"/>
          </w:tcPr>
          <w:p w14:paraId="6C395D42">
            <w:pPr>
              <w:jc w:val="center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状态</w:t>
            </w:r>
          </w:p>
        </w:tc>
      </w:tr>
      <w:tr w14:paraId="0DF4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3BBA06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严重（Major</w:t>
            </w:r>
            <w:r>
              <w:rPr>
                <w:rFonts w:hint="eastAsia" w:ascii="宋体" w:hAnsi="宋体" w:eastAsia="宋体" w:cs="宋体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2841" w:type="dxa"/>
          </w:tcPr>
          <w:p w14:paraId="61E30544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46B5F6B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已修复</w:t>
            </w:r>
          </w:p>
        </w:tc>
      </w:tr>
      <w:tr w14:paraId="373C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874C82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一般（Normal）</w:t>
            </w:r>
          </w:p>
        </w:tc>
        <w:tc>
          <w:tcPr>
            <w:tcW w:w="2841" w:type="dxa"/>
          </w:tcPr>
          <w:p w14:paraId="523ABCF0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707E0054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已修复</w:t>
            </w:r>
          </w:p>
        </w:tc>
      </w:tr>
      <w:tr w14:paraId="3A71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D72EE5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轻微（Minor）</w:t>
            </w:r>
          </w:p>
        </w:tc>
        <w:tc>
          <w:tcPr>
            <w:tcW w:w="2841" w:type="dxa"/>
          </w:tcPr>
          <w:p w14:paraId="53FE021A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C08F7DF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待确认</w:t>
            </w:r>
          </w:p>
        </w:tc>
      </w:tr>
      <w:tr w14:paraId="7A8C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836E99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合计</w:t>
            </w:r>
          </w:p>
        </w:tc>
        <w:tc>
          <w:tcPr>
            <w:tcW w:w="2841" w:type="dxa"/>
          </w:tcPr>
          <w:p w14:paraId="648C4A37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71BA4E88">
            <w:pPr>
              <w:jc w:val="left"/>
              <w:rPr>
                <w:rFonts w:hint="eastAsia" w:ascii="宋体" w:hAnsi="宋体" w:eastAsia="宋体" w:cs="宋体"/>
                <w:sz w:val="30"/>
                <w:szCs w:val="30"/>
                <w:vertAlign w:val="baseline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</w:rPr>
              <w:t>修复率80%</w:t>
            </w:r>
          </w:p>
        </w:tc>
      </w:tr>
    </w:tbl>
    <w:p w14:paraId="15756DB0">
      <w:pPr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典型缺陷示例：</w:t>
      </w:r>
    </w:p>
    <w:p w14:paraId="63240B67">
      <w:pPr>
        <w:bidi w:val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</w:t>
      </w:r>
      <w:r>
        <w:rPr>
          <w:rFonts w:hint="eastAsia"/>
          <w:b/>
          <w:bCs/>
          <w:sz w:val="30"/>
          <w:szCs w:val="30"/>
        </w:rPr>
        <w:t>、</w:t>
      </w:r>
      <w:r>
        <w:rPr>
          <w:rFonts w:hint="eastAsia"/>
          <w:b/>
          <w:bCs/>
          <w:sz w:val="30"/>
          <w:szCs w:val="30"/>
          <w:lang w:eastAsia="zh-CN"/>
        </w:rPr>
        <w:t>（</w:t>
      </w:r>
      <w:r>
        <w:rPr>
          <w:rFonts w:hint="eastAsia"/>
          <w:b/>
          <w:bCs/>
          <w:sz w:val="30"/>
          <w:szCs w:val="30"/>
        </w:rPr>
        <w:t>严重</w:t>
      </w:r>
      <w:r>
        <w:rPr>
          <w:rFonts w:hint="eastAsia"/>
          <w:b/>
          <w:bCs/>
          <w:sz w:val="30"/>
          <w:szCs w:val="30"/>
          <w:lang w:eastAsia="zh-CN"/>
        </w:rPr>
        <w:t>）</w:t>
      </w:r>
      <w:r>
        <w:rPr>
          <w:rFonts w:hint="eastAsia"/>
          <w:b/>
          <w:bCs/>
          <w:sz w:val="30"/>
          <w:szCs w:val="30"/>
        </w:rPr>
        <w:t>密码规则校验缺失</w:t>
      </w:r>
    </w:p>
    <w:p w14:paraId="3204761B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发现位置：个人借款申请页面</w:t>
      </w:r>
    </w:p>
    <w:p w14:paraId="782E7E2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测试步骤：设置借款投资密码为 12345（5位纯数字）</w:t>
      </w:r>
    </w:p>
    <w:p w14:paraId="70281A70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预期结果：系统提示“密码需为6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-</w:t>
      </w:r>
      <w:r>
        <w:rPr>
          <w:rFonts w:hint="eastAsia" w:ascii="宋体" w:hAnsi="宋体" w:eastAsia="宋体" w:cs="宋体"/>
          <w:sz w:val="30"/>
          <w:szCs w:val="30"/>
        </w:rPr>
        <w:t>16位字母和数字组合”</w:t>
      </w:r>
    </w:p>
    <w:p w14:paraId="13126A46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实际结果：发布借款成功</w:t>
      </w:r>
    </w:p>
    <w:p w14:paraId="0AAB727E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状态：已修复</w:t>
      </w:r>
      <w:bookmarkStart w:id="0" w:name="_GoBack"/>
      <w:bookmarkEnd w:id="0"/>
    </w:p>
    <w:p w14:paraId="717204C2">
      <w:pPr>
        <w:bidi w:val="0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</w:t>
      </w:r>
      <w:r>
        <w:rPr>
          <w:rFonts w:hint="eastAsia"/>
          <w:b/>
          <w:bCs/>
          <w:sz w:val="30"/>
          <w:szCs w:val="30"/>
        </w:rPr>
        <w:t>、</w:t>
      </w:r>
      <w:r>
        <w:rPr>
          <w:rFonts w:hint="eastAsia"/>
          <w:b/>
          <w:bCs/>
          <w:sz w:val="30"/>
          <w:szCs w:val="30"/>
          <w:lang w:eastAsia="zh-CN"/>
        </w:rPr>
        <w:t>（</w:t>
      </w:r>
      <w:r>
        <w:rPr>
          <w:rFonts w:hint="eastAsia"/>
          <w:b/>
          <w:bCs/>
          <w:sz w:val="30"/>
          <w:szCs w:val="30"/>
          <w:lang w:val="en-US" w:eastAsia="zh-CN"/>
        </w:rPr>
        <w:t>一般）</w:t>
      </w:r>
      <w:r>
        <w:rPr>
          <w:rFonts w:hint="eastAsia"/>
          <w:b/>
          <w:bCs/>
          <w:sz w:val="30"/>
          <w:szCs w:val="30"/>
        </w:rPr>
        <w:t>图片上传失败</w:t>
      </w:r>
    </w:p>
    <w:p w14:paraId="014E6605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发现位置：个人借款申请 → 项目材料图片</w:t>
      </w:r>
    </w:p>
    <w:p w14:paraId="1AF24F9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测试步骤：选择1张满足格式和大小要求的图片上传</w:t>
      </w:r>
    </w:p>
    <w:p w14:paraId="67EB50C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预期结果：上传成功</w:t>
      </w:r>
    </w:p>
    <w:p w14:paraId="5344C18E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实际结果：上传失败</w:t>
      </w:r>
    </w:p>
    <w:p w14:paraId="585596E8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状态：已修复</w:t>
      </w:r>
    </w:p>
    <w:p w14:paraId="4601B418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、</w:t>
      </w: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一般</w:t>
      </w: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筹标期限边界值缺陷</w:t>
      </w:r>
    </w:p>
    <w:p w14:paraId="283ADA46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发现位置：个人借款申请 → 筹标期限</w:t>
      </w:r>
    </w:p>
    <w:p w14:paraId="1ED903FE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测试步骤：筹标期限设置为256天（需求允许最大值）</w:t>
      </w:r>
    </w:p>
    <w:p w14:paraId="639F9508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预期结果：申请成功</w:t>
      </w:r>
    </w:p>
    <w:p w14:paraId="71DE8B2B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实际结果：申请失败，无任何错误提示</w:t>
      </w:r>
    </w:p>
    <w:p w14:paraId="66BC5EB7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状态：已修复</w:t>
      </w:r>
    </w:p>
    <w:p w14:paraId="2534B497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、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（一般）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项目名称长度限制与需求不符</w:t>
      </w:r>
    </w:p>
    <w:p w14:paraId="0D11D7FE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发现位置：在线借款 → 项目名称</w:t>
      </w:r>
    </w:p>
    <w:p w14:paraId="7D03E3D0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测试步骤：输入25个汉字（需求要求50字符以内）</w:t>
      </w:r>
    </w:p>
    <w:p w14:paraId="4B060C33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预期结果：允许提交</w:t>
      </w:r>
    </w:p>
    <w:p w14:paraId="75E7890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实际结果：提示超过限制（实际限制为25字符）</w:t>
      </w:r>
    </w:p>
    <w:p w14:paraId="5BA4FB0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状态：已修复</w:t>
      </w:r>
    </w:p>
    <w:p w14:paraId="7DB4154D">
      <w:p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、</w:t>
      </w: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轻微）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浏览器兼容性</w:t>
      </w:r>
    </w:p>
    <w:p w14:paraId="7495466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发现位置：密码查看按钮</w:t>
      </w:r>
    </w:p>
    <w:p w14:paraId="7C47410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测试步骤：在Edge浏览器可见密码查看按钮，在Chrome浏览器不可见</w:t>
      </w:r>
    </w:p>
    <w:p w14:paraId="713C563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预期结果：各主流浏览器行为一致</w:t>
      </w:r>
    </w:p>
    <w:p w14:paraId="16C74363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实际结果：不一致</w:t>
      </w:r>
    </w:p>
    <w:p w14:paraId="3D3F32F2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状态：待确认</w:t>
      </w:r>
    </w:p>
    <w:p w14:paraId="681F4C75">
      <w:pPr>
        <w:pStyle w:val="3"/>
        <w:bidi w:val="0"/>
        <w:rPr>
          <w:rFonts w:hint="eastAsia"/>
        </w:rPr>
      </w:pPr>
      <w:r>
        <w:rPr>
          <w:rFonts w:hint="eastAsia"/>
        </w:rPr>
        <w:t>四、测试结论</w:t>
      </w:r>
    </w:p>
    <w:p w14:paraId="63561D77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冒烟测试：核心业务流程（借款人注册→开户→额度申请→借款申请→审核通过→投资）已跑通，具备可测性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。</w:t>
      </w:r>
      <w:r>
        <w:rPr>
          <w:rFonts w:hint="eastAsia" w:ascii="宋体" w:hAnsi="宋体" w:eastAsia="宋体" w:cs="宋体"/>
          <w:sz w:val="30"/>
          <w:szCs w:val="30"/>
        </w:rPr>
        <w:t xml:space="preserve"> </w:t>
      </w:r>
    </w:p>
    <w:p w14:paraId="4369F1B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 xml:space="preserve">系统测试：主要功能模块基本符合需求，发现5个缺陷，其中严重及一般缺陷已全部修复，遗留1个轻微问题（界面对齐）不影响核心使用。  </w:t>
      </w:r>
    </w:p>
    <w:p w14:paraId="07035FB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建议：后续迭代可增加充值、提现模块的详细用例，并引入接口自动化回归。</w:t>
      </w:r>
    </w:p>
    <w:p w14:paraId="38145004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测试结论：通过，建议发布。</w:t>
      </w:r>
    </w:p>
    <w:p w14:paraId="3076E3E0">
      <w:pPr>
        <w:pStyle w:val="3"/>
        <w:bidi w:val="0"/>
        <w:rPr>
          <w:rFonts w:hint="eastAsia"/>
        </w:rPr>
      </w:pPr>
      <w:r>
        <w:rPr>
          <w:rFonts w:hint="eastAsia"/>
        </w:rPr>
        <w:t>五、附件</w:t>
      </w:r>
    </w:p>
    <w:p w14:paraId="5B263A66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 xml:space="preserve">1. 测试用例清单（Excel，共86条）  </w:t>
      </w:r>
    </w:p>
    <w:p w14:paraId="38F95F2A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 xml:space="preserve">2. 缺陷报告详情 </w:t>
      </w:r>
    </w:p>
    <w:p w14:paraId="73D915FE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 xml:space="preserve">3. 核心业务流程图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B6120"/>
    <w:rsid w:val="05863E12"/>
    <w:rsid w:val="06101B54"/>
    <w:rsid w:val="282C3F54"/>
    <w:rsid w:val="289C4AC9"/>
    <w:rsid w:val="301B6120"/>
    <w:rsid w:val="308D7BF0"/>
    <w:rsid w:val="67945BFF"/>
    <w:rsid w:val="7555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405</Words>
  <Characters>461</Characters>
  <Lines>0</Lines>
  <Paragraphs>0</Paragraphs>
  <TotalTime>27</TotalTime>
  <ScaleCrop>false</ScaleCrop>
  <LinksUpToDate>false</LinksUpToDate>
  <CharactersWithSpaces>470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2026-05-30T06:26:00Z</dcterms:created>
  <dc:creator>枝盎</dc:creator>
  <cp:lastModifiedBy>枝盎</cp:lastModifiedBy>
  <dcterms:modified xsi:type="dcterms:W3CDTF">2026-06-01T13:32:54Z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1F12E772F99B45B5BB0C35AE8429580F_11</vt:lpwstr>
  </property>
  <property fmtid="{D5CDD505-2E9C-101B-9397-08002B2CF9AE}" pid="4" name="KSOTemplateDocerSaveRecord">
    <vt:lpwstr>eyJoZGlkIjoiZWVlMzdmZWI4MjhkODRhMzNmZjRjOWE1NjhmMDBkZDIiLCJ1c2VySWQiOiIxMzE5NzU1NzI0In0=</vt:lpwstr>
  </property>
</Properties>
</file>