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2772" w:type="dxa"/>
        <w:tblInd w:w="54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3"/>
        <w:gridCol w:w="1599"/>
      </w:tblGrid>
      <w:tr w:rsidR="003F57F0" w:rsidRPr="00052B74" w14:paraId="4E2087F3" w14:textId="77777777" w:rsidTr="00CD029F">
        <w:trPr>
          <w:trHeight w:val="336"/>
        </w:trPr>
        <w:tc>
          <w:tcPr>
            <w:tcW w:w="1173" w:type="dxa"/>
            <w:tcBorders>
              <w:top w:val="single" w:sz="4" w:space="0" w:color="auto"/>
              <w:left w:val="single" w:sz="4" w:space="0" w:color="auto"/>
              <w:bottom w:val="single" w:sz="4" w:space="0" w:color="auto"/>
              <w:right w:val="single" w:sz="4" w:space="0" w:color="auto"/>
            </w:tcBorders>
          </w:tcPr>
          <w:p w14:paraId="60132B7C" w14:textId="77777777" w:rsidR="003F57F0" w:rsidRPr="00052B74" w:rsidRDefault="003F57F0" w:rsidP="00CD029F">
            <w:pPr>
              <w:spacing w:line="260" w:lineRule="exact"/>
              <w:jc w:val="center"/>
              <w:rPr>
                <w:rFonts w:ascii="华文中宋" w:eastAsia="华文中宋" w:hAnsi="华文中宋"/>
                <w:sz w:val="18"/>
                <w:szCs w:val="18"/>
              </w:rPr>
            </w:pPr>
            <w:r w:rsidRPr="00052B74">
              <w:rPr>
                <w:rFonts w:ascii="华文中宋" w:eastAsia="华文中宋" w:hAnsi="华文中宋"/>
                <w:sz w:val="18"/>
                <w:szCs w:val="18"/>
              </w:rPr>
              <w:br w:type="page"/>
            </w:r>
            <w:r w:rsidRPr="00052B74">
              <w:rPr>
                <w:rFonts w:ascii="华文中宋" w:eastAsia="华文中宋" w:hAnsi="华文中宋" w:hint="eastAsia"/>
                <w:sz w:val="18"/>
                <w:szCs w:val="18"/>
              </w:rPr>
              <w:t>项目编号</w:t>
            </w:r>
          </w:p>
        </w:tc>
        <w:tc>
          <w:tcPr>
            <w:tcW w:w="1599" w:type="dxa"/>
            <w:tcBorders>
              <w:top w:val="single" w:sz="4" w:space="0" w:color="auto"/>
              <w:left w:val="single" w:sz="4" w:space="0" w:color="auto"/>
              <w:bottom w:val="single" w:sz="4" w:space="0" w:color="auto"/>
              <w:right w:val="single" w:sz="4" w:space="0" w:color="auto"/>
            </w:tcBorders>
          </w:tcPr>
          <w:p w14:paraId="5A782496" w14:textId="77777777" w:rsidR="003F57F0" w:rsidRPr="00052B74" w:rsidRDefault="003F57F0" w:rsidP="00CD029F">
            <w:pPr>
              <w:spacing w:line="260" w:lineRule="exact"/>
              <w:ind w:firstLineChars="7" w:firstLine="13"/>
              <w:jc w:val="center"/>
              <w:rPr>
                <w:rFonts w:ascii="华文中宋" w:eastAsia="华文中宋" w:hAnsi="华文中宋"/>
                <w:sz w:val="18"/>
                <w:szCs w:val="18"/>
              </w:rPr>
            </w:pPr>
          </w:p>
        </w:tc>
      </w:tr>
      <w:tr w:rsidR="003F57F0" w:rsidRPr="00052B74" w14:paraId="182CE2D5" w14:textId="77777777" w:rsidTr="00CD029F">
        <w:trPr>
          <w:trHeight w:val="336"/>
        </w:trPr>
        <w:tc>
          <w:tcPr>
            <w:tcW w:w="1173" w:type="dxa"/>
            <w:tcBorders>
              <w:top w:val="single" w:sz="4" w:space="0" w:color="auto"/>
              <w:left w:val="single" w:sz="4" w:space="0" w:color="auto"/>
              <w:bottom w:val="single" w:sz="4" w:space="0" w:color="auto"/>
              <w:right w:val="single" w:sz="4" w:space="0" w:color="auto"/>
            </w:tcBorders>
          </w:tcPr>
          <w:p w14:paraId="510C5FF9" w14:textId="77777777" w:rsidR="003F57F0" w:rsidRPr="00052B74" w:rsidRDefault="003F57F0" w:rsidP="00CD029F">
            <w:pPr>
              <w:spacing w:line="260" w:lineRule="exact"/>
              <w:jc w:val="center"/>
              <w:rPr>
                <w:rFonts w:ascii="华文中宋" w:eastAsia="华文中宋" w:hAnsi="华文中宋"/>
                <w:sz w:val="18"/>
                <w:szCs w:val="18"/>
              </w:rPr>
            </w:pPr>
            <w:r w:rsidRPr="00052B74">
              <w:rPr>
                <w:rFonts w:ascii="华文中宋" w:eastAsia="华文中宋" w:hAnsi="华文中宋" w:hint="eastAsia"/>
                <w:sz w:val="18"/>
                <w:szCs w:val="18"/>
              </w:rPr>
              <w:t xml:space="preserve"> 版    次</w:t>
            </w:r>
          </w:p>
        </w:tc>
        <w:tc>
          <w:tcPr>
            <w:tcW w:w="1599" w:type="dxa"/>
            <w:tcBorders>
              <w:top w:val="single" w:sz="4" w:space="0" w:color="auto"/>
              <w:left w:val="single" w:sz="4" w:space="0" w:color="auto"/>
              <w:bottom w:val="single" w:sz="4" w:space="0" w:color="auto"/>
              <w:right w:val="single" w:sz="4" w:space="0" w:color="auto"/>
            </w:tcBorders>
          </w:tcPr>
          <w:p w14:paraId="62CAC678" w14:textId="77777777" w:rsidR="003F57F0" w:rsidRPr="00052B74" w:rsidRDefault="003F57F0" w:rsidP="00CD029F">
            <w:pPr>
              <w:spacing w:line="260" w:lineRule="exact"/>
              <w:ind w:firstLineChars="7" w:firstLine="13"/>
              <w:jc w:val="center"/>
              <w:rPr>
                <w:rFonts w:ascii="华文中宋" w:eastAsia="华文中宋" w:hAnsi="华文中宋"/>
                <w:sz w:val="18"/>
                <w:szCs w:val="18"/>
              </w:rPr>
            </w:pPr>
          </w:p>
        </w:tc>
      </w:tr>
      <w:tr w:rsidR="003F57F0" w:rsidRPr="00052B74" w14:paraId="762009B9" w14:textId="77777777" w:rsidTr="00CD029F">
        <w:trPr>
          <w:trHeight w:val="336"/>
        </w:trPr>
        <w:tc>
          <w:tcPr>
            <w:tcW w:w="1173" w:type="dxa"/>
            <w:tcBorders>
              <w:top w:val="single" w:sz="4" w:space="0" w:color="auto"/>
              <w:left w:val="single" w:sz="4" w:space="0" w:color="auto"/>
              <w:bottom w:val="single" w:sz="4" w:space="0" w:color="auto"/>
              <w:right w:val="single" w:sz="4" w:space="0" w:color="auto"/>
            </w:tcBorders>
          </w:tcPr>
          <w:p w14:paraId="0D06B4D0" w14:textId="77777777" w:rsidR="003F57F0" w:rsidRPr="00052B74" w:rsidRDefault="003F57F0" w:rsidP="00CD029F">
            <w:pPr>
              <w:spacing w:line="260" w:lineRule="exact"/>
              <w:jc w:val="center"/>
              <w:rPr>
                <w:rFonts w:ascii="华文中宋" w:eastAsia="华文中宋" w:hAnsi="华文中宋"/>
                <w:sz w:val="18"/>
                <w:szCs w:val="18"/>
              </w:rPr>
            </w:pPr>
            <w:r w:rsidRPr="00052B74">
              <w:rPr>
                <w:rFonts w:ascii="华文中宋" w:eastAsia="华文中宋" w:hAnsi="华文中宋" w:hint="eastAsia"/>
                <w:sz w:val="18"/>
                <w:szCs w:val="18"/>
              </w:rPr>
              <w:t>密    级</w:t>
            </w:r>
          </w:p>
        </w:tc>
        <w:tc>
          <w:tcPr>
            <w:tcW w:w="1599" w:type="dxa"/>
            <w:tcBorders>
              <w:top w:val="single" w:sz="4" w:space="0" w:color="auto"/>
              <w:left w:val="single" w:sz="4" w:space="0" w:color="auto"/>
              <w:bottom w:val="single" w:sz="4" w:space="0" w:color="auto"/>
              <w:right w:val="single" w:sz="4" w:space="0" w:color="auto"/>
            </w:tcBorders>
          </w:tcPr>
          <w:p w14:paraId="55534237" w14:textId="77777777" w:rsidR="003F57F0" w:rsidRPr="00052B74" w:rsidRDefault="003F57F0" w:rsidP="00CD029F">
            <w:pPr>
              <w:spacing w:line="260" w:lineRule="exact"/>
              <w:ind w:firstLine="360"/>
              <w:jc w:val="center"/>
              <w:rPr>
                <w:rFonts w:ascii="华文中宋" w:eastAsia="华文中宋" w:hAnsi="华文中宋"/>
                <w:sz w:val="18"/>
                <w:szCs w:val="18"/>
              </w:rPr>
            </w:pPr>
          </w:p>
        </w:tc>
      </w:tr>
    </w:tbl>
    <w:p w14:paraId="462204EE" w14:textId="77777777" w:rsidR="003F57F0" w:rsidRDefault="003F57F0" w:rsidP="003F57F0">
      <w:pPr>
        <w:ind w:firstLine="560"/>
      </w:pPr>
    </w:p>
    <w:p w14:paraId="2223E8B8" w14:textId="77777777" w:rsidR="003F57F0" w:rsidRDefault="003F57F0" w:rsidP="003F57F0">
      <w:pPr>
        <w:ind w:firstLine="560"/>
      </w:pPr>
    </w:p>
    <w:p w14:paraId="56A38E8B" w14:textId="77777777" w:rsidR="003F57F0" w:rsidRDefault="003F57F0" w:rsidP="003F57F0">
      <w:pPr>
        <w:ind w:firstLine="560"/>
      </w:pPr>
    </w:p>
    <w:p w14:paraId="5BA05112" w14:textId="77777777" w:rsidR="003F57F0" w:rsidRDefault="003F57F0" w:rsidP="003F57F0">
      <w:pPr>
        <w:ind w:firstLine="560"/>
      </w:pPr>
    </w:p>
    <w:p w14:paraId="305312EE" w14:textId="77777777" w:rsidR="003F57F0" w:rsidRDefault="003F57F0" w:rsidP="003F57F0">
      <w:pPr>
        <w:ind w:firstLine="560"/>
      </w:pPr>
    </w:p>
    <w:p w14:paraId="7E0A03CE" w14:textId="77777777" w:rsidR="003F57F0" w:rsidRDefault="003F57F0" w:rsidP="003F57F0">
      <w:pPr>
        <w:ind w:firstLine="560"/>
      </w:pPr>
    </w:p>
    <w:p w14:paraId="614103C0" w14:textId="77777777" w:rsidR="003F57F0" w:rsidRDefault="003F57F0" w:rsidP="003F57F0">
      <w:pPr>
        <w:ind w:firstLine="560"/>
      </w:pPr>
    </w:p>
    <w:p w14:paraId="1639B7CA" w14:textId="77777777" w:rsidR="003F57F0" w:rsidRDefault="003F57F0" w:rsidP="003F57F0">
      <w:pPr>
        <w:ind w:firstLine="560"/>
      </w:pPr>
    </w:p>
    <w:p w14:paraId="3F4C8E75" w14:textId="77777777" w:rsidR="003F57F0" w:rsidRPr="007B0B0B" w:rsidRDefault="003F57F0" w:rsidP="003F57F0">
      <w:pPr>
        <w:ind w:firstLine="560"/>
        <w:rPr>
          <w:rFonts w:ascii="华文中宋" w:eastAsia="华文中宋" w:hAnsi="华文中宋"/>
          <w:b/>
          <w:sz w:val="48"/>
          <w:szCs w:val="48"/>
        </w:rPr>
      </w:pPr>
      <w:r w:rsidRPr="007B0B0B">
        <w:rPr>
          <w:rFonts w:ascii="华文中宋" w:eastAsia="华文中宋" w:hAnsi="华文中宋" w:hint="eastAsia"/>
          <w:b/>
          <w:sz w:val="48"/>
          <w:szCs w:val="48"/>
        </w:rPr>
        <w:t>湖北省道路客运联网售票系统设计</w:t>
      </w:r>
    </w:p>
    <w:p w14:paraId="770202AE" w14:textId="77777777" w:rsidR="003F57F0" w:rsidRDefault="003F57F0" w:rsidP="003F57F0"/>
    <w:p w14:paraId="232DC7CC" w14:textId="77777777" w:rsidR="003F57F0" w:rsidRDefault="003F57F0" w:rsidP="003F57F0"/>
    <w:p w14:paraId="2E5696E1" w14:textId="77777777" w:rsidR="003F57F0" w:rsidRDefault="003F57F0" w:rsidP="003F57F0"/>
    <w:p w14:paraId="4AE7114D" w14:textId="77777777" w:rsidR="003F57F0" w:rsidRDefault="003F57F0" w:rsidP="003F57F0">
      <w:pPr>
        <w:spacing w:line="360" w:lineRule="auto"/>
        <w:jc w:val="center"/>
        <w:rPr>
          <w:rFonts w:ascii="Times New Roman" w:hAnsi="Times New Roman"/>
          <w:sz w:val="48"/>
          <w:szCs w:val="48"/>
        </w:rPr>
      </w:pPr>
    </w:p>
    <w:p w14:paraId="1D8F8F77" w14:textId="77777777" w:rsidR="003F57F0" w:rsidRDefault="003F57F0" w:rsidP="003F57F0">
      <w:pPr>
        <w:spacing w:line="360" w:lineRule="auto"/>
        <w:jc w:val="center"/>
        <w:rPr>
          <w:rFonts w:ascii="Times New Roman" w:hAnsi="Times New Roman"/>
          <w:sz w:val="48"/>
          <w:szCs w:val="48"/>
        </w:rPr>
      </w:pPr>
    </w:p>
    <w:p w14:paraId="277F8F90" w14:textId="77777777" w:rsidR="003F57F0" w:rsidRDefault="003F57F0" w:rsidP="003F57F0">
      <w:pPr>
        <w:spacing w:line="360" w:lineRule="auto"/>
        <w:jc w:val="center"/>
        <w:rPr>
          <w:rFonts w:ascii="Times New Roman" w:hAnsi="Times New Roman"/>
          <w:sz w:val="48"/>
          <w:szCs w:val="48"/>
        </w:rPr>
      </w:pPr>
    </w:p>
    <w:p w14:paraId="63B35E27" w14:textId="77777777" w:rsidR="003F57F0" w:rsidRDefault="003F57F0" w:rsidP="003F57F0">
      <w:pPr>
        <w:spacing w:line="360" w:lineRule="auto"/>
        <w:jc w:val="center"/>
        <w:rPr>
          <w:rFonts w:ascii="Times New Roman" w:hAnsi="Times New Roman"/>
          <w:sz w:val="48"/>
          <w:szCs w:val="48"/>
        </w:rPr>
      </w:pPr>
    </w:p>
    <w:p w14:paraId="732FEC03" w14:textId="77777777" w:rsidR="003F57F0" w:rsidRDefault="003F57F0" w:rsidP="003F57F0">
      <w:pPr>
        <w:spacing w:line="360" w:lineRule="auto"/>
        <w:jc w:val="center"/>
        <w:rPr>
          <w:rFonts w:ascii="Times New Roman" w:hAnsi="Times New Roman"/>
          <w:sz w:val="48"/>
          <w:szCs w:val="48"/>
        </w:rPr>
      </w:pPr>
    </w:p>
    <w:p w14:paraId="107E13DF" w14:textId="77777777" w:rsidR="003F57F0" w:rsidRDefault="003F57F0" w:rsidP="003F57F0">
      <w:pPr>
        <w:spacing w:line="360" w:lineRule="auto"/>
        <w:jc w:val="center"/>
        <w:rPr>
          <w:rFonts w:ascii="Times New Roman" w:hAnsi="Times New Roman"/>
          <w:sz w:val="48"/>
          <w:szCs w:val="48"/>
        </w:rPr>
      </w:pPr>
    </w:p>
    <w:p w14:paraId="4FCD1153" w14:textId="77777777" w:rsidR="003F57F0" w:rsidRDefault="003F57F0" w:rsidP="003F57F0">
      <w:pPr>
        <w:spacing w:line="360" w:lineRule="auto"/>
        <w:jc w:val="center"/>
        <w:rPr>
          <w:rFonts w:ascii="Times New Roman" w:hAnsi="Times New Roman"/>
          <w:sz w:val="48"/>
          <w:szCs w:val="48"/>
        </w:rPr>
      </w:pPr>
    </w:p>
    <w:p w14:paraId="091E89A7" w14:textId="77777777" w:rsidR="003F57F0" w:rsidRPr="0069796C" w:rsidRDefault="003F57F0" w:rsidP="003F57F0">
      <w:pPr>
        <w:spacing w:line="360" w:lineRule="auto"/>
        <w:jc w:val="center"/>
        <w:rPr>
          <w:rFonts w:ascii="Times New Roman" w:hAnsi="Times New Roman"/>
          <w:sz w:val="48"/>
          <w:szCs w:val="48"/>
        </w:rPr>
      </w:pPr>
    </w:p>
    <w:p w14:paraId="73937FBE" w14:textId="77777777" w:rsidR="003F57F0" w:rsidRPr="0069796C" w:rsidRDefault="003F57F0" w:rsidP="003F57F0">
      <w:pPr>
        <w:spacing w:line="360" w:lineRule="auto"/>
        <w:jc w:val="center"/>
        <w:rPr>
          <w:rFonts w:ascii="Times New Roman" w:hAnsi="Times New Roman"/>
          <w:sz w:val="30"/>
          <w:szCs w:val="30"/>
          <w:u w:val="single"/>
        </w:rPr>
      </w:pPr>
    </w:p>
    <w:p w14:paraId="7C987F13" w14:textId="77777777" w:rsidR="003F57F0" w:rsidRPr="0069796C" w:rsidRDefault="003F57F0" w:rsidP="003F57F0">
      <w:pPr>
        <w:spacing w:line="360" w:lineRule="auto"/>
        <w:jc w:val="center"/>
        <w:rPr>
          <w:rFonts w:ascii="Times New Roman" w:hAnsi="Times New Roman"/>
          <w:b/>
          <w:sz w:val="32"/>
          <w:szCs w:val="32"/>
        </w:rPr>
      </w:pPr>
      <w:r>
        <w:rPr>
          <w:rFonts w:ascii="Times New Roman" w:hAnsi="Times New Roman"/>
          <w:b/>
          <w:noProof/>
          <w:sz w:val="32"/>
          <w:szCs w:val="32"/>
        </w:rPr>
        <mc:AlternateContent>
          <mc:Choice Requires="wpg">
            <w:drawing>
              <wp:anchor distT="0" distB="0" distL="114300" distR="114300" simplePos="0" relativeHeight="251659264" behindDoc="0" locked="0" layoutInCell="1" allowOverlap="1" wp14:anchorId="18778397" wp14:editId="3BFFEB1B">
                <wp:simplePos x="0" y="0"/>
                <wp:positionH relativeFrom="column">
                  <wp:posOffset>696595</wp:posOffset>
                </wp:positionH>
                <wp:positionV relativeFrom="paragraph">
                  <wp:posOffset>74930</wp:posOffset>
                </wp:positionV>
                <wp:extent cx="533400" cy="258445"/>
                <wp:effectExtent l="20320" t="8255" r="17780" b="9525"/>
                <wp:wrapNone/>
                <wp:docPr id="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3400" cy="258445"/>
                          <a:chOff x="0" y="0"/>
                          <a:chExt cx="20000" cy="20000"/>
                        </a:xfrm>
                      </wpg:grpSpPr>
                      <wps:wsp>
                        <wps:cNvPr id="2" name="Rectangle 3"/>
                        <wps:cNvSpPr>
                          <a:spLocks noChangeArrowheads="1"/>
                        </wps:cNvSpPr>
                        <wps:spPr bwMode="auto">
                          <a:xfrm>
                            <a:off x="7741" y="0"/>
                            <a:ext cx="4538" cy="19910"/>
                          </a:xfrm>
                          <a:prstGeom prst="rect">
                            <a:avLst/>
                          </a:prstGeom>
                          <a:solidFill>
                            <a:srgbClr val="002060"/>
                          </a:solidFill>
                          <a:ln w="9525">
                            <a:solidFill>
                              <a:srgbClr val="000000"/>
                            </a:solidFill>
                            <a:miter lim="800000"/>
                            <a:headEnd/>
                            <a:tailEnd/>
                          </a:ln>
                        </wps:spPr>
                        <wps:bodyPr rot="0" vert="horz" wrap="square" lIns="91440" tIns="45720" rIns="91440" bIns="45720" anchor="t" anchorCtr="0" upright="1">
                          <a:noAutofit/>
                        </wps:bodyPr>
                      </wps:wsp>
                      <wps:wsp>
                        <wps:cNvPr id="3" name="Rectangle 4"/>
                        <wps:cNvSpPr>
                          <a:spLocks noChangeArrowheads="1"/>
                        </wps:cNvSpPr>
                        <wps:spPr bwMode="auto">
                          <a:xfrm>
                            <a:off x="37" y="90"/>
                            <a:ext cx="4538" cy="19519"/>
                          </a:xfrm>
                          <a:prstGeom prst="rect">
                            <a:avLst/>
                          </a:prstGeom>
                          <a:solidFill>
                            <a:srgbClr val="002060"/>
                          </a:solidFill>
                          <a:ln w="9525">
                            <a:solidFill>
                              <a:srgbClr val="000000"/>
                            </a:solidFill>
                            <a:miter lim="800000"/>
                            <a:headEnd/>
                            <a:tailEnd/>
                          </a:ln>
                        </wps:spPr>
                        <wps:bodyPr rot="0" vert="horz" wrap="square" lIns="91440" tIns="45720" rIns="91440" bIns="45720" anchor="t" anchorCtr="0" upright="1">
                          <a:noAutofit/>
                        </wps:bodyPr>
                      </wps:wsp>
                      <wps:wsp>
                        <wps:cNvPr id="4" name="Oval 5"/>
                        <wps:cNvSpPr>
                          <a:spLocks noChangeArrowheads="1"/>
                        </wps:cNvSpPr>
                        <wps:spPr bwMode="auto">
                          <a:xfrm>
                            <a:off x="2269" y="90"/>
                            <a:ext cx="5545" cy="12470"/>
                          </a:xfrm>
                          <a:prstGeom prst="ellipse">
                            <a:avLst/>
                          </a:prstGeom>
                          <a:solidFill>
                            <a:srgbClr val="002060">
                              <a:alpha val="90999"/>
                            </a:srgbClr>
                          </a:solidFill>
                          <a:ln w="9525">
                            <a:solidFill>
                              <a:srgbClr val="002060"/>
                            </a:solidFill>
                            <a:round/>
                            <a:headEnd/>
                            <a:tailEnd/>
                          </a:ln>
                        </wps:spPr>
                        <wps:bodyPr rot="0" vert="horz" wrap="square" lIns="91440" tIns="45720" rIns="91440" bIns="45720" anchor="t" anchorCtr="0" upright="1">
                          <a:noAutofit/>
                        </wps:bodyPr>
                      </wps:wsp>
                      <wps:wsp>
                        <wps:cNvPr id="5" name="Oval 6"/>
                        <wps:cNvSpPr>
                          <a:spLocks noChangeArrowheads="1"/>
                        </wps:cNvSpPr>
                        <wps:spPr bwMode="auto">
                          <a:xfrm>
                            <a:off x="7741" y="90"/>
                            <a:ext cx="7740" cy="19910"/>
                          </a:xfrm>
                          <a:prstGeom prst="ellipse">
                            <a:avLst/>
                          </a:prstGeom>
                          <a:solidFill>
                            <a:srgbClr val="002060"/>
                          </a:solidFill>
                          <a:ln w="9525">
                            <a:solidFill>
                              <a:srgbClr val="000000"/>
                            </a:solidFill>
                            <a:round/>
                            <a:headEnd/>
                            <a:tailEnd/>
                          </a:ln>
                        </wps:spPr>
                        <wps:bodyPr rot="0" vert="horz" wrap="square" lIns="91440" tIns="45720" rIns="91440" bIns="45720" anchor="t" anchorCtr="0" upright="1">
                          <a:noAutofit/>
                        </wps:bodyPr>
                      </wps:wsp>
                      <wps:wsp>
                        <wps:cNvPr id="6" name="Rectangle 7"/>
                        <wps:cNvSpPr>
                          <a:spLocks noChangeArrowheads="1"/>
                        </wps:cNvSpPr>
                        <wps:spPr bwMode="auto">
                          <a:xfrm>
                            <a:off x="15792" y="90"/>
                            <a:ext cx="4099" cy="19518"/>
                          </a:xfrm>
                          <a:prstGeom prst="rect">
                            <a:avLst/>
                          </a:prstGeom>
                          <a:solidFill>
                            <a:srgbClr val="002060"/>
                          </a:solidFill>
                          <a:ln w="9525">
                            <a:solidFill>
                              <a:srgbClr val="000000"/>
                            </a:solidFill>
                            <a:miter lim="800000"/>
                            <a:headEnd/>
                            <a:tailEnd/>
                          </a:ln>
                        </wps:spPr>
                        <wps:bodyPr rot="0" vert="horz" wrap="square" lIns="91440" tIns="45720" rIns="91440" bIns="45720" anchor="t" anchorCtr="0" upright="1">
                          <a:noAutofit/>
                        </wps:bodyPr>
                      </wps:wsp>
                      <wps:wsp>
                        <wps:cNvPr id="7" name="Line 8"/>
                        <wps:cNvCnPr/>
                        <wps:spPr bwMode="auto">
                          <a:xfrm>
                            <a:off x="0" y="11084"/>
                            <a:ext cx="4447" cy="30"/>
                          </a:xfrm>
                          <a:prstGeom prst="line">
                            <a:avLst/>
                          </a:prstGeom>
                          <a:noFill/>
                          <a:ln w="25400">
                            <a:solidFill>
                              <a:srgbClr val="FFFFFF"/>
                            </a:solidFill>
                            <a:round/>
                            <a:headEnd/>
                            <a:tailEnd/>
                          </a:ln>
                          <a:extLst>
                            <a:ext uri="{909E8E84-426E-40DD-AFC4-6F175D3DCCD1}">
                              <a14:hiddenFill xmlns:a14="http://schemas.microsoft.com/office/drawing/2010/main">
                                <a:noFill/>
                              </a14:hiddenFill>
                            </a:ext>
                          </a:extLst>
                        </wps:spPr>
                        <wps:bodyPr/>
                      </wps:wsp>
                      <wps:wsp>
                        <wps:cNvPr id="8" name="Line 9"/>
                        <wps:cNvCnPr/>
                        <wps:spPr bwMode="auto">
                          <a:xfrm>
                            <a:off x="0" y="12801"/>
                            <a:ext cx="4447" cy="30"/>
                          </a:xfrm>
                          <a:prstGeom prst="line">
                            <a:avLst/>
                          </a:prstGeom>
                          <a:noFill/>
                          <a:ln w="25400">
                            <a:solidFill>
                              <a:srgbClr val="FFFFFF"/>
                            </a:solidFill>
                            <a:round/>
                            <a:headEnd/>
                            <a:tailEnd/>
                          </a:ln>
                          <a:extLst>
                            <a:ext uri="{909E8E84-426E-40DD-AFC4-6F175D3DCCD1}">
                              <a14:hiddenFill xmlns:a14="http://schemas.microsoft.com/office/drawing/2010/main">
                                <a:noFill/>
                              </a14:hiddenFill>
                            </a:ext>
                          </a:extLst>
                        </wps:spPr>
                        <wps:bodyPr/>
                      </wps:wsp>
                      <wps:wsp>
                        <wps:cNvPr id="9" name="Line 10"/>
                        <wps:cNvCnPr/>
                        <wps:spPr bwMode="auto">
                          <a:xfrm>
                            <a:off x="0" y="14699"/>
                            <a:ext cx="4538" cy="30"/>
                          </a:xfrm>
                          <a:prstGeom prst="line">
                            <a:avLst/>
                          </a:prstGeom>
                          <a:noFill/>
                          <a:ln w="25400">
                            <a:solidFill>
                              <a:srgbClr val="FFFFFF"/>
                            </a:solidFill>
                            <a:round/>
                            <a:headEnd/>
                            <a:tailEnd/>
                          </a:ln>
                          <a:extLst>
                            <a:ext uri="{909E8E84-426E-40DD-AFC4-6F175D3DCCD1}">
                              <a14:hiddenFill xmlns:a14="http://schemas.microsoft.com/office/drawing/2010/main">
                                <a:noFill/>
                              </a14:hiddenFill>
                            </a:ext>
                          </a:extLst>
                        </wps:spPr>
                        <wps:bodyPr/>
                      </wps:wsp>
                      <wps:wsp>
                        <wps:cNvPr id="10" name="Line 11"/>
                        <wps:cNvCnPr/>
                        <wps:spPr bwMode="auto">
                          <a:xfrm>
                            <a:off x="0" y="16506"/>
                            <a:ext cx="4538" cy="30"/>
                          </a:xfrm>
                          <a:prstGeom prst="line">
                            <a:avLst/>
                          </a:prstGeom>
                          <a:noFill/>
                          <a:ln w="25400">
                            <a:solidFill>
                              <a:srgbClr val="FFFFFF"/>
                            </a:solidFill>
                            <a:round/>
                            <a:headEnd/>
                            <a:tailEnd/>
                          </a:ln>
                          <a:extLst>
                            <a:ext uri="{909E8E84-426E-40DD-AFC4-6F175D3DCCD1}">
                              <a14:hiddenFill xmlns:a14="http://schemas.microsoft.com/office/drawing/2010/main">
                                <a:noFill/>
                              </a14:hiddenFill>
                            </a:ext>
                          </a:extLst>
                        </wps:spPr>
                        <wps:bodyPr/>
                      </wps:wsp>
                      <wps:wsp>
                        <wps:cNvPr id="11" name="Line 12"/>
                        <wps:cNvCnPr/>
                        <wps:spPr bwMode="auto">
                          <a:xfrm>
                            <a:off x="128" y="18373"/>
                            <a:ext cx="4538" cy="31"/>
                          </a:xfrm>
                          <a:prstGeom prst="line">
                            <a:avLst/>
                          </a:prstGeom>
                          <a:noFill/>
                          <a:ln w="25400">
                            <a:solidFill>
                              <a:srgbClr val="FFFFFF"/>
                            </a:solidFill>
                            <a:round/>
                            <a:headEnd/>
                            <a:tailEnd/>
                          </a:ln>
                          <a:extLst>
                            <a:ext uri="{909E8E84-426E-40DD-AFC4-6F175D3DCCD1}">
                              <a14:hiddenFill xmlns:a14="http://schemas.microsoft.com/office/drawing/2010/main">
                                <a:noFill/>
                              </a14:hiddenFill>
                            </a:ext>
                          </a:extLst>
                        </wps:spPr>
                        <wps:bodyPr/>
                      </wps:wsp>
                      <wps:wsp>
                        <wps:cNvPr id="12" name="Line 13"/>
                        <wps:cNvCnPr/>
                        <wps:spPr bwMode="auto">
                          <a:xfrm>
                            <a:off x="15884" y="1446"/>
                            <a:ext cx="4098" cy="30"/>
                          </a:xfrm>
                          <a:prstGeom prst="line">
                            <a:avLst/>
                          </a:prstGeom>
                          <a:noFill/>
                          <a:ln w="25400">
                            <a:solidFill>
                              <a:srgbClr val="FFFFFF"/>
                            </a:solidFill>
                            <a:round/>
                            <a:headEnd/>
                            <a:tailEnd/>
                          </a:ln>
                          <a:extLst>
                            <a:ext uri="{909E8E84-426E-40DD-AFC4-6F175D3DCCD1}">
                              <a14:hiddenFill xmlns:a14="http://schemas.microsoft.com/office/drawing/2010/main">
                                <a:noFill/>
                              </a14:hiddenFill>
                            </a:ext>
                          </a:extLst>
                        </wps:spPr>
                        <wps:bodyPr/>
                      </wps:wsp>
                      <wps:wsp>
                        <wps:cNvPr id="13" name="Line 14"/>
                        <wps:cNvCnPr/>
                        <wps:spPr bwMode="auto">
                          <a:xfrm>
                            <a:off x="15883" y="3584"/>
                            <a:ext cx="4099" cy="30"/>
                          </a:xfrm>
                          <a:prstGeom prst="line">
                            <a:avLst/>
                          </a:prstGeom>
                          <a:noFill/>
                          <a:ln w="25400">
                            <a:solidFill>
                              <a:srgbClr val="FFFFFF"/>
                            </a:solidFill>
                            <a:round/>
                            <a:headEnd/>
                            <a:tailEnd/>
                          </a:ln>
                          <a:extLst>
                            <a:ext uri="{909E8E84-426E-40DD-AFC4-6F175D3DCCD1}">
                              <a14:hiddenFill xmlns:a14="http://schemas.microsoft.com/office/drawing/2010/main">
                                <a:noFill/>
                              </a14:hiddenFill>
                            </a:ext>
                          </a:extLst>
                        </wps:spPr>
                        <wps:bodyPr/>
                      </wps:wsp>
                      <wps:wsp>
                        <wps:cNvPr id="14" name="Line 15"/>
                        <wps:cNvCnPr/>
                        <wps:spPr bwMode="auto">
                          <a:xfrm>
                            <a:off x="15883" y="5843"/>
                            <a:ext cx="4117" cy="30"/>
                          </a:xfrm>
                          <a:prstGeom prst="line">
                            <a:avLst/>
                          </a:prstGeom>
                          <a:noFill/>
                          <a:ln w="25400">
                            <a:solidFill>
                              <a:srgbClr val="FFFFFF"/>
                            </a:solidFill>
                            <a:round/>
                            <a:headEnd/>
                            <a:tailEnd/>
                          </a:ln>
                          <a:extLst>
                            <a:ext uri="{909E8E84-426E-40DD-AFC4-6F175D3DCCD1}">
                              <a14:hiddenFill xmlns:a14="http://schemas.microsoft.com/office/drawing/2010/main">
                                <a:noFill/>
                              </a14:hiddenFill>
                            </a:ext>
                          </a:extLst>
                        </wps:spPr>
                        <wps:bodyPr/>
                      </wps:wsp>
                      <wps:wsp>
                        <wps:cNvPr id="15" name="Line 16"/>
                        <wps:cNvCnPr/>
                        <wps:spPr bwMode="auto">
                          <a:xfrm>
                            <a:off x="15883" y="7982"/>
                            <a:ext cx="4117" cy="30"/>
                          </a:xfrm>
                          <a:prstGeom prst="line">
                            <a:avLst/>
                          </a:prstGeom>
                          <a:noFill/>
                          <a:ln w="25400">
                            <a:solidFill>
                              <a:srgbClr val="FFFFFF"/>
                            </a:solidFill>
                            <a:round/>
                            <a:headEnd/>
                            <a:tailEnd/>
                          </a:ln>
                          <a:extLst>
                            <a:ext uri="{909E8E84-426E-40DD-AFC4-6F175D3DCCD1}">
                              <a14:hiddenFill xmlns:a14="http://schemas.microsoft.com/office/drawing/2010/main">
                                <a:noFill/>
                              </a14:hiddenFill>
                            </a:ext>
                          </a:extLst>
                        </wps:spPr>
                        <wps:bodyPr/>
                      </wps:wsp>
                      <wps:wsp>
                        <wps:cNvPr id="16" name="Line 17"/>
                        <wps:cNvCnPr/>
                        <wps:spPr bwMode="auto">
                          <a:xfrm>
                            <a:off x="7905" y="90"/>
                            <a:ext cx="4538" cy="7139"/>
                          </a:xfrm>
                          <a:prstGeom prst="line">
                            <a:avLst/>
                          </a:prstGeom>
                          <a:noFill/>
                          <a:ln w="19050">
                            <a:solidFill>
                              <a:srgbClr val="FFFFFF"/>
                            </a:solidFill>
                            <a:round/>
                            <a:headEnd/>
                            <a:tailEnd/>
                          </a:ln>
                          <a:extLst>
                            <a:ext uri="{909E8E84-426E-40DD-AFC4-6F175D3DCCD1}">
                              <a14:hiddenFill xmlns:a14="http://schemas.microsoft.com/office/drawing/2010/main">
                                <a:noFill/>
                              </a14:hiddenFill>
                            </a:ext>
                          </a:extLst>
                        </wps:spPr>
                        <wps:bodyPr/>
                      </wps:wsp>
                      <wps:wsp>
                        <wps:cNvPr id="17" name="Line 18"/>
                        <wps:cNvCnPr/>
                        <wps:spPr bwMode="auto">
                          <a:xfrm>
                            <a:off x="7905" y="1958"/>
                            <a:ext cx="4538" cy="7138"/>
                          </a:xfrm>
                          <a:prstGeom prst="line">
                            <a:avLst/>
                          </a:prstGeom>
                          <a:noFill/>
                          <a:ln w="19050">
                            <a:solidFill>
                              <a:srgbClr val="FFFFFF"/>
                            </a:solidFill>
                            <a:round/>
                            <a:headEnd/>
                            <a:tailEnd/>
                          </a:ln>
                          <a:extLst>
                            <a:ext uri="{909E8E84-426E-40DD-AFC4-6F175D3DCCD1}">
                              <a14:hiddenFill xmlns:a14="http://schemas.microsoft.com/office/drawing/2010/main">
                                <a:noFill/>
                              </a14:hiddenFill>
                            </a:ext>
                          </a:extLst>
                        </wps:spPr>
                        <wps:bodyPr/>
                      </wps:wsp>
                      <wps:wsp>
                        <wps:cNvPr id="18" name="Line 19"/>
                        <wps:cNvCnPr/>
                        <wps:spPr bwMode="auto">
                          <a:xfrm>
                            <a:off x="7905" y="3946"/>
                            <a:ext cx="4538" cy="7138"/>
                          </a:xfrm>
                          <a:prstGeom prst="line">
                            <a:avLst/>
                          </a:prstGeom>
                          <a:noFill/>
                          <a:ln w="19050">
                            <a:solidFill>
                              <a:srgbClr val="FFFFFF"/>
                            </a:solidFill>
                            <a:round/>
                            <a:headEnd/>
                            <a:tailEnd/>
                          </a:ln>
                          <a:extLst>
                            <a:ext uri="{909E8E84-426E-40DD-AFC4-6F175D3DCCD1}">
                              <a14:hiddenFill xmlns:a14="http://schemas.microsoft.com/office/drawing/2010/main">
                                <a:noFill/>
                              </a14:hiddenFill>
                            </a:ext>
                          </a:extLst>
                        </wps:spPr>
                        <wps:bodyPr/>
                      </wps:wsp>
                      <wps:wsp>
                        <wps:cNvPr id="19" name="Line 20"/>
                        <wps:cNvCnPr/>
                        <wps:spPr bwMode="auto">
                          <a:xfrm>
                            <a:off x="7905" y="6054"/>
                            <a:ext cx="4538" cy="7139"/>
                          </a:xfrm>
                          <a:prstGeom prst="line">
                            <a:avLst/>
                          </a:prstGeom>
                          <a:noFill/>
                          <a:ln w="19050">
                            <a:solidFill>
                              <a:srgbClr val="FFFFFF"/>
                            </a:solidFill>
                            <a:round/>
                            <a:headEnd/>
                            <a:tailEnd/>
                          </a:ln>
                          <a:extLst>
                            <a:ext uri="{909E8E84-426E-40DD-AFC4-6F175D3DCCD1}">
                              <a14:hiddenFill xmlns:a14="http://schemas.microsoft.com/office/drawing/2010/main">
                                <a:noFill/>
                              </a14:hiddenFill>
                            </a:ext>
                          </a:extLst>
                        </wps:spPr>
                        <wps:bodyPr/>
                      </wps:wsp>
                      <wps:wsp>
                        <wps:cNvPr id="20" name="Line 21"/>
                        <wps:cNvCnPr/>
                        <wps:spPr bwMode="auto">
                          <a:xfrm>
                            <a:off x="7905" y="8102"/>
                            <a:ext cx="4538" cy="7139"/>
                          </a:xfrm>
                          <a:prstGeom prst="line">
                            <a:avLst/>
                          </a:prstGeom>
                          <a:noFill/>
                          <a:ln w="19050">
                            <a:solidFill>
                              <a:srgbClr val="FFFFFF"/>
                            </a:solidFill>
                            <a:round/>
                            <a:headEnd/>
                            <a:tailEnd/>
                          </a:ln>
                          <a:extLst>
                            <a:ext uri="{909E8E84-426E-40DD-AFC4-6F175D3DCCD1}">
                              <a14:hiddenFill xmlns:a14="http://schemas.microsoft.com/office/drawing/2010/main">
                                <a:noFill/>
                              </a14:hiddenFill>
                            </a:ext>
                          </a:extLst>
                        </wps:spPr>
                        <wps:bodyPr/>
                      </wps:wsp>
                      <wps:wsp>
                        <wps:cNvPr id="21" name="Line 22"/>
                        <wps:cNvCnPr/>
                        <wps:spPr bwMode="auto">
                          <a:xfrm>
                            <a:off x="12553" y="5994"/>
                            <a:ext cx="73" cy="9307"/>
                          </a:xfrm>
                          <a:prstGeom prst="line">
                            <a:avLst/>
                          </a:prstGeom>
                          <a:noFill/>
                          <a:ln w="635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DF4D14F" id="组合 1" o:spid="_x0000_s1026" style="position:absolute;left:0;text-align:left;margin-left:54.85pt;margin-top:5.9pt;width:42pt;height:20.35pt;z-index:251659264"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">
                <v:rect id="Rectangle 3" o:spid="_x0000_s1027" style="position:absolute;left:7741;width:4538;height:19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" fillcolor="#002060"/>
                <v:rect id="Rectangle 4" o:spid="_x0000_s1028" style="position:absolute;left:37;top:90;width:4538;height:19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" fillcolor="#002060"/>
                <v:oval id="Oval 5" o:spid="_x0000_s1029" style="position:absolute;left:2269;top:90;width:5545;height:1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" fillcolor="#002060" strokecolor="#002060">
                  <v:fill opacity="59624f"/>
                </v:oval>
                <v:oval id="Oval 6" o:spid="_x0000_s1030" style="position:absolute;left:7741;top:90;width:7740;height:19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" fillcolor="#002060"/>
                <v:rect id="Rectangle 7" o:spid="_x0000_s1031" style="position:absolute;left:15792;top:90;width:4099;height:19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" fillcolor="#002060"/>
                <v:line id="Line 8" o:spid="_x0000_s1032" style="position:absolute;visibility:visible;mso-wrap-style:square" from="0,11084" to="4447,11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" strokecolor="white" strokeweight="2pt"/>
                <v:line id="Line 9" o:spid="_x0000_s1033" style="position:absolute;visibility:visible;mso-wrap-style:square" from="0,12801" to="4447,12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" strokecolor="white" strokeweight="2pt"/>
                <v:line id="Line 10" o:spid="_x0000_s1034" style="position:absolute;visibility:visible;mso-wrap-style:square" from="0,14699" to="4538,14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" strokecolor="white" strokeweight="2pt"/>
                <v:line id="Line 11" o:spid="_x0000_s1035" style="position:absolute;visibility:visible;mso-wrap-style:square" from="0,16506" to="4538,16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" strokecolor="white" strokeweight="2pt"/>
                <v:line id="Line 12" o:spid="_x0000_s1036" style="position:absolute;visibility:visible;mso-wrap-style:square" from="128,18373" to="4666,18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" strokecolor="white" strokeweight="2pt"/>
                <v:line id="Line 13" o:spid="_x0000_s1037" style="position:absolute;visibility:visible;mso-wrap-style:square" from="15884,1446" to="19982,1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" strokecolor="white" strokeweight="2pt"/>
                <v:line id="Line 14" o:spid="_x0000_s1038" style="position:absolute;visibility:visible;mso-wrap-style:square" from="15883,3584" to="19982,3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" strokecolor="white" strokeweight="2pt"/>
                <v:line id="Line 15" o:spid="_x0000_s1039" style="position:absolute;visibility:visible;mso-wrap-style:square" from="15883,5843" to="20000,5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" strokecolor="white" strokeweight="2pt"/>
                <v:line id="Line 16" o:spid="_x0000_s1040" style="position:absolute;visibility:visible;mso-wrap-style:square" from="15883,7982" to="20000,8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" strokecolor="white" strokeweight="2pt"/>
                <v:line id="Line 17" o:spid="_x0000_s1041" style="position:absolute;visibility:visible;mso-wrap-style:square" from="7905,90" to="12443,7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" strokecolor="white" strokeweight="1.5pt"/>
                <v:line id="Line 18" o:spid="_x0000_s1042" style="position:absolute;visibility:visible;mso-wrap-style:square" from="7905,1958" to="12443,9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" strokecolor="white" strokeweight="1.5pt"/>
                <v:line id="Line 19" o:spid="_x0000_s1043" style="position:absolute;visibility:visible;mso-wrap-style:square" from="7905,3946" to="12443,11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" strokecolor="white" strokeweight="1.5pt"/>
                <v:line id="Line 20" o:spid="_x0000_s1044" style="position:absolute;visibility:visible;mso-wrap-style:square" from="7905,6054" to="12443,13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" strokecolor="white" strokeweight="1.5pt"/>
                <v:line id="Line 21" o:spid="_x0000_s1045" style="position:absolute;visibility:visible;mso-wrap-style:square" from="7905,8102" to="12443,15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" strokecolor="white" strokeweight="1.5pt"/>
                <v:line id="Line 22" o:spid="_x0000_s1046" style="position:absolute;visibility:visible;mso-wrap-style:square" from="12553,5994" to="12626,15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" strokeweight="5pt"/>
              </v:group>
            </w:pict>
          </mc:Fallback>
        </mc:AlternateContent>
      </w:r>
      <w:r w:rsidRPr="0069796C">
        <w:rPr>
          <w:rFonts w:ascii="Times New Roman" w:hAnsi="Times New Roman"/>
          <w:b/>
          <w:sz w:val="32"/>
          <w:szCs w:val="32"/>
        </w:rPr>
        <w:t>中交水运规划设计院有限公司</w:t>
      </w:r>
    </w:p>
    <w:p w14:paraId="01500134" w14:textId="77777777" w:rsidR="003F57F0" w:rsidRDefault="003F57F0" w:rsidP="003F57F0">
      <w:pPr>
        <w:spacing w:line="360" w:lineRule="auto"/>
        <w:jc w:val="center"/>
        <w:rPr>
          <w:rFonts w:ascii="Times New Roman" w:hAnsi="Times New Roman"/>
          <w:b/>
          <w:sz w:val="32"/>
          <w:szCs w:val="32"/>
        </w:rPr>
        <w:sectPr w:rsidR="003F57F0">
          <w:footerReference w:type="default" r:id="rId7"/>
          <w:pgSz w:w="11906" w:h="16838"/>
          <w:pgMar w:top="1440" w:right="1800" w:bottom="1440" w:left="1800" w:header="851" w:footer="992" w:gutter="0"/>
          <w:cols w:space="425"/>
          <w:docGrid w:type="lines" w:linePitch="312"/>
        </w:sectPr>
      </w:pPr>
      <w:r w:rsidRPr="0069796C">
        <w:rPr>
          <w:rFonts w:ascii="Times New Roman" w:hAnsi="Times New Roman"/>
          <w:b/>
          <w:sz w:val="32"/>
          <w:szCs w:val="32"/>
        </w:rPr>
        <w:t>2014</w:t>
      </w:r>
      <w:r w:rsidRPr="0069796C">
        <w:rPr>
          <w:rFonts w:ascii="Times New Roman" w:hAnsi="Times New Roman"/>
          <w:b/>
          <w:sz w:val="32"/>
          <w:szCs w:val="32"/>
        </w:rPr>
        <w:t>年</w:t>
      </w:r>
      <w:r>
        <w:rPr>
          <w:rFonts w:ascii="Times New Roman" w:hAnsi="Times New Roman" w:hint="eastAsia"/>
          <w:b/>
          <w:sz w:val="32"/>
          <w:szCs w:val="32"/>
        </w:rPr>
        <w:t>10</w:t>
      </w:r>
      <w:r w:rsidRPr="0069796C">
        <w:rPr>
          <w:rFonts w:ascii="Times New Roman" w:hAnsi="Times New Roman"/>
          <w:b/>
          <w:sz w:val="32"/>
          <w:szCs w:val="32"/>
        </w:rPr>
        <w:t>月</w:t>
      </w:r>
    </w:p>
    <w:p w14:paraId="754AE0C2" w14:textId="77777777" w:rsidR="003F57F0" w:rsidRPr="0069796C" w:rsidRDefault="003F57F0" w:rsidP="003F57F0">
      <w:pPr>
        <w:snapToGrid w:val="0"/>
        <w:spacing w:line="480" w:lineRule="auto"/>
        <w:ind w:firstLineChars="400" w:firstLine="1280"/>
        <w:rPr>
          <w:rFonts w:ascii="Times New Roman" w:hAnsi="Times New Roman"/>
          <w:b/>
          <w:sz w:val="32"/>
          <w:szCs w:val="32"/>
        </w:rPr>
      </w:pPr>
      <w:r w:rsidRPr="0069796C">
        <w:rPr>
          <w:rFonts w:ascii="Times New Roman" w:hAnsi="Times New Roman"/>
          <w:b/>
          <w:sz w:val="32"/>
          <w:szCs w:val="32"/>
        </w:rPr>
        <w:lastRenderedPageBreak/>
        <w:t>编制单位：中交水运规划设计院有限公司</w:t>
      </w:r>
    </w:p>
    <w:p w14:paraId="549D6D82" w14:textId="77777777" w:rsidR="003F57F0" w:rsidRPr="0069796C" w:rsidRDefault="003F57F0" w:rsidP="003F57F0">
      <w:pPr>
        <w:snapToGrid w:val="0"/>
        <w:spacing w:line="480" w:lineRule="auto"/>
        <w:ind w:firstLineChars="400" w:firstLine="1280"/>
        <w:rPr>
          <w:rFonts w:ascii="Times New Roman" w:hAnsi="Times New Roman"/>
          <w:b/>
          <w:sz w:val="32"/>
          <w:szCs w:val="32"/>
        </w:rPr>
      </w:pPr>
      <w:r w:rsidRPr="0069796C">
        <w:rPr>
          <w:rFonts w:ascii="Times New Roman" w:hAnsi="Times New Roman"/>
          <w:b/>
          <w:sz w:val="32"/>
          <w:szCs w:val="32"/>
        </w:rPr>
        <w:t>设计证书等级：甲级</w:t>
      </w:r>
    </w:p>
    <w:p w14:paraId="367F0359" w14:textId="77777777" w:rsidR="003F57F0" w:rsidRPr="0069796C" w:rsidRDefault="003F57F0" w:rsidP="003F57F0">
      <w:pPr>
        <w:snapToGrid w:val="0"/>
        <w:spacing w:line="480" w:lineRule="auto"/>
        <w:ind w:firstLineChars="400" w:firstLine="1280"/>
        <w:rPr>
          <w:rFonts w:ascii="Times New Roman" w:hAnsi="Times New Roman"/>
          <w:b/>
          <w:sz w:val="32"/>
          <w:szCs w:val="32"/>
        </w:rPr>
      </w:pPr>
      <w:r w:rsidRPr="0069796C">
        <w:rPr>
          <w:rFonts w:ascii="Times New Roman" w:hAnsi="Times New Roman"/>
          <w:b/>
          <w:sz w:val="32"/>
          <w:szCs w:val="32"/>
        </w:rPr>
        <w:t>设计证书编号：</w:t>
      </w:r>
      <w:r w:rsidRPr="0069796C">
        <w:rPr>
          <w:rFonts w:ascii="Times New Roman" w:hAnsi="Times New Roman"/>
          <w:b/>
          <w:sz w:val="32"/>
          <w:szCs w:val="32"/>
        </w:rPr>
        <w:t>A111001957</w:t>
      </w:r>
    </w:p>
    <w:p w14:paraId="41B02F1F" w14:textId="77777777" w:rsidR="003F57F0" w:rsidRPr="0069796C" w:rsidRDefault="003F57F0" w:rsidP="003F57F0">
      <w:pPr>
        <w:snapToGrid w:val="0"/>
        <w:spacing w:line="480" w:lineRule="auto"/>
        <w:ind w:firstLineChars="400" w:firstLine="1280"/>
        <w:rPr>
          <w:rFonts w:ascii="Times New Roman" w:hAnsi="Times New Roman"/>
          <w:b/>
          <w:sz w:val="32"/>
          <w:szCs w:val="32"/>
        </w:rPr>
      </w:pPr>
      <w:r w:rsidRPr="0069796C">
        <w:rPr>
          <w:rFonts w:ascii="Times New Roman" w:hAnsi="Times New Roman"/>
          <w:b/>
          <w:sz w:val="32"/>
          <w:szCs w:val="32"/>
        </w:rPr>
        <w:t>发证单位：中华人民共和国住房和城乡建设部</w:t>
      </w:r>
    </w:p>
    <w:p w14:paraId="1F0C7E2C" w14:textId="77777777" w:rsidR="003F57F0" w:rsidRPr="0069796C" w:rsidRDefault="003F57F0" w:rsidP="003F57F0">
      <w:pPr>
        <w:snapToGrid w:val="0"/>
        <w:spacing w:line="480" w:lineRule="auto"/>
        <w:ind w:firstLineChars="400" w:firstLine="1280"/>
        <w:rPr>
          <w:rFonts w:ascii="Times New Roman" w:hAnsi="Times New Roman"/>
          <w:b/>
          <w:sz w:val="32"/>
          <w:szCs w:val="32"/>
        </w:rPr>
      </w:pPr>
      <w:r w:rsidRPr="0069796C">
        <w:rPr>
          <w:rFonts w:ascii="Times New Roman" w:hAnsi="Times New Roman"/>
          <w:b/>
          <w:sz w:val="32"/>
          <w:szCs w:val="32"/>
        </w:rPr>
        <w:t>发证日期：二〇〇九年十二月四日</w:t>
      </w:r>
    </w:p>
    <w:p w14:paraId="3D512385" w14:textId="77777777" w:rsidR="003F57F0" w:rsidRPr="0067179E" w:rsidRDefault="003F57F0" w:rsidP="003F57F0">
      <w:pPr>
        <w:snapToGrid w:val="0"/>
        <w:spacing w:line="480" w:lineRule="auto"/>
        <w:ind w:firstLineChars="400" w:firstLine="1280"/>
        <w:rPr>
          <w:rFonts w:ascii="Times New Roman" w:hAnsi="Times New Roman"/>
          <w:b/>
          <w:sz w:val="32"/>
          <w:szCs w:val="32"/>
        </w:rPr>
      </w:pPr>
      <w:r w:rsidRPr="0067179E">
        <w:rPr>
          <w:rFonts w:ascii="Times New Roman" w:hAnsi="Times New Roman" w:hint="eastAsia"/>
          <w:b/>
          <w:sz w:val="32"/>
          <w:szCs w:val="32"/>
        </w:rPr>
        <w:t>主管院长：张志明</w:t>
      </w:r>
    </w:p>
    <w:p w14:paraId="6CCC6E5E" w14:textId="77777777" w:rsidR="003F57F0" w:rsidRPr="0067179E" w:rsidRDefault="003F57F0" w:rsidP="003F57F0">
      <w:pPr>
        <w:snapToGrid w:val="0"/>
        <w:spacing w:line="480" w:lineRule="auto"/>
        <w:ind w:firstLineChars="400" w:firstLine="1280"/>
        <w:rPr>
          <w:rFonts w:ascii="Times New Roman" w:hAnsi="Times New Roman"/>
          <w:b/>
          <w:sz w:val="32"/>
          <w:szCs w:val="32"/>
        </w:rPr>
      </w:pPr>
      <w:r w:rsidRPr="0067179E">
        <w:rPr>
          <w:rFonts w:ascii="Times New Roman" w:hAnsi="Times New Roman" w:hint="eastAsia"/>
          <w:b/>
          <w:sz w:val="32"/>
          <w:szCs w:val="32"/>
        </w:rPr>
        <w:t>主管部门长：王健（高级工程师）</w:t>
      </w:r>
    </w:p>
    <w:p w14:paraId="79B3102B" w14:textId="77777777" w:rsidR="003F57F0" w:rsidRPr="0067179E" w:rsidRDefault="003F57F0" w:rsidP="003F57F0">
      <w:pPr>
        <w:snapToGrid w:val="0"/>
        <w:spacing w:line="480" w:lineRule="auto"/>
        <w:ind w:firstLineChars="400" w:firstLine="1280"/>
        <w:rPr>
          <w:rFonts w:ascii="Times New Roman" w:hAnsi="Times New Roman"/>
          <w:b/>
          <w:sz w:val="32"/>
          <w:szCs w:val="32"/>
        </w:rPr>
      </w:pPr>
      <w:r w:rsidRPr="0067179E">
        <w:rPr>
          <w:rFonts w:ascii="Times New Roman" w:hAnsi="Times New Roman" w:hint="eastAsia"/>
          <w:b/>
          <w:sz w:val="32"/>
          <w:szCs w:val="32"/>
        </w:rPr>
        <w:t>主管部门总工：许淼（高级工程师）</w:t>
      </w:r>
    </w:p>
    <w:p w14:paraId="658043EB" w14:textId="77777777" w:rsidR="003F57F0" w:rsidRPr="0067179E" w:rsidRDefault="003F57F0" w:rsidP="003F57F0">
      <w:pPr>
        <w:snapToGrid w:val="0"/>
        <w:spacing w:line="480" w:lineRule="auto"/>
        <w:ind w:firstLineChars="400" w:firstLine="1280"/>
        <w:rPr>
          <w:rFonts w:ascii="Times New Roman" w:hAnsi="Times New Roman"/>
          <w:b/>
          <w:sz w:val="32"/>
          <w:szCs w:val="32"/>
        </w:rPr>
      </w:pPr>
      <w:r w:rsidRPr="0067179E">
        <w:rPr>
          <w:rFonts w:ascii="Times New Roman" w:hAnsi="Times New Roman" w:hint="eastAsia"/>
          <w:b/>
          <w:sz w:val="32"/>
          <w:szCs w:val="32"/>
        </w:rPr>
        <w:t>项目经理：罗子清</w:t>
      </w:r>
    </w:p>
    <w:p w14:paraId="04BA89C8" w14:textId="77777777" w:rsidR="003F57F0" w:rsidRDefault="003F57F0" w:rsidP="003F57F0">
      <w:pPr>
        <w:snapToGrid w:val="0"/>
        <w:spacing w:line="480" w:lineRule="auto"/>
        <w:ind w:firstLineChars="400" w:firstLine="1280"/>
        <w:rPr>
          <w:rFonts w:ascii="Times New Roman" w:hAnsi="Times New Roman"/>
          <w:b/>
          <w:sz w:val="32"/>
          <w:szCs w:val="32"/>
        </w:rPr>
      </w:pPr>
      <w:r w:rsidRPr="0067179E">
        <w:rPr>
          <w:rFonts w:ascii="Times New Roman" w:hAnsi="Times New Roman" w:hint="eastAsia"/>
          <w:b/>
          <w:sz w:val="32"/>
          <w:szCs w:val="32"/>
        </w:rPr>
        <w:t>报告编写人：</w:t>
      </w:r>
      <w:r w:rsidRPr="0067179E">
        <w:rPr>
          <w:rFonts w:ascii="Times New Roman" w:hAnsi="Times New Roman" w:hint="eastAsia"/>
          <w:b/>
          <w:sz w:val="32"/>
          <w:szCs w:val="32"/>
        </w:rPr>
        <w:t xml:space="preserve"> </w:t>
      </w:r>
      <w:r w:rsidRPr="0067179E">
        <w:rPr>
          <w:rFonts w:ascii="Times New Roman" w:hAnsi="Times New Roman" w:hint="eastAsia"/>
          <w:b/>
          <w:sz w:val="32"/>
          <w:szCs w:val="32"/>
        </w:rPr>
        <w:t>耿丹阳</w:t>
      </w:r>
      <w:r w:rsidRPr="0067179E">
        <w:rPr>
          <w:rFonts w:ascii="Times New Roman" w:hAnsi="Times New Roman" w:hint="eastAsia"/>
          <w:b/>
          <w:sz w:val="32"/>
          <w:szCs w:val="32"/>
        </w:rPr>
        <w:t xml:space="preserve"> </w:t>
      </w:r>
      <w:r w:rsidRPr="0067179E">
        <w:rPr>
          <w:rFonts w:ascii="Times New Roman" w:hAnsi="Times New Roman" w:hint="eastAsia"/>
          <w:b/>
          <w:sz w:val="32"/>
          <w:szCs w:val="32"/>
        </w:rPr>
        <w:t>李聪</w:t>
      </w:r>
      <w:r w:rsidRPr="0067179E">
        <w:rPr>
          <w:rFonts w:ascii="Times New Roman" w:hAnsi="Times New Roman" w:hint="eastAsia"/>
          <w:b/>
          <w:sz w:val="32"/>
          <w:szCs w:val="32"/>
        </w:rPr>
        <w:t xml:space="preserve"> </w:t>
      </w:r>
      <w:r w:rsidRPr="0067179E">
        <w:rPr>
          <w:rFonts w:ascii="Times New Roman" w:hAnsi="Times New Roman" w:hint="eastAsia"/>
          <w:b/>
          <w:sz w:val="32"/>
          <w:szCs w:val="32"/>
        </w:rPr>
        <w:t>郭祥</w:t>
      </w:r>
      <w:r w:rsidRPr="0067179E">
        <w:rPr>
          <w:rFonts w:ascii="Times New Roman" w:hAnsi="Times New Roman" w:hint="eastAsia"/>
          <w:b/>
          <w:sz w:val="32"/>
          <w:szCs w:val="32"/>
        </w:rPr>
        <w:t xml:space="preserve"> </w:t>
      </w:r>
      <w:r w:rsidRPr="0067179E">
        <w:rPr>
          <w:rFonts w:ascii="Times New Roman" w:hAnsi="Times New Roman" w:hint="eastAsia"/>
          <w:b/>
          <w:sz w:val="32"/>
          <w:szCs w:val="32"/>
        </w:rPr>
        <w:t>褚伟</w:t>
      </w:r>
      <w:r>
        <w:rPr>
          <w:rFonts w:ascii="Times New Roman" w:hAnsi="Times New Roman" w:hint="eastAsia"/>
          <w:b/>
          <w:sz w:val="32"/>
          <w:szCs w:val="32"/>
        </w:rPr>
        <w:t xml:space="preserve"> </w:t>
      </w:r>
      <w:r w:rsidRPr="0067179E">
        <w:rPr>
          <w:rFonts w:ascii="Times New Roman" w:hAnsi="Times New Roman" w:hint="eastAsia"/>
          <w:b/>
          <w:sz w:val="32"/>
          <w:szCs w:val="32"/>
        </w:rPr>
        <w:t>解超</w:t>
      </w:r>
      <w:r>
        <w:rPr>
          <w:rFonts w:ascii="Times New Roman" w:hAnsi="Times New Roman" w:hint="eastAsia"/>
          <w:b/>
          <w:sz w:val="32"/>
          <w:szCs w:val="32"/>
        </w:rPr>
        <w:t xml:space="preserve"> </w:t>
      </w:r>
      <w:r w:rsidRPr="0067179E">
        <w:rPr>
          <w:rFonts w:ascii="Times New Roman" w:hAnsi="Times New Roman" w:hint="eastAsia"/>
          <w:b/>
          <w:sz w:val="32"/>
          <w:szCs w:val="32"/>
        </w:rPr>
        <w:t>邓蕾</w:t>
      </w:r>
      <w:r w:rsidRPr="0067179E">
        <w:rPr>
          <w:rFonts w:ascii="Times New Roman" w:hAnsi="Times New Roman" w:hint="eastAsia"/>
          <w:b/>
          <w:sz w:val="32"/>
          <w:szCs w:val="32"/>
        </w:rPr>
        <w:t xml:space="preserve"> </w:t>
      </w:r>
    </w:p>
    <w:p w14:paraId="0344775B" w14:textId="77777777" w:rsidR="003F57F0" w:rsidRDefault="003F57F0" w:rsidP="003F57F0">
      <w:pPr>
        <w:snapToGrid w:val="0"/>
        <w:spacing w:line="480" w:lineRule="auto"/>
        <w:ind w:firstLineChars="400" w:firstLine="1280"/>
        <w:rPr>
          <w:rFonts w:ascii="Times New Roman" w:hAnsi="Times New Roman"/>
          <w:b/>
          <w:sz w:val="32"/>
          <w:szCs w:val="32"/>
        </w:rPr>
      </w:pPr>
    </w:p>
    <w:p w14:paraId="74A38C49" w14:textId="77777777" w:rsidR="003F57F0" w:rsidRDefault="003F57F0" w:rsidP="003F57F0">
      <w:pPr>
        <w:widowControl/>
        <w:jc w:val="left"/>
        <w:rPr>
          <w:rFonts w:ascii="Times New Roman" w:hAnsi="Times New Roman"/>
          <w:b/>
          <w:sz w:val="32"/>
          <w:szCs w:val="32"/>
        </w:rPr>
      </w:pPr>
      <w:r>
        <w:rPr>
          <w:rFonts w:ascii="Times New Roman" w:hAnsi="Times New Roman"/>
          <w:b/>
          <w:sz w:val="32"/>
          <w:szCs w:val="32"/>
        </w:rPr>
        <w:br w:type="page"/>
      </w:r>
    </w:p>
    <w:p w14:paraId="4149CF7F" w14:textId="77777777" w:rsidR="003F57F0" w:rsidRDefault="003F57F0" w:rsidP="003F57F0">
      <w:pPr>
        <w:snapToGrid w:val="0"/>
        <w:spacing w:line="480" w:lineRule="auto"/>
        <w:ind w:firstLineChars="400" w:firstLine="1280"/>
        <w:rPr>
          <w:rFonts w:ascii="Times New Roman" w:hAnsi="Times New Roman"/>
          <w:b/>
          <w:sz w:val="32"/>
          <w:szCs w:val="32"/>
        </w:rPr>
      </w:pPr>
    </w:p>
    <w:p w14:paraId="47AA192C" w14:textId="77777777" w:rsidR="003F57F0" w:rsidRDefault="003F57F0" w:rsidP="003F57F0">
      <w:pPr>
        <w:pStyle w:val="1"/>
      </w:pPr>
      <w:bookmarkStart w:id="0" w:name="_Toc400656386"/>
      <w:r>
        <w:rPr>
          <w:rFonts w:hint="eastAsia"/>
        </w:rPr>
        <w:t>项目概述</w:t>
      </w:r>
      <w:bookmarkEnd w:id="0"/>
    </w:p>
    <w:p w14:paraId="63948540" w14:textId="77777777" w:rsidR="003F57F0" w:rsidRDefault="003F57F0" w:rsidP="003F57F0">
      <w:pPr>
        <w:pStyle w:val="2"/>
      </w:pPr>
      <w:bookmarkStart w:id="1" w:name="_Toc400656387"/>
      <w:r>
        <w:rPr>
          <w:rFonts w:hint="eastAsia"/>
        </w:rPr>
        <w:t>项目名称</w:t>
      </w:r>
      <w:bookmarkEnd w:id="1"/>
    </w:p>
    <w:p w14:paraId="53C8C10A" w14:textId="77777777" w:rsidR="003F57F0" w:rsidRPr="00090455" w:rsidRDefault="003F57F0" w:rsidP="003F57F0">
      <w:pPr>
        <w:adjustRightInd w:val="0"/>
        <w:snapToGrid w:val="0"/>
        <w:spacing w:line="360" w:lineRule="auto"/>
        <w:ind w:firstLineChars="200" w:firstLine="560"/>
        <w:rPr>
          <w:sz w:val="28"/>
          <w:szCs w:val="28"/>
        </w:rPr>
      </w:pPr>
      <w:r>
        <w:rPr>
          <w:rFonts w:hint="eastAsia"/>
          <w:sz w:val="28"/>
          <w:szCs w:val="28"/>
        </w:rPr>
        <w:t>项目名称：</w:t>
      </w:r>
      <w:r w:rsidRPr="0082275D">
        <w:rPr>
          <w:rFonts w:hint="eastAsia"/>
          <w:sz w:val="28"/>
          <w:szCs w:val="28"/>
        </w:rPr>
        <w:t>湖北省道路客运联网售票系统</w:t>
      </w:r>
      <w:r w:rsidRPr="00D521A9">
        <w:rPr>
          <w:rFonts w:hint="eastAsia"/>
          <w:sz w:val="28"/>
          <w:szCs w:val="28"/>
        </w:rPr>
        <w:t>。</w:t>
      </w:r>
    </w:p>
    <w:p w14:paraId="57A27FD6" w14:textId="77777777" w:rsidR="003F57F0" w:rsidRDefault="003F57F0" w:rsidP="003F57F0">
      <w:pPr>
        <w:pStyle w:val="2"/>
      </w:pPr>
      <w:bookmarkStart w:id="2" w:name="_Toc400656388"/>
      <w:r>
        <w:rPr>
          <w:rFonts w:hint="eastAsia"/>
        </w:rPr>
        <w:t>项目建设单位及负责人，项目责任人</w:t>
      </w:r>
      <w:bookmarkEnd w:id="2"/>
    </w:p>
    <w:p w14:paraId="100F2177" w14:textId="77777777" w:rsidR="003F57F0" w:rsidRPr="006B76BB" w:rsidRDefault="003F57F0" w:rsidP="003F57F0">
      <w:pPr>
        <w:adjustRightInd w:val="0"/>
        <w:snapToGrid w:val="0"/>
        <w:spacing w:line="360" w:lineRule="auto"/>
        <w:ind w:firstLineChars="200" w:firstLine="560"/>
        <w:rPr>
          <w:sz w:val="28"/>
          <w:szCs w:val="28"/>
        </w:rPr>
      </w:pPr>
      <w:r w:rsidRPr="006B76BB">
        <w:rPr>
          <w:rFonts w:hint="eastAsia"/>
          <w:sz w:val="28"/>
          <w:szCs w:val="28"/>
        </w:rPr>
        <w:t>项目建设单位为</w:t>
      </w:r>
      <w:r>
        <w:rPr>
          <w:rFonts w:hint="eastAsia"/>
          <w:sz w:val="28"/>
          <w:szCs w:val="28"/>
        </w:rPr>
        <w:t>湖北省交通运输厅道路</w:t>
      </w:r>
      <w:r>
        <w:rPr>
          <w:sz w:val="28"/>
          <w:szCs w:val="28"/>
        </w:rPr>
        <w:t>运输管理局</w:t>
      </w:r>
      <w:r w:rsidRPr="006B76BB">
        <w:rPr>
          <w:rFonts w:hint="eastAsia"/>
          <w:sz w:val="28"/>
          <w:szCs w:val="28"/>
        </w:rPr>
        <w:t>。</w:t>
      </w:r>
    </w:p>
    <w:p w14:paraId="2F839B36" w14:textId="77777777" w:rsidR="003F57F0" w:rsidRPr="006B76BB" w:rsidRDefault="003F57F0" w:rsidP="003F57F0">
      <w:pPr>
        <w:adjustRightInd w:val="0"/>
        <w:snapToGrid w:val="0"/>
        <w:spacing w:line="360" w:lineRule="auto"/>
        <w:ind w:firstLineChars="200" w:firstLine="560"/>
        <w:rPr>
          <w:sz w:val="28"/>
          <w:szCs w:val="28"/>
        </w:rPr>
      </w:pPr>
      <w:r w:rsidRPr="006B76BB">
        <w:rPr>
          <w:rFonts w:hint="eastAsia"/>
          <w:sz w:val="28"/>
          <w:szCs w:val="28"/>
        </w:rPr>
        <w:t>负责人：</w:t>
      </w:r>
      <w:r>
        <w:rPr>
          <w:rFonts w:hint="eastAsia"/>
          <w:sz w:val="28"/>
          <w:szCs w:val="28"/>
        </w:rPr>
        <w:t>石先平。</w:t>
      </w:r>
    </w:p>
    <w:p w14:paraId="66E63D4F" w14:textId="77777777" w:rsidR="003F57F0" w:rsidRPr="00090455" w:rsidRDefault="003F57F0" w:rsidP="003F57F0">
      <w:pPr>
        <w:adjustRightInd w:val="0"/>
        <w:snapToGrid w:val="0"/>
        <w:spacing w:line="360" w:lineRule="auto"/>
        <w:ind w:firstLineChars="200" w:firstLine="560"/>
        <w:rPr>
          <w:sz w:val="28"/>
          <w:szCs w:val="28"/>
        </w:rPr>
      </w:pPr>
      <w:r w:rsidRPr="006B76BB">
        <w:rPr>
          <w:rFonts w:hint="eastAsia"/>
          <w:sz w:val="28"/>
          <w:szCs w:val="28"/>
        </w:rPr>
        <w:t>项目负责人：</w:t>
      </w:r>
      <w:r w:rsidRPr="003B29DE">
        <w:rPr>
          <w:rFonts w:hint="eastAsia"/>
          <w:color w:val="FF0000"/>
          <w:sz w:val="28"/>
          <w:szCs w:val="28"/>
        </w:rPr>
        <w:t>秦介飞</w:t>
      </w:r>
      <w:r>
        <w:rPr>
          <w:rFonts w:hint="eastAsia"/>
          <w:sz w:val="28"/>
          <w:szCs w:val="28"/>
        </w:rPr>
        <w:t>。</w:t>
      </w:r>
    </w:p>
    <w:p w14:paraId="29CADF9C" w14:textId="77777777" w:rsidR="003F57F0" w:rsidRDefault="003F57F0" w:rsidP="003F57F0">
      <w:pPr>
        <w:pStyle w:val="2"/>
      </w:pPr>
      <w:bookmarkStart w:id="3" w:name="_Toc400656389"/>
      <w:r>
        <w:rPr>
          <w:rFonts w:hint="eastAsia"/>
        </w:rPr>
        <w:t>初步设计方案和投资概算编制单位</w:t>
      </w:r>
      <w:bookmarkEnd w:id="3"/>
    </w:p>
    <w:p w14:paraId="66F12A54" w14:textId="77777777" w:rsidR="003F57F0" w:rsidRPr="00090455" w:rsidRDefault="003F57F0" w:rsidP="003F57F0">
      <w:pPr>
        <w:adjustRightInd w:val="0"/>
        <w:snapToGrid w:val="0"/>
        <w:spacing w:line="360" w:lineRule="auto"/>
        <w:ind w:firstLineChars="200" w:firstLine="560"/>
        <w:rPr>
          <w:sz w:val="28"/>
          <w:szCs w:val="28"/>
        </w:rPr>
      </w:pPr>
      <w:r w:rsidRPr="00715485">
        <w:rPr>
          <w:rFonts w:hint="eastAsia"/>
          <w:sz w:val="28"/>
          <w:szCs w:val="28"/>
        </w:rPr>
        <w:t>初步设计方案和投资概算编制单位为：中交水运规划设计院有限公司</w:t>
      </w:r>
      <w:r>
        <w:rPr>
          <w:rFonts w:hint="eastAsia"/>
          <w:sz w:val="28"/>
          <w:szCs w:val="28"/>
        </w:rPr>
        <w:t>。</w:t>
      </w:r>
    </w:p>
    <w:p w14:paraId="4CF1BD5E" w14:textId="77777777" w:rsidR="003F57F0" w:rsidRDefault="003F57F0" w:rsidP="003F57F0">
      <w:pPr>
        <w:pStyle w:val="2"/>
      </w:pPr>
      <w:bookmarkStart w:id="4" w:name="_Toc400656390"/>
      <w:r>
        <w:rPr>
          <w:rFonts w:hint="eastAsia"/>
        </w:rPr>
        <w:t>初步设计方案和投资概算编制依据</w:t>
      </w:r>
      <w:bookmarkEnd w:id="4"/>
    </w:p>
    <w:p w14:paraId="70FAABB8" w14:textId="77777777" w:rsidR="003F57F0" w:rsidRDefault="003F57F0" w:rsidP="003F57F0">
      <w:pPr>
        <w:pStyle w:val="3"/>
      </w:pPr>
      <w:bookmarkStart w:id="5" w:name="_Toc400377025"/>
      <w:bookmarkStart w:id="6" w:name="_Toc400656391"/>
      <w:r>
        <w:rPr>
          <w:rFonts w:hint="eastAsia"/>
        </w:rPr>
        <w:t>政策规划依据</w:t>
      </w:r>
      <w:bookmarkEnd w:id="5"/>
      <w:bookmarkEnd w:id="6"/>
    </w:p>
    <w:p w14:paraId="5B9A9340" w14:textId="77777777" w:rsidR="003F57F0" w:rsidRDefault="003F57F0" w:rsidP="003F57F0">
      <w:pPr>
        <w:adjustRightInd w:val="0"/>
        <w:snapToGrid w:val="0"/>
        <w:spacing w:line="360" w:lineRule="auto"/>
        <w:ind w:firstLineChars="200" w:firstLine="560"/>
        <w:rPr>
          <w:sz w:val="28"/>
          <w:szCs w:val="28"/>
        </w:rPr>
      </w:pPr>
      <w:r>
        <w:rPr>
          <w:rFonts w:hint="eastAsia"/>
          <w:sz w:val="28"/>
          <w:szCs w:val="28"/>
        </w:rPr>
        <w:t>初步设计方案编制政策规划依据如下：</w:t>
      </w:r>
    </w:p>
    <w:p w14:paraId="540FDD2F" w14:textId="77777777" w:rsidR="003F57F0" w:rsidRPr="0069796C" w:rsidRDefault="003F57F0" w:rsidP="003F57F0">
      <w:pPr>
        <w:spacing w:line="360" w:lineRule="auto"/>
        <w:ind w:firstLineChars="202" w:firstLine="566"/>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1</w:t>
      </w:r>
      <w:r>
        <w:rPr>
          <w:rFonts w:ascii="Times New Roman" w:hAnsi="Times New Roman" w:hint="eastAsia"/>
          <w:sz w:val="28"/>
          <w:szCs w:val="28"/>
        </w:rPr>
        <w:t>）</w:t>
      </w:r>
      <w:r w:rsidRPr="0069796C">
        <w:rPr>
          <w:rFonts w:ascii="Times New Roman" w:hAnsi="Times New Roman"/>
          <w:sz w:val="28"/>
          <w:szCs w:val="28"/>
        </w:rPr>
        <w:t>《公路水路交通运输信息化</w:t>
      </w:r>
      <w:r>
        <w:rPr>
          <w:rFonts w:ascii="Times New Roman" w:hAnsi="Times New Roman" w:hint="eastAsia"/>
          <w:sz w:val="28"/>
          <w:szCs w:val="28"/>
        </w:rPr>
        <w:t>“</w:t>
      </w:r>
      <w:r w:rsidRPr="0069796C">
        <w:rPr>
          <w:rFonts w:ascii="Times New Roman" w:hAnsi="Times New Roman"/>
          <w:sz w:val="28"/>
          <w:szCs w:val="28"/>
        </w:rPr>
        <w:t>十二五</w:t>
      </w:r>
      <w:r w:rsidRPr="0069796C">
        <w:rPr>
          <w:rFonts w:ascii="Times New Roman" w:hAnsi="Times New Roman"/>
          <w:sz w:val="28"/>
          <w:szCs w:val="28"/>
        </w:rPr>
        <w:t>”</w:t>
      </w:r>
      <w:r w:rsidRPr="0069796C">
        <w:rPr>
          <w:rFonts w:ascii="Times New Roman" w:hAnsi="Times New Roman"/>
          <w:sz w:val="28"/>
          <w:szCs w:val="28"/>
        </w:rPr>
        <w:t>发展规划》，交通运输部，</w:t>
      </w:r>
      <w:r w:rsidRPr="0069796C">
        <w:rPr>
          <w:rFonts w:ascii="Times New Roman" w:hAnsi="Times New Roman"/>
          <w:sz w:val="28"/>
          <w:szCs w:val="28"/>
        </w:rPr>
        <w:t>2010</w:t>
      </w:r>
      <w:r w:rsidRPr="0069796C">
        <w:rPr>
          <w:rFonts w:ascii="Times New Roman" w:hAnsi="Times New Roman"/>
          <w:sz w:val="28"/>
          <w:szCs w:val="28"/>
        </w:rPr>
        <w:t>年；</w:t>
      </w:r>
    </w:p>
    <w:p w14:paraId="7FA5333B" w14:textId="77777777" w:rsidR="003F57F0" w:rsidRPr="0069796C" w:rsidRDefault="003F57F0" w:rsidP="003F57F0">
      <w:pPr>
        <w:spacing w:line="360" w:lineRule="auto"/>
        <w:ind w:firstLineChars="202" w:firstLine="566"/>
        <w:rPr>
          <w:rFonts w:ascii="Times New Roman" w:hAnsi="Times New Roman"/>
          <w:sz w:val="28"/>
          <w:szCs w:val="28"/>
        </w:rPr>
      </w:pPr>
      <w:r>
        <w:rPr>
          <w:rFonts w:ascii="Times New Roman" w:hAnsi="Times New Roman" w:hint="eastAsia"/>
          <w:sz w:val="28"/>
          <w:szCs w:val="28"/>
        </w:rPr>
        <w:t>（</w:t>
      </w:r>
      <w:r>
        <w:rPr>
          <w:rFonts w:ascii="Times New Roman" w:hAnsi="Times New Roman"/>
          <w:sz w:val="28"/>
          <w:szCs w:val="28"/>
        </w:rPr>
        <w:t>2</w:t>
      </w:r>
      <w:r>
        <w:rPr>
          <w:rFonts w:ascii="Times New Roman" w:hAnsi="Times New Roman" w:hint="eastAsia"/>
          <w:sz w:val="28"/>
          <w:szCs w:val="28"/>
        </w:rPr>
        <w:t>）</w:t>
      </w:r>
      <w:r w:rsidRPr="0069796C">
        <w:rPr>
          <w:rFonts w:ascii="Times New Roman" w:hAnsi="Times New Roman"/>
          <w:sz w:val="28"/>
          <w:szCs w:val="28"/>
        </w:rPr>
        <w:t>《公路水路交通运输信息化</w:t>
      </w:r>
      <w:r w:rsidRPr="0069796C">
        <w:rPr>
          <w:rFonts w:ascii="Times New Roman" w:hAnsi="Times New Roman"/>
          <w:sz w:val="28"/>
          <w:szCs w:val="28"/>
        </w:rPr>
        <w:t>“</w:t>
      </w:r>
      <w:r w:rsidRPr="0069796C">
        <w:rPr>
          <w:rFonts w:ascii="Times New Roman" w:hAnsi="Times New Roman"/>
          <w:sz w:val="28"/>
          <w:szCs w:val="28"/>
        </w:rPr>
        <w:t>十二五</w:t>
      </w:r>
      <w:r w:rsidRPr="0069796C">
        <w:rPr>
          <w:rFonts w:ascii="Times New Roman" w:hAnsi="Times New Roman"/>
          <w:sz w:val="28"/>
          <w:szCs w:val="28"/>
        </w:rPr>
        <w:t>”</w:t>
      </w:r>
      <w:r w:rsidRPr="0069796C">
        <w:rPr>
          <w:rFonts w:ascii="Times New Roman" w:hAnsi="Times New Roman"/>
          <w:sz w:val="28"/>
          <w:szCs w:val="28"/>
        </w:rPr>
        <w:t>发展规划推进方案》</w:t>
      </w:r>
      <w:r>
        <w:rPr>
          <w:rFonts w:ascii="Times New Roman" w:hAnsi="Times New Roman" w:hint="eastAsia"/>
          <w:sz w:val="28"/>
          <w:szCs w:val="28"/>
        </w:rPr>
        <w:t>（</w:t>
      </w:r>
      <w:r w:rsidRPr="0069796C">
        <w:rPr>
          <w:rFonts w:ascii="Times New Roman" w:hAnsi="Times New Roman"/>
          <w:sz w:val="28"/>
          <w:szCs w:val="28"/>
        </w:rPr>
        <w:t>厅规划字</w:t>
      </w:r>
      <w:r w:rsidRPr="0069796C">
        <w:rPr>
          <w:rFonts w:ascii="Times New Roman" w:hAnsi="Times New Roman"/>
          <w:sz w:val="28"/>
          <w:szCs w:val="28"/>
        </w:rPr>
        <w:t>[2012]12</w:t>
      </w:r>
      <w:r w:rsidRPr="0069796C">
        <w:rPr>
          <w:rFonts w:ascii="Times New Roman" w:hAnsi="Times New Roman"/>
          <w:sz w:val="28"/>
          <w:szCs w:val="28"/>
        </w:rPr>
        <w:t>号</w:t>
      </w:r>
      <w:r>
        <w:rPr>
          <w:rFonts w:ascii="Times New Roman" w:hAnsi="Times New Roman" w:hint="eastAsia"/>
          <w:sz w:val="28"/>
          <w:szCs w:val="28"/>
        </w:rPr>
        <w:t>）</w:t>
      </w:r>
      <w:r w:rsidRPr="0069796C">
        <w:rPr>
          <w:rFonts w:ascii="Times New Roman" w:hAnsi="Times New Roman"/>
          <w:sz w:val="28"/>
          <w:szCs w:val="28"/>
        </w:rPr>
        <w:t>；</w:t>
      </w:r>
    </w:p>
    <w:p w14:paraId="7FAB527E" w14:textId="77777777" w:rsidR="003F57F0" w:rsidRDefault="003F57F0" w:rsidP="003F57F0">
      <w:pPr>
        <w:spacing w:line="360" w:lineRule="auto"/>
        <w:ind w:firstLineChars="202" w:firstLine="566"/>
        <w:rPr>
          <w:rFonts w:ascii="Times New Roman" w:hAnsi="Times New Roman"/>
          <w:sz w:val="28"/>
          <w:szCs w:val="28"/>
        </w:rPr>
      </w:pPr>
      <w:r>
        <w:rPr>
          <w:rFonts w:ascii="Times New Roman" w:hAnsi="Times New Roman" w:hint="eastAsia"/>
          <w:sz w:val="28"/>
          <w:szCs w:val="28"/>
        </w:rPr>
        <w:lastRenderedPageBreak/>
        <w:t>（</w:t>
      </w:r>
      <w:r>
        <w:rPr>
          <w:rFonts w:ascii="Times New Roman" w:hAnsi="Times New Roman"/>
          <w:sz w:val="28"/>
          <w:szCs w:val="28"/>
        </w:rPr>
        <w:t>3</w:t>
      </w:r>
      <w:r>
        <w:rPr>
          <w:rFonts w:ascii="Times New Roman" w:hAnsi="Times New Roman" w:hint="eastAsia"/>
          <w:sz w:val="28"/>
          <w:szCs w:val="28"/>
        </w:rPr>
        <w:t>）</w:t>
      </w:r>
      <w:r w:rsidRPr="0069796C">
        <w:rPr>
          <w:rFonts w:ascii="Times New Roman" w:hAnsi="Times New Roman"/>
          <w:sz w:val="28"/>
          <w:szCs w:val="28"/>
        </w:rPr>
        <w:t>《道路运输业</w:t>
      </w:r>
      <w:r w:rsidRPr="0069796C">
        <w:rPr>
          <w:rFonts w:ascii="Times New Roman" w:hAnsi="Times New Roman"/>
          <w:sz w:val="28"/>
          <w:szCs w:val="28"/>
        </w:rPr>
        <w:t>“</w:t>
      </w:r>
      <w:r w:rsidRPr="0069796C">
        <w:rPr>
          <w:rFonts w:ascii="Times New Roman" w:hAnsi="Times New Roman"/>
          <w:sz w:val="28"/>
          <w:szCs w:val="28"/>
        </w:rPr>
        <w:t>十二五</w:t>
      </w:r>
      <w:r w:rsidRPr="0069796C">
        <w:rPr>
          <w:rFonts w:ascii="Times New Roman" w:hAnsi="Times New Roman"/>
          <w:sz w:val="28"/>
          <w:szCs w:val="28"/>
        </w:rPr>
        <w:t>”</w:t>
      </w:r>
      <w:r w:rsidRPr="0069796C">
        <w:rPr>
          <w:rFonts w:ascii="Times New Roman" w:hAnsi="Times New Roman"/>
          <w:sz w:val="28"/>
          <w:szCs w:val="28"/>
        </w:rPr>
        <w:t>发展规划纲要》</w:t>
      </w:r>
      <w:r>
        <w:rPr>
          <w:rFonts w:ascii="Times New Roman" w:hAnsi="Times New Roman" w:hint="eastAsia"/>
          <w:sz w:val="28"/>
          <w:szCs w:val="28"/>
        </w:rPr>
        <w:t>（</w:t>
      </w:r>
      <w:r w:rsidRPr="0069796C">
        <w:rPr>
          <w:rFonts w:ascii="Times New Roman" w:hAnsi="Times New Roman"/>
          <w:sz w:val="28"/>
          <w:szCs w:val="28"/>
        </w:rPr>
        <w:t>交运发</w:t>
      </w:r>
      <w:r w:rsidRPr="0069796C">
        <w:rPr>
          <w:rFonts w:ascii="Times New Roman" w:hAnsi="Times New Roman"/>
          <w:sz w:val="28"/>
          <w:szCs w:val="28"/>
        </w:rPr>
        <w:t>[2011]590</w:t>
      </w:r>
      <w:r w:rsidRPr="0069796C">
        <w:rPr>
          <w:rFonts w:ascii="Times New Roman" w:hAnsi="Times New Roman"/>
          <w:sz w:val="28"/>
          <w:szCs w:val="28"/>
        </w:rPr>
        <w:t>号</w:t>
      </w:r>
      <w:r>
        <w:rPr>
          <w:rFonts w:ascii="Times New Roman" w:hAnsi="Times New Roman" w:hint="eastAsia"/>
          <w:sz w:val="28"/>
          <w:szCs w:val="28"/>
        </w:rPr>
        <w:t>）</w:t>
      </w:r>
      <w:r w:rsidRPr="0069796C">
        <w:rPr>
          <w:rFonts w:ascii="Times New Roman" w:hAnsi="Times New Roman"/>
          <w:sz w:val="28"/>
          <w:szCs w:val="28"/>
        </w:rPr>
        <w:t>；</w:t>
      </w:r>
    </w:p>
    <w:p w14:paraId="6A88B9E9" w14:textId="77777777" w:rsidR="003F57F0" w:rsidRPr="0069796C" w:rsidRDefault="003F57F0" w:rsidP="003F57F0">
      <w:pPr>
        <w:spacing w:line="360" w:lineRule="auto"/>
        <w:ind w:firstLineChars="202" w:firstLine="566"/>
        <w:rPr>
          <w:rFonts w:ascii="Times New Roman" w:hAnsi="Times New Roman"/>
          <w:sz w:val="28"/>
          <w:szCs w:val="28"/>
        </w:rPr>
      </w:pPr>
      <w:r>
        <w:rPr>
          <w:rFonts w:ascii="Times New Roman" w:hAnsi="Times New Roman" w:hint="eastAsia"/>
          <w:sz w:val="28"/>
          <w:szCs w:val="28"/>
        </w:rPr>
        <w:t>（</w:t>
      </w:r>
      <w:r>
        <w:rPr>
          <w:rFonts w:ascii="Times New Roman" w:hAnsi="Times New Roman"/>
          <w:sz w:val="28"/>
          <w:szCs w:val="28"/>
        </w:rPr>
        <w:t>4</w:t>
      </w:r>
      <w:r>
        <w:rPr>
          <w:rFonts w:ascii="Times New Roman" w:hAnsi="Times New Roman" w:hint="eastAsia"/>
          <w:sz w:val="28"/>
          <w:szCs w:val="28"/>
        </w:rPr>
        <w:t>）</w:t>
      </w:r>
      <w:r w:rsidRPr="0069796C">
        <w:rPr>
          <w:rFonts w:ascii="Times New Roman" w:hAnsi="Times New Roman"/>
          <w:sz w:val="28"/>
          <w:szCs w:val="28"/>
        </w:rPr>
        <w:t>《道路旅客运输及客运站管理规定》，交通运输部，</w:t>
      </w:r>
      <w:r w:rsidRPr="0069796C">
        <w:rPr>
          <w:rFonts w:ascii="Times New Roman" w:hAnsi="Times New Roman"/>
          <w:sz w:val="28"/>
          <w:szCs w:val="28"/>
        </w:rPr>
        <w:t>2012</w:t>
      </w:r>
      <w:r w:rsidRPr="0069796C">
        <w:rPr>
          <w:rFonts w:ascii="Times New Roman" w:hAnsi="Times New Roman"/>
          <w:sz w:val="28"/>
          <w:szCs w:val="28"/>
        </w:rPr>
        <w:t>年第</w:t>
      </w:r>
      <w:r w:rsidRPr="0069796C">
        <w:rPr>
          <w:rFonts w:ascii="Times New Roman" w:hAnsi="Times New Roman"/>
          <w:sz w:val="28"/>
          <w:szCs w:val="28"/>
        </w:rPr>
        <w:t>8</w:t>
      </w:r>
      <w:r w:rsidRPr="0069796C">
        <w:rPr>
          <w:rFonts w:ascii="Times New Roman" w:hAnsi="Times New Roman"/>
          <w:sz w:val="28"/>
          <w:szCs w:val="28"/>
        </w:rPr>
        <w:t>号令；</w:t>
      </w:r>
    </w:p>
    <w:p w14:paraId="1A510F84" w14:textId="77777777" w:rsidR="003F57F0" w:rsidRPr="006517F3" w:rsidRDefault="003F57F0" w:rsidP="003F57F0">
      <w:pPr>
        <w:spacing w:line="360" w:lineRule="auto"/>
        <w:ind w:firstLineChars="202" w:firstLine="566"/>
        <w:rPr>
          <w:rFonts w:ascii="Times New Roman" w:hAnsi="Times New Roman"/>
          <w:sz w:val="28"/>
          <w:szCs w:val="28"/>
        </w:rPr>
      </w:pPr>
      <w:r>
        <w:rPr>
          <w:rFonts w:ascii="Times New Roman" w:hAnsi="Times New Roman" w:hint="eastAsia"/>
          <w:sz w:val="28"/>
          <w:szCs w:val="28"/>
        </w:rPr>
        <w:t>（</w:t>
      </w:r>
      <w:r>
        <w:rPr>
          <w:rFonts w:ascii="Times New Roman" w:hAnsi="Times New Roman"/>
          <w:sz w:val="28"/>
          <w:szCs w:val="28"/>
        </w:rPr>
        <w:t>5</w:t>
      </w:r>
      <w:r>
        <w:rPr>
          <w:rFonts w:ascii="Times New Roman" w:hAnsi="Times New Roman" w:hint="eastAsia"/>
          <w:sz w:val="28"/>
          <w:szCs w:val="28"/>
        </w:rPr>
        <w:t>）</w:t>
      </w:r>
      <w:r w:rsidRPr="006517F3">
        <w:rPr>
          <w:rFonts w:ascii="Times New Roman" w:hAnsi="Times New Roman" w:hint="eastAsia"/>
          <w:sz w:val="28"/>
          <w:szCs w:val="28"/>
        </w:rPr>
        <w:t>《关于促进公路运输业又好又快发展的若干意见》</w:t>
      </w:r>
      <w:r w:rsidRPr="006517F3">
        <w:rPr>
          <w:rFonts w:ascii="Times New Roman" w:hAnsi="Times New Roman" w:hint="eastAsia"/>
          <w:sz w:val="28"/>
          <w:szCs w:val="28"/>
        </w:rPr>
        <w:t>(</w:t>
      </w:r>
      <w:r w:rsidRPr="006517F3">
        <w:rPr>
          <w:rFonts w:ascii="Times New Roman" w:hAnsi="Times New Roman" w:hint="eastAsia"/>
          <w:sz w:val="28"/>
          <w:szCs w:val="28"/>
        </w:rPr>
        <w:t>交公路发</w:t>
      </w:r>
      <w:r w:rsidRPr="006517F3">
        <w:rPr>
          <w:rFonts w:ascii="Times New Roman" w:hAnsi="Times New Roman" w:hint="eastAsia"/>
          <w:sz w:val="28"/>
          <w:szCs w:val="28"/>
        </w:rPr>
        <w:t>[2007]610</w:t>
      </w:r>
      <w:r w:rsidRPr="006517F3">
        <w:rPr>
          <w:rFonts w:ascii="Times New Roman" w:hAnsi="Times New Roman" w:hint="eastAsia"/>
          <w:sz w:val="28"/>
          <w:szCs w:val="28"/>
        </w:rPr>
        <w:t>号</w:t>
      </w:r>
      <w:r w:rsidRPr="006517F3">
        <w:rPr>
          <w:rFonts w:ascii="Times New Roman" w:hAnsi="Times New Roman" w:hint="eastAsia"/>
          <w:sz w:val="28"/>
          <w:szCs w:val="28"/>
        </w:rPr>
        <w:t>)</w:t>
      </w:r>
      <w:r w:rsidRPr="006517F3">
        <w:rPr>
          <w:rFonts w:ascii="Times New Roman" w:hAnsi="Times New Roman" w:hint="eastAsia"/>
          <w:sz w:val="28"/>
          <w:szCs w:val="28"/>
        </w:rPr>
        <w:t>；</w:t>
      </w:r>
    </w:p>
    <w:p w14:paraId="32CCF5B3" w14:textId="77777777" w:rsidR="003F57F0" w:rsidRPr="006517F3" w:rsidRDefault="003F57F0" w:rsidP="003F57F0">
      <w:pPr>
        <w:spacing w:line="360" w:lineRule="auto"/>
        <w:ind w:firstLineChars="202" w:firstLine="566"/>
        <w:rPr>
          <w:rFonts w:ascii="Times New Roman" w:hAnsi="Times New Roman"/>
          <w:sz w:val="28"/>
          <w:szCs w:val="28"/>
        </w:rPr>
      </w:pPr>
      <w:r>
        <w:rPr>
          <w:rFonts w:ascii="Times New Roman" w:hAnsi="Times New Roman" w:hint="eastAsia"/>
          <w:sz w:val="28"/>
          <w:szCs w:val="28"/>
        </w:rPr>
        <w:t>（</w:t>
      </w:r>
      <w:r>
        <w:rPr>
          <w:rFonts w:ascii="Times New Roman" w:hAnsi="Times New Roman"/>
          <w:sz w:val="28"/>
          <w:szCs w:val="28"/>
        </w:rPr>
        <w:t>6</w:t>
      </w:r>
      <w:r>
        <w:rPr>
          <w:rFonts w:ascii="Times New Roman" w:hAnsi="Times New Roman" w:hint="eastAsia"/>
          <w:sz w:val="28"/>
          <w:szCs w:val="28"/>
        </w:rPr>
        <w:t>）</w:t>
      </w:r>
      <w:r w:rsidRPr="006517F3">
        <w:rPr>
          <w:rFonts w:ascii="Times New Roman" w:hAnsi="Times New Roman" w:hint="eastAsia"/>
          <w:sz w:val="28"/>
          <w:szCs w:val="28"/>
        </w:rPr>
        <w:t>《关于积极推进城乡公路客运一体化发展的意见》（交运发</w:t>
      </w:r>
      <w:r w:rsidRPr="006517F3">
        <w:rPr>
          <w:rFonts w:ascii="Times New Roman" w:hAnsi="Times New Roman" w:hint="eastAsia"/>
          <w:sz w:val="28"/>
          <w:szCs w:val="28"/>
        </w:rPr>
        <w:t>[2011]490</w:t>
      </w:r>
      <w:r w:rsidRPr="006517F3">
        <w:rPr>
          <w:rFonts w:ascii="Times New Roman" w:hAnsi="Times New Roman" w:hint="eastAsia"/>
          <w:sz w:val="28"/>
          <w:szCs w:val="28"/>
        </w:rPr>
        <w:t>号）；</w:t>
      </w:r>
    </w:p>
    <w:p w14:paraId="7BFA9716" w14:textId="77777777" w:rsidR="003F57F0" w:rsidRPr="00074AAF" w:rsidRDefault="003F57F0" w:rsidP="003F57F0">
      <w:pPr>
        <w:spacing w:line="360" w:lineRule="auto"/>
        <w:ind w:firstLineChars="202" w:firstLine="566"/>
        <w:rPr>
          <w:rFonts w:ascii="Times New Roman" w:hAnsi="Times New Roman"/>
          <w:sz w:val="28"/>
          <w:szCs w:val="28"/>
        </w:rPr>
      </w:pPr>
      <w:r>
        <w:rPr>
          <w:rFonts w:ascii="Times New Roman" w:hAnsi="Times New Roman" w:hint="eastAsia"/>
          <w:sz w:val="28"/>
          <w:szCs w:val="28"/>
        </w:rPr>
        <w:t>（</w:t>
      </w:r>
      <w:r>
        <w:rPr>
          <w:rFonts w:ascii="Times New Roman" w:hAnsi="Times New Roman"/>
          <w:sz w:val="28"/>
          <w:szCs w:val="28"/>
        </w:rPr>
        <w:t>7</w:t>
      </w:r>
      <w:r>
        <w:rPr>
          <w:rFonts w:ascii="Times New Roman" w:hAnsi="Times New Roman" w:hint="eastAsia"/>
          <w:sz w:val="28"/>
          <w:szCs w:val="28"/>
        </w:rPr>
        <w:t>）</w:t>
      </w:r>
      <w:r w:rsidRPr="00074AAF">
        <w:rPr>
          <w:rFonts w:ascii="Times New Roman" w:hAnsi="Times New Roman" w:hint="eastAsia"/>
          <w:sz w:val="28"/>
          <w:szCs w:val="28"/>
        </w:rPr>
        <w:t>《交通运输部办公厅关于启动首批省域道路客运联网售票平台建设有关事项的通知》（厅运字〔</w:t>
      </w:r>
      <w:r w:rsidRPr="00074AAF">
        <w:rPr>
          <w:rFonts w:ascii="Times New Roman" w:hAnsi="Times New Roman" w:hint="eastAsia"/>
          <w:sz w:val="28"/>
          <w:szCs w:val="28"/>
        </w:rPr>
        <w:t>2013</w:t>
      </w:r>
      <w:r w:rsidRPr="00074AAF">
        <w:rPr>
          <w:rFonts w:ascii="Times New Roman" w:hAnsi="Times New Roman" w:hint="eastAsia"/>
          <w:sz w:val="28"/>
          <w:szCs w:val="28"/>
        </w:rPr>
        <w:t>〕</w:t>
      </w:r>
      <w:r w:rsidRPr="00074AAF">
        <w:rPr>
          <w:rFonts w:ascii="Times New Roman" w:hAnsi="Times New Roman" w:hint="eastAsia"/>
          <w:sz w:val="28"/>
          <w:szCs w:val="28"/>
        </w:rPr>
        <w:t>331</w:t>
      </w:r>
      <w:r w:rsidRPr="00074AAF">
        <w:rPr>
          <w:rFonts w:ascii="Times New Roman" w:hAnsi="Times New Roman" w:hint="eastAsia"/>
          <w:sz w:val="28"/>
          <w:szCs w:val="28"/>
        </w:rPr>
        <w:t>号）</w:t>
      </w:r>
      <w:r>
        <w:rPr>
          <w:rFonts w:ascii="Times New Roman" w:hAnsi="Times New Roman" w:hint="eastAsia"/>
          <w:sz w:val="28"/>
          <w:szCs w:val="28"/>
        </w:rPr>
        <w:t>；</w:t>
      </w:r>
    </w:p>
    <w:p w14:paraId="578316A2" w14:textId="77777777" w:rsidR="003F57F0" w:rsidRDefault="003F57F0" w:rsidP="003F57F0">
      <w:pPr>
        <w:spacing w:line="360" w:lineRule="auto"/>
        <w:ind w:firstLineChars="202" w:firstLine="566"/>
        <w:rPr>
          <w:rFonts w:ascii="Times New Roman" w:hAnsi="Times New Roman"/>
          <w:sz w:val="28"/>
          <w:szCs w:val="28"/>
        </w:rPr>
      </w:pPr>
      <w:r>
        <w:rPr>
          <w:rFonts w:ascii="Times New Roman" w:hAnsi="Times New Roman" w:hint="eastAsia"/>
          <w:sz w:val="28"/>
          <w:szCs w:val="28"/>
        </w:rPr>
        <w:t>（</w:t>
      </w:r>
      <w:r>
        <w:rPr>
          <w:rFonts w:ascii="Times New Roman" w:hAnsi="Times New Roman"/>
          <w:sz w:val="28"/>
          <w:szCs w:val="28"/>
        </w:rPr>
        <w:t>8</w:t>
      </w:r>
      <w:r>
        <w:rPr>
          <w:rFonts w:ascii="Times New Roman" w:hAnsi="Times New Roman" w:hint="eastAsia"/>
          <w:sz w:val="28"/>
          <w:szCs w:val="28"/>
        </w:rPr>
        <w:t>）</w:t>
      </w:r>
      <w:r w:rsidRPr="00074AAF">
        <w:rPr>
          <w:rFonts w:ascii="Times New Roman" w:hAnsi="Times New Roman" w:hint="eastAsia"/>
          <w:sz w:val="28"/>
          <w:szCs w:val="28"/>
        </w:rPr>
        <w:t>《交通运输部办公厅关于加快推进省域道路客运联网售票系统建设有关事项的通知》（厅运字〔</w:t>
      </w:r>
      <w:r w:rsidRPr="00074AAF">
        <w:rPr>
          <w:rFonts w:ascii="Times New Roman" w:hAnsi="Times New Roman" w:hint="eastAsia"/>
          <w:sz w:val="28"/>
          <w:szCs w:val="28"/>
        </w:rPr>
        <w:t>2014</w:t>
      </w:r>
      <w:r w:rsidRPr="00074AAF">
        <w:rPr>
          <w:rFonts w:ascii="Times New Roman" w:hAnsi="Times New Roman" w:hint="eastAsia"/>
          <w:sz w:val="28"/>
          <w:szCs w:val="28"/>
        </w:rPr>
        <w:t>〕</w:t>
      </w:r>
      <w:r w:rsidRPr="00074AAF">
        <w:rPr>
          <w:rFonts w:ascii="Times New Roman" w:hAnsi="Times New Roman" w:hint="eastAsia"/>
          <w:sz w:val="28"/>
          <w:szCs w:val="28"/>
        </w:rPr>
        <w:t>81</w:t>
      </w:r>
      <w:r w:rsidRPr="00074AAF">
        <w:rPr>
          <w:rFonts w:ascii="Times New Roman" w:hAnsi="Times New Roman" w:hint="eastAsia"/>
          <w:sz w:val="28"/>
          <w:szCs w:val="28"/>
        </w:rPr>
        <w:t>号）</w:t>
      </w:r>
      <w:r>
        <w:rPr>
          <w:rFonts w:ascii="Times New Roman" w:hAnsi="Times New Roman" w:hint="eastAsia"/>
          <w:sz w:val="28"/>
          <w:szCs w:val="28"/>
        </w:rPr>
        <w:t>；</w:t>
      </w:r>
    </w:p>
    <w:p w14:paraId="5B083791" w14:textId="77777777" w:rsidR="003F57F0" w:rsidRDefault="003F57F0" w:rsidP="003F57F0">
      <w:pPr>
        <w:spacing w:line="360" w:lineRule="auto"/>
        <w:ind w:firstLineChars="202" w:firstLine="566"/>
        <w:rPr>
          <w:rFonts w:ascii="Times New Roman" w:hAnsi="Times New Roman"/>
          <w:sz w:val="28"/>
          <w:szCs w:val="28"/>
        </w:rPr>
      </w:pPr>
      <w:r w:rsidRPr="000C0374">
        <w:rPr>
          <w:rFonts w:ascii="Times New Roman" w:hAnsi="Times New Roman" w:hint="eastAsia"/>
          <w:sz w:val="28"/>
          <w:szCs w:val="28"/>
        </w:rPr>
        <w:t>（</w:t>
      </w:r>
      <w:r>
        <w:rPr>
          <w:rFonts w:ascii="Times New Roman" w:hAnsi="Times New Roman" w:hint="eastAsia"/>
          <w:sz w:val="28"/>
          <w:szCs w:val="28"/>
        </w:rPr>
        <w:t>9</w:t>
      </w:r>
      <w:r w:rsidRPr="000C0374">
        <w:rPr>
          <w:rFonts w:ascii="Times New Roman" w:hAnsi="Times New Roman" w:hint="eastAsia"/>
          <w:sz w:val="28"/>
          <w:szCs w:val="28"/>
        </w:rPr>
        <w:t>）《湖北省公路水路交通运输发展“十二五”规划纲要》，湖北省交通运输厅，</w:t>
      </w:r>
      <w:r w:rsidRPr="000C0374">
        <w:rPr>
          <w:rFonts w:ascii="Times New Roman" w:hAnsi="Times New Roman" w:hint="eastAsia"/>
          <w:sz w:val="28"/>
          <w:szCs w:val="28"/>
        </w:rPr>
        <w:t>2011</w:t>
      </w:r>
      <w:r w:rsidRPr="000C0374">
        <w:rPr>
          <w:rFonts w:ascii="Times New Roman" w:hAnsi="Times New Roman" w:hint="eastAsia"/>
          <w:sz w:val="28"/>
          <w:szCs w:val="28"/>
        </w:rPr>
        <w:t>年</w:t>
      </w:r>
      <w:r>
        <w:rPr>
          <w:rFonts w:ascii="Times New Roman" w:hAnsi="Times New Roman" w:hint="eastAsia"/>
          <w:sz w:val="28"/>
          <w:szCs w:val="28"/>
        </w:rPr>
        <w:t>；</w:t>
      </w:r>
    </w:p>
    <w:p w14:paraId="65489309" w14:textId="77777777" w:rsidR="003F57F0" w:rsidRDefault="003F57F0" w:rsidP="003F57F0">
      <w:pPr>
        <w:spacing w:line="360" w:lineRule="auto"/>
        <w:ind w:firstLineChars="202" w:firstLine="566"/>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10</w:t>
      </w:r>
      <w:r>
        <w:rPr>
          <w:rFonts w:ascii="Times New Roman" w:hAnsi="Times New Roman" w:hint="eastAsia"/>
          <w:sz w:val="28"/>
          <w:szCs w:val="28"/>
        </w:rPr>
        <w:t>）《</w:t>
      </w:r>
      <w:r w:rsidRPr="008D3FD6">
        <w:rPr>
          <w:rFonts w:ascii="Times New Roman" w:hAnsi="Times New Roman" w:hint="eastAsia"/>
          <w:sz w:val="28"/>
          <w:szCs w:val="28"/>
        </w:rPr>
        <w:t>湖北省公路水路交通运输信息化“十二五”发展规划</w:t>
      </w:r>
      <w:r>
        <w:rPr>
          <w:rFonts w:ascii="Times New Roman" w:hAnsi="Times New Roman" w:hint="eastAsia"/>
          <w:sz w:val="28"/>
          <w:szCs w:val="28"/>
        </w:rPr>
        <w:t>》，湖北省交通运输厅，</w:t>
      </w:r>
      <w:r>
        <w:rPr>
          <w:rFonts w:ascii="Times New Roman" w:hAnsi="Times New Roman" w:hint="eastAsia"/>
          <w:sz w:val="28"/>
          <w:szCs w:val="28"/>
        </w:rPr>
        <w:t>2011</w:t>
      </w:r>
      <w:r>
        <w:rPr>
          <w:rFonts w:ascii="Times New Roman" w:hAnsi="Times New Roman" w:hint="eastAsia"/>
          <w:sz w:val="28"/>
          <w:szCs w:val="28"/>
        </w:rPr>
        <w:t>年；</w:t>
      </w:r>
    </w:p>
    <w:p w14:paraId="2C3DA68C" w14:textId="77777777" w:rsidR="003F57F0" w:rsidRDefault="003F57F0" w:rsidP="003F57F0">
      <w:pPr>
        <w:adjustRightInd w:val="0"/>
        <w:snapToGrid w:val="0"/>
        <w:spacing w:line="360" w:lineRule="auto"/>
        <w:ind w:firstLineChars="200" w:firstLine="560"/>
        <w:rPr>
          <w:rFonts w:ascii="宋体" w:hAnsi="宋体"/>
          <w:sz w:val="28"/>
          <w:szCs w:val="28"/>
        </w:rPr>
      </w:pPr>
      <w:r>
        <w:rPr>
          <w:rFonts w:ascii="Times New Roman" w:hAnsi="Times New Roman" w:hint="eastAsia"/>
          <w:sz w:val="28"/>
          <w:szCs w:val="28"/>
        </w:rPr>
        <w:t>（</w:t>
      </w:r>
      <w:r>
        <w:rPr>
          <w:rFonts w:ascii="Times New Roman" w:hAnsi="Times New Roman" w:hint="eastAsia"/>
          <w:sz w:val="28"/>
          <w:szCs w:val="28"/>
        </w:rPr>
        <w:t>11</w:t>
      </w:r>
      <w:r>
        <w:rPr>
          <w:rFonts w:ascii="Times New Roman" w:hAnsi="Times New Roman" w:hint="eastAsia"/>
          <w:sz w:val="28"/>
          <w:szCs w:val="28"/>
        </w:rPr>
        <w:t>）</w:t>
      </w:r>
      <w:r>
        <w:rPr>
          <w:rFonts w:ascii="宋体" w:hAnsi="宋体" w:hint="eastAsia"/>
          <w:sz w:val="28"/>
          <w:szCs w:val="28"/>
        </w:rPr>
        <w:t>《</w:t>
      </w:r>
      <w:r w:rsidRPr="00074AAF">
        <w:rPr>
          <w:rFonts w:ascii="宋体" w:hAnsi="宋体" w:hint="eastAsia"/>
          <w:sz w:val="28"/>
          <w:szCs w:val="28"/>
        </w:rPr>
        <w:t>湖北省道路运输和交通物流“十二五”信息化发展规划</w:t>
      </w:r>
      <w:r>
        <w:rPr>
          <w:rFonts w:ascii="宋体" w:hAnsi="宋体" w:hint="eastAsia"/>
          <w:sz w:val="28"/>
          <w:szCs w:val="28"/>
        </w:rPr>
        <w:t>》，</w:t>
      </w:r>
      <w:r w:rsidRPr="002A1237">
        <w:rPr>
          <w:rFonts w:ascii="宋体" w:hAnsi="宋体" w:hint="eastAsia"/>
          <w:sz w:val="28"/>
          <w:szCs w:val="28"/>
        </w:rPr>
        <w:t>湖北省交通运输厅道路运输管理局</w:t>
      </w:r>
      <w:r>
        <w:rPr>
          <w:rFonts w:ascii="宋体" w:hAnsi="宋体" w:hint="eastAsia"/>
          <w:sz w:val="28"/>
          <w:szCs w:val="28"/>
        </w:rPr>
        <w:t>，</w:t>
      </w:r>
      <w:r w:rsidRPr="008D3FD6">
        <w:rPr>
          <w:rFonts w:ascii="Times New Roman" w:hAnsi="Times New Roman" w:hint="eastAsia"/>
          <w:sz w:val="28"/>
          <w:szCs w:val="28"/>
        </w:rPr>
        <w:t>2011</w:t>
      </w:r>
      <w:r w:rsidRPr="008D3FD6">
        <w:rPr>
          <w:rFonts w:ascii="Times New Roman" w:hAnsi="Times New Roman" w:hint="eastAsia"/>
          <w:sz w:val="28"/>
          <w:szCs w:val="28"/>
        </w:rPr>
        <w:t>年</w:t>
      </w:r>
      <w:r>
        <w:rPr>
          <w:rFonts w:ascii="宋体" w:hAnsi="宋体" w:hint="eastAsia"/>
          <w:sz w:val="28"/>
          <w:szCs w:val="28"/>
        </w:rPr>
        <w:t>；</w:t>
      </w:r>
    </w:p>
    <w:p w14:paraId="542B2060" w14:textId="77777777" w:rsidR="003F57F0" w:rsidRDefault="003F57F0" w:rsidP="003F57F0">
      <w:pPr>
        <w:adjustRightInd w:val="0"/>
        <w:snapToGrid w:val="0"/>
        <w:spacing w:line="360" w:lineRule="auto"/>
        <w:ind w:firstLineChars="200" w:firstLine="560"/>
        <w:rPr>
          <w:sz w:val="28"/>
          <w:szCs w:val="28"/>
        </w:rPr>
      </w:pPr>
      <w:r>
        <w:rPr>
          <w:rFonts w:ascii="宋体" w:hAnsi="宋体" w:hint="eastAsia"/>
          <w:sz w:val="28"/>
          <w:szCs w:val="28"/>
        </w:rPr>
        <w:t>（</w:t>
      </w:r>
      <w:r>
        <w:rPr>
          <w:rFonts w:ascii="宋体" w:hAnsi="宋体" w:hint="eastAsia"/>
          <w:sz w:val="28"/>
          <w:szCs w:val="28"/>
        </w:rPr>
        <w:t>12</w:t>
      </w:r>
      <w:r>
        <w:rPr>
          <w:rFonts w:ascii="宋体" w:hAnsi="宋体" w:hint="eastAsia"/>
          <w:sz w:val="28"/>
          <w:szCs w:val="28"/>
        </w:rPr>
        <w:t>）《湖北省道路客运联网售票系统工程可行性研究报告》，</w:t>
      </w:r>
      <w:r w:rsidRPr="002A1237">
        <w:rPr>
          <w:rFonts w:ascii="宋体" w:hAnsi="宋体" w:hint="eastAsia"/>
          <w:sz w:val="28"/>
          <w:szCs w:val="28"/>
        </w:rPr>
        <w:t>湖北省交通运输厅道路运输管理局</w:t>
      </w:r>
      <w:r>
        <w:rPr>
          <w:rFonts w:ascii="宋体" w:hAnsi="宋体" w:hint="eastAsia"/>
          <w:sz w:val="28"/>
          <w:szCs w:val="28"/>
        </w:rPr>
        <w:t>，</w:t>
      </w:r>
      <w:r w:rsidRPr="008D3FD6">
        <w:rPr>
          <w:rFonts w:ascii="Times New Roman" w:hAnsi="Times New Roman" w:hint="eastAsia"/>
          <w:sz w:val="28"/>
          <w:szCs w:val="28"/>
        </w:rPr>
        <w:t>201</w:t>
      </w:r>
      <w:r>
        <w:rPr>
          <w:rFonts w:ascii="Times New Roman" w:hAnsi="Times New Roman" w:hint="eastAsia"/>
          <w:sz w:val="28"/>
          <w:szCs w:val="28"/>
        </w:rPr>
        <w:t>4</w:t>
      </w:r>
      <w:r w:rsidRPr="008D3FD6">
        <w:rPr>
          <w:rFonts w:ascii="Times New Roman" w:hAnsi="Times New Roman" w:hint="eastAsia"/>
          <w:sz w:val="28"/>
          <w:szCs w:val="28"/>
        </w:rPr>
        <w:t>年</w:t>
      </w:r>
      <w:r>
        <w:rPr>
          <w:rFonts w:ascii="宋体" w:hAnsi="宋体" w:hint="eastAsia"/>
          <w:sz w:val="28"/>
          <w:szCs w:val="28"/>
        </w:rPr>
        <w:t>。</w:t>
      </w:r>
    </w:p>
    <w:p w14:paraId="1585E2B6" w14:textId="77777777" w:rsidR="003F57F0" w:rsidRDefault="003F57F0" w:rsidP="003F57F0">
      <w:pPr>
        <w:pStyle w:val="3"/>
      </w:pPr>
      <w:bookmarkStart w:id="7" w:name="_Toc400377026"/>
      <w:bookmarkStart w:id="8" w:name="_Toc400656392"/>
      <w:r>
        <w:rPr>
          <w:rFonts w:hint="eastAsia"/>
        </w:rPr>
        <w:t>技术标准规范</w:t>
      </w:r>
      <w:bookmarkEnd w:id="7"/>
      <w:bookmarkEnd w:id="8"/>
    </w:p>
    <w:p w14:paraId="4C571FCE" w14:textId="77777777" w:rsidR="003F57F0" w:rsidRDefault="003F57F0" w:rsidP="003F57F0">
      <w:pPr>
        <w:adjustRightInd w:val="0"/>
        <w:snapToGrid w:val="0"/>
        <w:spacing w:line="360" w:lineRule="auto"/>
        <w:ind w:firstLineChars="200" w:firstLine="560"/>
        <w:rPr>
          <w:sz w:val="28"/>
          <w:szCs w:val="28"/>
        </w:rPr>
      </w:pPr>
      <w:r>
        <w:rPr>
          <w:rFonts w:hint="eastAsia"/>
          <w:sz w:val="28"/>
          <w:szCs w:val="28"/>
        </w:rPr>
        <w:t>本初步设计编制技术标准规范依据如下：</w:t>
      </w:r>
    </w:p>
    <w:p w14:paraId="456C0ACF" w14:textId="77777777" w:rsidR="003F57F0" w:rsidRPr="00263168" w:rsidRDefault="003F57F0" w:rsidP="003F57F0">
      <w:pPr>
        <w:spacing w:line="360" w:lineRule="auto"/>
        <w:ind w:firstLineChars="202" w:firstLine="566"/>
        <w:rPr>
          <w:rFonts w:ascii="Times New Roman" w:hAnsi="Times New Roman"/>
          <w:sz w:val="28"/>
          <w:szCs w:val="28"/>
        </w:rPr>
      </w:pPr>
      <w:r w:rsidRPr="00263168">
        <w:rPr>
          <w:rFonts w:ascii="Times New Roman" w:hAnsi="Times New Roman" w:hint="eastAsia"/>
          <w:sz w:val="28"/>
          <w:szCs w:val="28"/>
        </w:rPr>
        <w:lastRenderedPageBreak/>
        <w:t>（</w:t>
      </w:r>
      <w:r w:rsidRPr="00263168">
        <w:rPr>
          <w:rFonts w:ascii="Times New Roman" w:hAnsi="Times New Roman" w:hint="eastAsia"/>
          <w:sz w:val="28"/>
          <w:szCs w:val="28"/>
        </w:rPr>
        <w:t>1</w:t>
      </w:r>
      <w:r w:rsidRPr="00263168">
        <w:rPr>
          <w:rFonts w:ascii="Times New Roman" w:hAnsi="Times New Roman" w:hint="eastAsia"/>
          <w:sz w:val="28"/>
          <w:szCs w:val="28"/>
        </w:rPr>
        <w:t>）《计算机软件工程国家标准汇编》，中国标准出版社，</w:t>
      </w:r>
      <w:r w:rsidRPr="00263168">
        <w:rPr>
          <w:rFonts w:ascii="Times New Roman" w:hAnsi="Times New Roman" w:hint="eastAsia"/>
          <w:sz w:val="28"/>
          <w:szCs w:val="28"/>
        </w:rPr>
        <w:t>2011-8</w:t>
      </w:r>
      <w:r w:rsidRPr="00263168">
        <w:rPr>
          <w:rFonts w:ascii="Times New Roman" w:hAnsi="Times New Roman" w:hint="eastAsia"/>
          <w:sz w:val="28"/>
          <w:szCs w:val="28"/>
        </w:rPr>
        <w:t>；</w:t>
      </w:r>
    </w:p>
    <w:p w14:paraId="5CE79365" w14:textId="77777777" w:rsidR="003F57F0" w:rsidRPr="00263168" w:rsidRDefault="003F57F0" w:rsidP="003F57F0">
      <w:pPr>
        <w:spacing w:line="360" w:lineRule="auto"/>
        <w:ind w:firstLineChars="202" w:firstLine="566"/>
        <w:rPr>
          <w:rFonts w:ascii="Times New Roman" w:hAnsi="Times New Roman"/>
          <w:sz w:val="28"/>
          <w:szCs w:val="28"/>
        </w:rPr>
      </w:pPr>
      <w:r w:rsidRPr="00263168">
        <w:rPr>
          <w:rFonts w:ascii="Times New Roman" w:hAnsi="Times New Roman" w:hint="eastAsia"/>
          <w:sz w:val="28"/>
          <w:szCs w:val="28"/>
        </w:rPr>
        <w:t>（</w:t>
      </w:r>
      <w:r w:rsidRPr="00263168">
        <w:rPr>
          <w:rFonts w:ascii="Times New Roman" w:hAnsi="Times New Roman" w:hint="eastAsia"/>
          <w:sz w:val="28"/>
          <w:szCs w:val="28"/>
        </w:rPr>
        <w:t>2</w:t>
      </w:r>
      <w:r w:rsidRPr="00263168">
        <w:rPr>
          <w:rFonts w:ascii="Times New Roman" w:hAnsi="Times New Roman" w:hint="eastAsia"/>
          <w:sz w:val="28"/>
          <w:szCs w:val="28"/>
        </w:rPr>
        <w:t>）信息技术</w:t>
      </w:r>
      <w:r w:rsidRPr="00263168">
        <w:rPr>
          <w:rFonts w:ascii="Times New Roman" w:hAnsi="Times New Roman" w:hint="eastAsia"/>
          <w:sz w:val="28"/>
          <w:szCs w:val="28"/>
        </w:rPr>
        <w:t xml:space="preserve"> </w:t>
      </w:r>
      <w:r w:rsidRPr="00263168">
        <w:rPr>
          <w:rFonts w:ascii="Times New Roman" w:hAnsi="Times New Roman" w:hint="eastAsia"/>
          <w:sz w:val="28"/>
          <w:szCs w:val="28"/>
        </w:rPr>
        <w:t>软件工程术语</w:t>
      </w:r>
      <w:r w:rsidRPr="00263168">
        <w:rPr>
          <w:rFonts w:ascii="Times New Roman" w:hAnsi="Times New Roman" w:hint="eastAsia"/>
          <w:sz w:val="28"/>
          <w:szCs w:val="28"/>
        </w:rPr>
        <w:t>GB/T11457-2006</w:t>
      </w:r>
      <w:r w:rsidRPr="00263168">
        <w:rPr>
          <w:rFonts w:ascii="Times New Roman" w:hAnsi="Times New Roman" w:hint="eastAsia"/>
          <w:sz w:val="28"/>
          <w:szCs w:val="28"/>
        </w:rPr>
        <w:t>；</w:t>
      </w:r>
    </w:p>
    <w:p w14:paraId="3B0E6E9F" w14:textId="77777777" w:rsidR="003F57F0" w:rsidRPr="00263168" w:rsidRDefault="003F57F0" w:rsidP="003F57F0">
      <w:pPr>
        <w:spacing w:line="360" w:lineRule="auto"/>
        <w:ind w:firstLineChars="202" w:firstLine="566"/>
        <w:rPr>
          <w:rFonts w:ascii="Times New Roman" w:hAnsi="Times New Roman"/>
          <w:sz w:val="28"/>
          <w:szCs w:val="28"/>
        </w:rPr>
      </w:pPr>
      <w:r w:rsidRPr="00263168">
        <w:rPr>
          <w:rFonts w:ascii="Times New Roman" w:hAnsi="Times New Roman" w:hint="eastAsia"/>
          <w:sz w:val="28"/>
          <w:szCs w:val="28"/>
        </w:rPr>
        <w:t>（</w:t>
      </w:r>
      <w:r w:rsidRPr="00263168">
        <w:rPr>
          <w:rFonts w:ascii="Times New Roman" w:hAnsi="Times New Roman" w:hint="eastAsia"/>
          <w:sz w:val="28"/>
          <w:szCs w:val="28"/>
        </w:rPr>
        <w:t>3</w:t>
      </w:r>
      <w:r w:rsidRPr="00263168">
        <w:rPr>
          <w:rFonts w:ascii="Times New Roman" w:hAnsi="Times New Roman" w:hint="eastAsia"/>
          <w:sz w:val="28"/>
          <w:szCs w:val="28"/>
        </w:rPr>
        <w:t>）计算机软件可靠性和可维护性管理</w:t>
      </w:r>
      <w:r w:rsidRPr="00263168">
        <w:rPr>
          <w:rFonts w:ascii="Times New Roman" w:hAnsi="Times New Roman" w:hint="eastAsia"/>
          <w:sz w:val="28"/>
          <w:szCs w:val="28"/>
        </w:rPr>
        <w:t>GB/T14394-2008</w:t>
      </w:r>
      <w:r w:rsidRPr="00263168">
        <w:rPr>
          <w:rFonts w:ascii="Times New Roman" w:hAnsi="Times New Roman" w:hint="eastAsia"/>
          <w:sz w:val="28"/>
          <w:szCs w:val="28"/>
        </w:rPr>
        <w:t>；</w:t>
      </w:r>
    </w:p>
    <w:p w14:paraId="33B696F0" w14:textId="77777777" w:rsidR="003F57F0" w:rsidRPr="00263168" w:rsidRDefault="003F57F0" w:rsidP="003F57F0">
      <w:pPr>
        <w:spacing w:line="360" w:lineRule="auto"/>
        <w:ind w:firstLineChars="202" w:firstLine="566"/>
        <w:rPr>
          <w:rFonts w:ascii="Times New Roman" w:hAnsi="Times New Roman"/>
          <w:sz w:val="28"/>
          <w:szCs w:val="28"/>
        </w:rPr>
      </w:pPr>
      <w:r w:rsidRPr="00263168">
        <w:rPr>
          <w:rFonts w:ascii="Times New Roman" w:hAnsi="Times New Roman" w:hint="eastAsia"/>
          <w:sz w:val="28"/>
          <w:szCs w:val="28"/>
        </w:rPr>
        <w:t>（</w:t>
      </w:r>
      <w:r w:rsidRPr="00263168">
        <w:rPr>
          <w:rFonts w:ascii="Times New Roman" w:hAnsi="Times New Roman" w:hint="eastAsia"/>
          <w:sz w:val="28"/>
          <w:szCs w:val="28"/>
        </w:rPr>
        <w:t>4</w:t>
      </w:r>
      <w:r w:rsidRPr="00263168">
        <w:rPr>
          <w:rFonts w:ascii="Times New Roman" w:hAnsi="Times New Roman" w:hint="eastAsia"/>
          <w:sz w:val="28"/>
          <w:szCs w:val="28"/>
        </w:rPr>
        <w:t>）计算机软件文档编制规范</w:t>
      </w:r>
      <w:r w:rsidRPr="00263168">
        <w:rPr>
          <w:rFonts w:ascii="Times New Roman" w:hAnsi="Times New Roman" w:hint="eastAsia"/>
          <w:sz w:val="28"/>
          <w:szCs w:val="28"/>
        </w:rPr>
        <w:t>GB/T 8567-2006</w:t>
      </w:r>
      <w:r w:rsidRPr="00263168">
        <w:rPr>
          <w:rFonts w:ascii="Times New Roman" w:hAnsi="Times New Roman" w:hint="eastAsia"/>
          <w:sz w:val="28"/>
          <w:szCs w:val="28"/>
        </w:rPr>
        <w:t>；</w:t>
      </w:r>
    </w:p>
    <w:p w14:paraId="7EC95278" w14:textId="77777777" w:rsidR="003F57F0" w:rsidRPr="00263168" w:rsidRDefault="003F57F0" w:rsidP="003F57F0">
      <w:pPr>
        <w:spacing w:line="360" w:lineRule="auto"/>
        <w:ind w:firstLineChars="202" w:firstLine="566"/>
        <w:rPr>
          <w:rFonts w:ascii="Times New Roman" w:hAnsi="Times New Roman"/>
          <w:sz w:val="28"/>
          <w:szCs w:val="28"/>
        </w:rPr>
      </w:pPr>
      <w:r w:rsidRPr="00263168">
        <w:rPr>
          <w:rFonts w:ascii="Times New Roman" w:hAnsi="Times New Roman" w:hint="eastAsia"/>
          <w:sz w:val="28"/>
          <w:szCs w:val="28"/>
        </w:rPr>
        <w:t>（</w:t>
      </w:r>
      <w:r w:rsidRPr="00263168">
        <w:rPr>
          <w:rFonts w:ascii="Times New Roman" w:hAnsi="Times New Roman" w:hint="eastAsia"/>
          <w:sz w:val="28"/>
          <w:szCs w:val="28"/>
        </w:rPr>
        <w:t>5</w:t>
      </w:r>
      <w:r w:rsidRPr="00263168">
        <w:rPr>
          <w:rFonts w:ascii="Times New Roman" w:hAnsi="Times New Roman" w:hint="eastAsia"/>
          <w:sz w:val="28"/>
          <w:szCs w:val="28"/>
        </w:rPr>
        <w:t>）计算机软件需求规格说明规范</w:t>
      </w:r>
      <w:r w:rsidRPr="00263168">
        <w:rPr>
          <w:rFonts w:ascii="Times New Roman" w:hAnsi="Times New Roman" w:hint="eastAsia"/>
          <w:sz w:val="28"/>
          <w:szCs w:val="28"/>
        </w:rPr>
        <w:t>GB/T9385-2008</w:t>
      </w:r>
      <w:r w:rsidRPr="00263168">
        <w:rPr>
          <w:rFonts w:ascii="Times New Roman" w:hAnsi="Times New Roman" w:hint="eastAsia"/>
          <w:sz w:val="28"/>
          <w:szCs w:val="28"/>
        </w:rPr>
        <w:t>；</w:t>
      </w:r>
    </w:p>
    <w:p w14:paraId="0C6DCB45" w14:textId="77777777" w:rsidR="003F57F0" w:rsidRPr="00263168" w:rsidRDefault="003F57F0" w:rsidP="003F57F0">
      <w:pPr>
        <w:spacing w:line="360" w:lineRule="auto"/>
        <w:ind w:firstLineChars="202" w:firstLine="566"/>
        <w:rPr>
          <w:rFonts w:ascii="Times New Roman" w:hAnsi="Times New Roman"/>
          <w:sz w:val="28"/>
          <w:szCs w:val="28"/>
        </w:rPr>
      </w:pPr>
      <w:r w:rsidRPr="00263168">
        <w:rPr>
          <w:rFonts w:ascii="Times New Roman" w:hAnsi="Times New Roman" w:hint="eastAsia"/>
          <w:sz w:val="28"/>
          <w:szCs w:val="28"/>
        </w:rPr>
        <w:t>（</w:t>
      </w:r>
      <w:r w:rsidRPr="00263168">
        <w:rPr>
          <w:rFonts w:ascii="Times New Roman" w:hAnsi="Times New Roman" w:hint="eastAsia"/>
          <w:sz w:val="28"/>
          <w:szCs w:val="28"/>
        </w:rPr>
        <w:t>6</w:t>
      </w:r>
      <w:r w:rsidRPr="00263168">
        <w:rPr>
          <w:rFonts w:ascii="Times New Roman" w:hAnsi="Times New Roman" w:hint="eastAsia"/>
          <w:sz w:val="28"/>
          <w:szCs w:val="28"/>
        </w:rPr>
        <w:t>）计算机软件质量保证计划规范</w:t>
      </w:r>
      <w:r w:rsidRPr="00263168">
        <w:rPr>
          <w:rFonts w:ascii="Times New Roman" w:hAnsi="Times New Roman" w:hint="eastAsia"/>
          <w:sz w:val="28"/>
          <w:szCs w:val="28"/>
        </w:rPr>
        <w:t>GB/T 12504</w:t>
      </w:r>
      <w:r w:rsidRPr="00263168">
        <w:rPr>
          <w:rFonts w:ascii="Times New Roman" w:hAnsi="Times New Roman" w:hint="eastAsia"/>
          <w:sz w:val="28"/>
          <w:szCs w:val="28"/>
        </w:rPr>
        <w:t>；</w:t>
      </w:r>
    </w:p>
    <w:p w14:paraId="6B1BCB57" w14:textId="77777777" w:rsidR="003F57F0" w:rsidRPr="00263168" w:rsidRDefault="003F57F0" w:rsidP="003F57F0">
      <w:pPr>
        <w:spacing w:line="360" w:lineRule="auto"/>
        <w:ind w:firstLineChars="202" w:firstLine="566"/>
        <w:rPr>
          <w:rFonts w:ascii="Times New Roman" w:hAnsi="Times New Roman"/>
          <w:sz w:val="28"/>
          <w:szCs w:val="28"/>
        </w:rPr>
      </w:pPr>
      <w:r w:rsidRPr="00263168">
        <w:rPr>
          <w:rFonts w:ascii="Times New Roman" w:hAnsi="Times New Roman" w:hint="eastAsia"/>
          <w:sz w:val="28"/>
          <w:szCs w:val="28"/>
        </w:rPr>
        <w:t>（</w:t>
      </w:r>
      <w:r w:rsidRPr="00263168">
        <w:rPr>
          <w:rFonts w:ascii="Times New Roman" w:hAnsi="Times New Roman" w:hint="eastAsia"/>
          <w:sz w:val="28"/>
          <w:szCs w:val="28"/>
        </w:rPr>
        <w:t>7</w:t>
      </w:r>
      <w:r w:rsidRPr="00263168">
        <w:rPr>
          <w:rFonts w:ascii="Times New Roman" w:hAnsi="Times New Roman" w:hint="eastAsia"/>
          <w:sz w:val="28"/>
          <w:szCs w:val="28"/>
        </w:rPr>
        <w:t>）质量管理和质量保证标准</w:t>
      </w:r>
      <w:r w:rsidRPr="00263168">
        <w:rPr>
          <w:rFonts w:ascii="Times New Roman" w:hAnsi="Times New Roman" w:hint="eastAsia"/>
          <w:sz w:val="28"/>
          <w:szCs w:val="28"/>
        </w:rPr>
        <w:t>GB/T190003-2001</w:t>
      </w:r>
      <w:r w:rsidRPr="00263168">
        <w:rPr>
          <w:rFonts w:ascii="Times New Roman" w:hAnsi="Times New Roman" w:hint="eastAsia"/>
          <w:sz w:val="28"/>
          <w:szCs w:val="28"/>
        </w:rPr>
        <w:t>，第三部分；</w:t>
      </w:r>
      <w:r w:rsidRPr="00263168">
        <w:rPr>
          <w:rFonts w:ascii="Times New Roman" w:hAnsi="Times New Roman" w:hint="eastAsia"/>
          <w:sz w:val="28"/>
          <w:szCs w:val="28"/>
        </w:rPr>
        <w:t xml:space="preserve"> </w:t>
      </w:r>
    </w:p>
    <w:p w14:paraId="2454A811" w14:textId="77777777" w:rsidR="003F57F0" w:rsidRPr="00263168" w:rsidRDefault="003F57F0" w:rsidP="003F57F0">
      <w:pPr>
        <w:spacing w:line="360" w:lineRule="auto"/>
        <w:ind w:firstLineChars="202" w:firstLine="566"/>
        <w:rPr>
          <w:rFonts w:ascii="Times New Roman" w:hAnsi="Times New Roman"/>
          <w:sz w:val="28"/>
          <w:szCs w:val="28"/>
        </w:rPr>
      </w:pPr>
      <w:r w:rsidRPr="00263168">
        <w:rPr>
          <w:rFonts w:ascii="Times New Roman" w:hAnsi="Times New Roman" w:hint="eastAsia"/>
          <w:sz w:val="28"/>
          <w:szCs w:val="28"/>
        </w:rPr>
        <w:t>（</w:t>
      </w:r>
      <w:r w:rsidRPr="00263168">
        <w:rPr>
          <w:rFonts w:ascii="Times New Roman" w:hAnsi="Times New Roman" w:hint="eastAsia"/>
          <w:sz w:val="28"/>
          <w:szCs w:val="28"/>
        </w:rPr>
        <w:t>8</w:t>
      </w:r>
      <w:r w:rsidRPr="00263168">
        <w:rPr>
          <w:rFonts w:ascii="Times New Roman" w:hAnsi="Times New Roman" w:hint="eastAsia"/>
          <w:sz w:val="28"/>
          <w:szCs w:val="28"/>
        </w:rPr>
        <w:t>）软件工程产品质量（</w:t>
      </w:r>
      <w:r w:rsidRPr="00263168">
        <w:rPr>
          <w:rFonts w:ascii="Times New Roman" w:hAnsi="Times New Roman" w:hint="eastAsia"/>
          <w:sz w:val="28"/>
          <w:szCs w:val="28"/>
        </w:rPr>
        <w:t>1-4</w:t>
      </w:r>
      <w:r w:rsidRPr="00263168">
        <w:rPr>
          <w:rFonts w:ascii="Times New Roman" w:hAnsi="Times New Roman" w:hint="eastAsia"/>
          <w:sz w:val="28"/>
          <w:szCs w:val="28"/>
        </w:rPr>
        <w:t>）</w:t>
      </w:r>
      <w:r w:rsidRPr="00263168">
        <w:rPr>
          <w:rFonts w:ascii="Times New Roman" w:hAnsi="Times New Roman" w:hint="eastAsia"/>
          <w:sz w:val="28"/>
          <w:szCs w:val="28"/>
        </w:rPr>
        <w:t>GB/T 16260-2006</w:t>
      </w:r>
      <w:r w:rsidRPr="00263168">
        <w:rPr>
          <w:rFonts w:ascii="Times New Roman" w:hAnsi="Times New Roman" w:hint="eastAsia"/>
          <w:sz w:val="28"/>
          <w:szCs w:val="28"/>
        </w:rPr>
        <w:t>；</w:t>
      </w:r>
    </w:p>
    <w:p w14:paraId="5EC05789" w14:textId="77777777" w:rsidR="003F57F0" w:rsidRPr="00263168" w:rsidRDefault="003F57F0" w:rsidP="003F57F0">
      <w:pPr>
        <w:spacing w:line="360" w:lineRule="auto"/>
        <w:ind w:firstLineChars="202" w:firstLine="566"/>
        <w:rPr>
          <w:rFonts w:ascii="Times New Roman" w:hAnsi="Times New Roman"/>
          <w:sz w:val="28"/>
          <w:szCs w:val="28"/>
        </w:rPr>
      </w:pPr>
      <w:r w:rsidRPr="00263168">
        <w:rPr>
          <w:rFonts w:ascii="Times New Roman" w:hAnsi="Times New Roman" w:hint="eastAsia"/>
          <w:sz w:val="28"/>
          <w:szCs w:val="28"/>
        </w:rPr>
        <w:t>（</w:t>
      </w:r>
      <w:r w:rsidRPr="00263168">
        <w:rPr>
          <w:rFonts w:ascii="Times New Roman" w:hAnsi="Times New Roman" w:hint="eastAsia"/>
          <w:sz w:val="28"/>
          <w:szCs w:val="28"/>
        </w:rPr>
        <w:t>9</w:t>
      </w:r>
      <w:r w:rsidRPr="00263168">
        <w:rPr>
          <w:rFonts w:ascii="Times New Roman" w:hAnsi="Times New Roman" w:hint="eastAsia"/>
          <w:sz w:val="28"/>
          <w:szCs w:val="28"/>
        </w:rPr>
        <w:t>）信息安全技术</w:t>
      </w:r>
      <w:r w:rsidRPr="00263168">
        <w:rPr>
          <w:rFonts w:ascii="Times New Roman" w:hAnsi="Times New Roman" w:hint="eastAsia"/>
          <w:sz w:val="28"/>
          <w:szCs w:val="28"/>
        </w:rPr>
        <w:t xml:space="preserve"> </w:t>
      </w:r>
      <w:r w:rsidRPr="00263168">
        <w:rPr>
          <w:rFonts w:ascii="Times New Roman" w:hAnsi="Times New Roman" w:hint="eastAsia"/>
          <w:sz w:val="28"/>
          <w:szCs w:val="28"/>
        </w:rPr>
        <w:t>信息系统等级保护安全设计技术要求</w:t>
      </w:r>
      <w:r w:rsidRPr="00263168">
        <w:rPr>
          <w:rFonts w:ascii="Times New Roman" w:hAnsi="Times New Roman" w:hint="eastAsia"/>
          <w:sz w:val="28"/>
          <w:szCs w:val="28"/>
        </w:rPr>
        <w:t>GB/T 25070-2010</w:t>
      </w:r>
      <w:r w:rsidRPr="00263168">
        <w:rPr>
          <w:rFonts w:ascii="Times New Roman" w:hAnsi="Times New Roman" w:hint="eastAsia"/>
          <w:sz w:val="28"/>
          <w:szCs w:val="28"/>
        </w:rPr>
        <w:t>；</w:t>
      </w:r>
    </w:p>
    <w:p w14:paraId="13EB07ED" w14:textId="77777777" w:rsidR="003F57F0" w:rsidRPr="00263168" w:rsidRDefault="003F57F0" w:rsidP="003F57F0">
      <w:pPr>
        <w:spacing w:line="360" w:lineRule="auto"/>
        <w:ind w:firstLineChars="202" w:firstLine="566"/>
        <w:rPr>
          <w:rFonts w:ascii="Times New Roman" w:hAnsi="Times New Roman"/>
          <w:sz w:val="28"/>
          <w:szCs w:val="28"/>
        </w:rPr>
      </w:pPr>
      <w:r w:rsidRPr="00263168">
        <w:rPr>
          <w:rFonts w:ascii="Times New Roman" w:hAnsi="Times New Roman" w:hint="eastAsia"/>
          <w:sz w:val="28"/>
          <w:szCs w:val="28"/>
        </w:rPr>
        <w:t>（</w:t>
      </w:r>
      <w:r w:rsidRPr="00263168">
        <w:rPr>
          <w:rFonts w:ascii="Times New Roman" w:hAnsi="Times New Roman" w:hint="eastAsia"/>
          <w:sz w:val="28"/>
          <w:szCs w:val="28"/>
        </w:rPr>
        <w:t>10</w:t>
      </w:r>
      <w:r w:rsidRPr="00263168">
        <w:rPr>
          <w:rFonts w:ascii="Times New Roman" w:hAnsi="Times New Roman" w:hint="eastAsia"/>
          <w:sz w:val="28"/>
          <w:szCs w:val="28"/>
        </w:rPr>
        <w:t>）信息技术设备的安全</w:t>
      </w:r>
      <w:r w:rsidRPr="00263168">
        <w:rPr>
          <w:rFonts w:ascii="Times New Roman" w:hAnsi="Times New Roman" w:hint="eastAsia"/>
          <w:sz w:val="28"/>
          <w:szCs w:val="28"/>
        </w:rPr>
        <w:t>GB4943-2001</w:t>
      </w:r>
      <w:r w:rsidRPr="00263168">
        <w:rPr>
          <w:rFonts w:ascii="Times New Roman" w:hAnsi="Times New Roman" w:hint="eastAsia"/>
          <w:sz w:val="28"/>
          <w:szCs w:val="28"/>
        </w:rPr>
        <w:t>；</w:t>
      </w:r>
    </w:p>
    <w:p w14:paraId="3A9BCAD1" w14:textId="77777777" w:rsidR="003F57F0" w:rsidRPr="00263168" w:rsidRDefault="003F57F0" w:rsidP="003F57F0">
      <w:pPr>
        <w:spacing w:line="360" w:lineRule="auto"/>
        <w:ind w:firstLineChars="202" w:firstLine="566"/>
        <w:rPr>
          <w:rFonts w:ascii="Times New Roman" w:hAnsi="Times New Roman"/>
          <w:sz w:val="28"/>
          <w:szCs w:val="28"/>
        </w:rPr>
      </w:pPr>
      <w:r w:rsidRPr="00263168">
        <w:rPr>
          <w:rFonts w:ascii="Times New Roman" w:hAnsi="Times New Roman" w:hint="eastAsia"/>
          <w:sz w:val="28"/>
          <w:szCs w:val="28"/>
        </w:rPr>
        <w:t>（</w:t>
      </w:r>
      <w:r w:rsidRPr="00263168">
        <w:rPr>
          <w:rFonts w:ascii="Times New Roman" w:hAnsi="Times New Roman" w:hint="eastAsia"/>
          <w:sz w:val="28"/>
          <w:szCs w:val="28"/>
        </w:rPr>
        <w:t>11</w:t>
      </w:r>
      <w:r w:rsidRPr="00263168">
        <w:rPr>
          <w:rFonts w:ascii="Times New Roman" w:hAnsi="Times New Roman" w:hint="eastAsia"/>
          <w:sz w:val="28"/>
          <w:szCs w:val="28"/>
        </w:rPr>
        <w:t>）信息安全技术</w:t>
      </w:r>
      <w:r w:rsidRPr="00263168">
        <w:rPr>
          <w:rFonts w:ascii="Times New Roman" w:hAnsi="Times New Roman" w:hint="eastAsia"/>
          <w:sz w:val="28"/>
          <w:szCs w:val="28"/>
        </w:rPr>
        <w:t xml:space="preserve"> </w:t>
      </w:r>
      <w:r w:rsidRPr="00263168">
        <w:rPr>
          <w:rFonts w:ascii="Times New Roman" w:hAnsi="Times New Roman" w:hint="eastAsia"/>
          <w:sz w:val="28"/>
          <w:szCs w:val="28"/>
        </w:rPr>
        <w:t>信息系统安全工程管理要求</w:t>
      </w:r>
      <w:r w:rsidRPr="00263168">
        <w:rPr>
          <w:rFonts w:ascii="Times New Roman" w:hAnsi="Times New Roman" w:hint="eastAsia"/>
          <w:sz w:val="28"/>
          <w:szCs w:val="28"/>
        </w:rPr>
        <w:t>GB/T 20282</w:t>
      </w:r>
      <w:r w:rsidRPr="00263168">
        <w:rPr>
          <w:rFonts w:ascii="Times New Roman" w:hAnsi="Times New Roman" w:hint="eastAsia"/>
          <w:sz w:val="28"/>
          <w:szCs w:val="28"/>
        </w:rPr>
        <w:t>—</w:t>
      </w:r>
      <w:r w:rsidRPr="00263168">
        <w:rPr>
          <w:rFonts w:ascii="Times New Roman" w:hAnsi="Times New Roman" w:hint="eastAsia"/>
          <w:sz w:val="28"/>
          <w:szCs w:val="28"/>
        </w:rPr>
        <w:t>2006</w:t>
      </w:r>
      <w:r w:rsidRPr="00263168">
        <w:rPr>
          <w:rFonts w:ascii="Times New Roman" w:hAnsi="Times New Roman" w:hint="eastAsia"/>
          <w:sz w:val="28"/>
          <w:szCs w:val="28"/>
        </w:rPr>
        <w:t>；</w:t>
      </w:r>
    </w:p>
    <w:p w14:paraId="05C084DA" w14:textId="77777777" w:rsidR="003F57F0" w:rsidRPr="00263168" w:rsidRDefault="003F57F0" w:rsidP="003F57F0">
      <w:pPr>
        <w:spacing w:line="360" w:lineRule="auto"/>
        <w:ind w:firstLineChars="202" w:firstLine="566"/>
        <w:rPr>
          <w:rFonts w:ascii="Times New Roman" w:hAnsi="Times New Roman"/>
          <w:sz w:val="28"/>
          <w:szCs w:val="28"/>
        </w:rPr>
      </w:pPr>
      <w:r w:rsidRPr="00263168">
        <w:rPr>
          <w:rFonts w:ascii="Times New Roman" w:hAnsi="Times New Roman" w:hint="eastAsia"/>
          <w:sz w:val="28"/>
          <w:szCs w:val="28"/>
        </w:rPr>
        <w:t>（</w:t>
      </w:r>
      <w:r w:rsidRPr="00263168">
        <w:rPr>
          <w:rFonts w:ascii="Times New Roman" w:hAnsi="Times New Roman" w:hint="eastAsia"/>
          <w:sz w:val="28"/>
          <w:szCs w:val="28"/>
        </w:rPr>
        <w:t>12</w:t>
      </w:r>
      <w:r w:rsidRPr="00263168">
        <w:rPr>
          <w:rFonts w:ascii="Times New Roman" w:hAnsi="Times New Roman" w:hint="eastAsia"/>
          <w:sz w:val="28"/>
          <w:szCs w:val="28"/>
        </w:rPr>
        <w:t>）电子信息系统机房设计规范</w:t>
      </w:r>
      <w:r w:rsidRPr="00263168">
        <w:rPr>
          <w:rFonts w:ascii="Times New Roman" w:hAnsi="Times New Roman" w:hint="eastAsia"/>
          <w:sz w:val="28"/>
          <w:szCs w:val="28"/>
        </w:rPr>
        <w:t>GB50174-2008</w:t>
      </w:r>
      <w:r w:rsidRPr="00263168">
        <w:rPr>
          <w:rFonts w:ascii="Times New Roman" w:hAnsi="Times New Roman" w:hint="eastAsia"/>
          <w:sz w:val="28"/>
          <w:szCs w:val="28"/>
        </w:rPr>
        <w:t>；</w:t>
      </w:r>
    </w:p>
    <w:p w14:paraId="45B55944" w14:textId="77777777" w:rsidR="003F57F0" w:rsidRPr="00263168" w:rsidRDefault="003F57F0" w:rsidP="003F57F0">
      <w:pPr>
        <w:spacing w:line="360" w:lineRule="auto"/>
        <w:ind w:firstLineChars="202" w:firstLine="566"/>
        <w:rPr>
          <w:rFonts w:ascii="Times New Roman" w:hAnsi="Times New Roman"/>
          <w:sz w:val="28"/>
          <w:szCs w:val="28"/>
        </w:rPr>
      </w:pPr>
      <w:r w:rsidRPr="00263168">
        <w:rPr>
          <w:rFonts w:ascii="Times New Roman" w:hAnsi="Times New Roman" w:hint="eastAsia"/>
          <w:sz w:val="28"/>
          <w:szCs w:val="28"/>
        </w:rPr>
        <w:t>（</w:t>
      </w:r>
      <w:r w:rsidRPr="00263168">
        <w:rPr>
          <w:rFonts w:ascii="Times New Roman" w:hAnsi="Times New Roman" w:hint="eastAsia"/>
          <w:sz w:val="28"/>
          <w:szCs w:val="28"/>
        </w:rPr>
        <w:t>13</w:t>
      </w:r>
      <w:r w:rsidRPr="00263168">
        <w:rPr>
          <w:rFonts w:ascii="Times New Roman" w:hAnsi="Times New Roman" w:hint="eastAsia"/>
          <w:sz w:val="28"/>
          <w:szCs w:val="28"/>
        </w:rPr>
        <w:t>）交通信息基础数据元</w:t>
      </w:r>
      <w:r w:rsidRPr="00263168">
        <w:rPr>
          <w:rFonts w:ascii="Times New Roman" w:hAnsi="Times New Roman" w:hint="eastAsia"/>
          <w:sz w:val="28"/>
          <w:szCs w:val="28"/>
        </w:rPr>
        <w:t>JT/T697.1-7 2007</w:t>
      </w:r>
      <w:r w:rsidRPr="00263168">
        <w:rPr>
          <w:rFonts w:ascii="Times New Roman" w:hAnsi="Times New Roman" w:hint="eastAsia"/>
          <w:sz w:val="28"/>
          <w:szCs w:val="28"/>
        </w:rPr>
        <w:t>，第</w:t>
      </w:r>
      <w:r w:rsidRPr="00263168">
        <w:rPr>
          <w:rFonts w:ascii="Times New Roman" w:hAnsi="Times New Roman" w:hint="eastAsia"/>
          <w:sz w:val="28"/>
          <w:szCs w:val="28"/>
        </w:rPr>
        <w:t>1-13</w:t>
      </w:r>
      <w:r w:rsidRPr="00263168">
        <w:rPr>
          <w:rFonts w:ascii="Times New Roman" w:hAnsi="Times New Roman" w:hint="eastAsia"/>
          <w:sz w:val="28"/>
          <w:szCs w:val="28"/>
        </w:rPr>
        <w:t>部分；</w:t>
      </w:r>
    </w:p>
    <w:p w14:paraId="592E56C6" w14:textId="77777777" w:rsidR="003F57F0" w:rsidRPr="00263168" w:rsidRDefault="003F57F0" w:rsidP="003F57F0">
      <w:pPr>
        <w:spacing w:line="360" w:lineRule="auto"/>
        <w:ind w:firstLineChars="202" w:firstLine="566"/>
        <w:rPr>
          <w:rFonts w:ascii="Times New Roman" w:hAnsi="Times New Roman"/>
          <w:sz w:val="28"/>
          <w:szCs w:val="28"/>
        </w:rPr>
      </w:pPr>
      <w:r w:rsidRPr="00263168">
        <w:rPr>
          <w:rFonts w:ascii="Times New Roman" w:hAnsi="Times New Roman" w:hint="eastAsia"/>
          <w:sz w:val="28"/>
          <w:szCs w:val="28"/>
        </w:rPr>
        <w:t>（</w:t>
      </w:r>
      <w:r w:rsidRPr="00263168">
        <w:rPr>
          <w:rFonts w:ascii="Times New Roman" w:hAnsi="Times New Roman" w:hint="eastAsia"/>
          <w:sz w:val="28"/>
          <w:szCs w:val="28"/>
        </w:rPr>
        <w:t>14</w:t>
      </w:r>
      <w:r w:rsidRPr="00263168">
        <w:rPr>
          <w:rFonts w:ascii="Times New Roman" w:hAnsi="Times New Roman" w:hint="eastAsia"/>
          <w:sz w:val="28"/>
          <w:szCs w:val="28"/>
        </w:rPr>
        <w:t>）公路水路交通信息资源业务分类</w:t>
      </w:r>
      <w:r w:rsidRPr="00263168">
        <w:rPr>
          <w:rFonts w:ascii="Times New Roman" w:hAnsi="Times New Roman" w:hint="eastAsia"/>
          <w:sz w:val="28"/>
          <w:szCs w:val="28"/>
        </w:rPr>
        <w:t>JT/T 748-2009</w:t>
      </w:r>
      <w:r w:rsidRPr="00263168">
        <w:rPr>
          <w:rFonts w:ascii="Times New Roman" w:hAnsi="Times New Roman" w:hint="eastAsia"/>
          <w:sz w:val="28"/>
          <w:szCs w:val="28"/>
        </w:rPr>
        <w:t>；</w:t>
      </w:r>
      <w:r w:rsidRPr="00263168">
        <w:rPr>
          <w:rFonts w:ascii="Times New Roman" w:hAnsi="Times New Roman" w:hint="eastAsia"/>
          <w:sz w:val="28"/>
          <w:szCs w:val="28"/>
        </w:rPr>
        <w:t xml:space="preserve"> </w:t>
      </w:r>
    </w:p>
    <w:p w14:paraId="61C3D84C" w14:textId="77777777" w:rsidR="003F57F0" w:rsidRPr="00263168" w:rsidRDefault="003F57F0" w:rsidP="003F57F0">
      <w:pPr>
        <w:spacing w:line="360" w:lineRule="auto"/>
        <w:ind w:firstLineChars="202" w:firstLine="566"/>
        <w:rPr>
          <w:rFonts w:ascii="Times New Roman" w:hAnsi="Times New Roman"/>
          <w:sz w:val="28"/>
          <w:szCs w:val="28"/>
        </w:rPr>
      </w:pPr>
      <w:r w:rsidRPr="00263168">
        <w:rPr>
          <w:rFonts w:ascii="Times New Roman" w:hAnsi="Times New Roman" w:hint="eastAsia"/>
          <w:sz w:val="28"/>
          <w:szCs w:val="28"/>
        </w:rPr>
        <w:t>（</w:t>
      </w:r>
      <w:r w:rsidRPr="00263168">
        <w:rPr>
          <w:rFonts w:ascii="Times New Roman" w:hAnsi="Times New Roman" w:hint="eastAsia"/>
          <w:sz w:val="28"/>
          <w:szCs w:val="28"/>
        </w:rPr>
        <w:t>15</w:t>
      </w:r>
      <w:r w:rsidRPr="00263168">
        <w:rPr>
          <w:rFonts w:ascii="Times New Roman" w:hAnsi="Times New Roman" w:hint="eastAsia"/>
          <w:sz w:val="28"/>
          <w:szCs w:val="28"/>
        </w:rPr>
        <w:t>）交通信息资源核心元数据</w:t>
      </w:r>
      <w:r w:rsidRPr="00263168">
        <w:rPr>
          <w:rFonts w:ascii="Times New Roman" w:hAnsi="Times New Roman" w:hint="eastAsia"/>
          <w:sz w:val="28"/>
          <w:szCs w:val="28"/>
        </w:rPr>
        <w:t>JT/T 747-2009</w:t>
      </w:r>
      <w:r w:rsidRPr="00263168">
        <w:rPr>
          <w:rFonts w:ascii="Times New Roman" w:hAnsi="Times New Roman" w:hint="eastAsia"/>
          <w:sz w:val="28"/>
          <w:szCs w:val="28"/>
        </w:rPr>
        <w:t>；</w:t>
      </w:r>
    </w:p>
    <w:p w14:paraId="314DCACE" w14:textId="77777777" w:rsidR="003F57F0" w:rsidRPr="00263168" w:rsidRDefault="003F57F0" w:rsidP="003F57F0">
      <w:pPr>
        <w:spacing w:line="360" w:lineRule="auto"/>
        <w:ind w:firstLineChars="202" w:firstLine="566"/>
        <w:rPr>
          <w:rFonts w:ascii="Times New Roman" w:hAnsi="Times New Roman"/>
          <w:sz w:val="28"/>
          <w:szCs w:val="28"/>
        </w:rPr>
      </w:pPr>
      <w:r w:rsidRPr="00263168">
        <w:rPr>
          <w:rFonts w:ascii="Times New Roman" w:hAnsi="Times New Roman" w:hint="eastAsia"/>
          <w:sz w:val="28"/>
          <w:szCs w:val="28"/>
        </w:rPr>
        <w:t>（</w:t>
      </w:r>
      <w:r w:rsidRPr="00263168">
        <w:rPr>
          <w:rFonts w:ascii="Times New Roman" w:hAnsi="Times New Roman" w:hint="eastAsia"/>
          <w:sz w:val="28"/>
          <w:szCs w:val="28"/>
        </w:rPr>
        <w:t>16</w:t>
      </w:r>
      <w:r w:rsidRPr="00263168">
        <w:rPr>
          <w:rFonts w:ascii="Times New Roman" w:hAnsi="Times New Roman" w:hint="eastAsia"/>
          <w:sz w:val="28"/>
          <w:szCs w:val="28"/>
        </w:rPr>
        <w:t>）交通科技信息资源共享平台系统建设要求</w:t>
      </w:r>
      <w:r w:rsidRPr="00263168">
        <w:rPr>
          <w:rFonts w:ascii="Times New Roman" w:hAnsi="Times New Roman" w:hint="eastAsia"/>
          <w:sz w:val="28"/>
          <w:szCs w:val="28"/>
        </w:rPr>
        <w:t>JT/T 734-2009</w:t>
      </w:r>
      <w:r w:rsidRPr="00263168">
        <w:rPr>
          <w:rFonts w:ascii="Times New Roman" w:hAnsi="Times New Roman" w:hint="eastAsia"/>
          <w:sz w:val="28"/>
          <w:szCs w:val="28"/>
        </w:rPr>
        <w:t>；</w:t>
      </w:r>
    </w:p>
    <w:p w14:paraId="106A0998" w14:textId="77777777" w:rsidR="003F57F0" w:rsidRPr="00263168" w:rsidRDefault="003F57F0" w:rsidP="003F57F0">
      <w:pPr>
        <w:spacing w:line="360" w:lineRule="auto"/>
        <w:ind w:firstLineChars="202" w:firstLine="566"/>
        <w:rPr>
          <w:rFonts w:ascii="Times New Roman" w:hAnsi="Times New Roman"/>
          <w:sz w:val="28"/>
          <w:szCs w:val="28"/>
        </w:rPr>
      </w:pPr>
      <w:r w:rsidRPr="00263168">
        <w:rPr>
          <w:rFonts w:ascii="Times New Roman" w:hAnsi="Times New Roman" w:hint="eastAsia"/>
          <w:sz w:val="28"/>
          <w:szCs w:val="28"/>
        </w:rPr>
        <w:t>（</w:t>
      </w:r>
      <w:r w:rsidRPr="00263168">
        <w:rPr>
          <w:rFonts w:ascii="Times New Roman" w:hAnsi="Times New Roman" w:hint="eastAsia"/>
          <w:sz w:val="28"/>
          <w:szCs w:val="28"/>
        </w:rPr>
        <w:t>17</w:t>
      </w:r>
      <w:r w:rsidRPr="00263168">
        <w:rPr>
          <w:rFonts w:ascii="Times New Roman" w:hAnsi="Times New Roman" w:hint="eastAsia"/>
          <w:sz w:val="28"/>
          <w:szCs w:val="28"/>
        </w:rPr>
        <w:t>）交通科技信息资源共享平台信息资源建设要求</w:t>
      </w:r>
      <w:r w:rsidRPr="00263168">
        <w:rPr>
          <w:rFonts w:ascii="Times New Roman" w:hAnsi="Times New Roman" w:hint="eastAsia"/>
          <w:sz w:val="28"/>
          <w:szCs w:val="28"/>
        </w:rPr>
        <w:t>JT/T 735.1-2009</w:t>
      </w:r>
      <w:r w:rsidRPr="00263168">
        <w:rPr>
          <w:rFonts w:ascii="Times New Roman" w:hAnsi="Times New Roman" w:hint="eastAsia"/>
          <w:sz w:val="28"/>
          <w:szCs w:val="28"/>
        </w:rPr>
        <w:t>，第</w:t>
      </w:r>
      <w:r w:rsidRPr="00263168">
        <w:rPr>
          <w:rFonts w:ascii="Times New Roman" w:hAnsi="Times New Roman" w:hint="eastAsia"/>
          <w:sz w:val="28"/>
          <w:szCs w:val="28"/>
        </w:rPr>
        <w:t>1</w:t>
      </w:r>
      <w:r w:rsidRPr="00263168">
        <w:rPr>
          <w:rFonts w:ascii="Times New Roman" w:hAnsi="Times New Roman" w:hint="eastAsia"/>
          <w:sz w:val="28"/>
          <w:szCs w:val="28"/>
        </w:rPr>
        <w:t>部分：核心元数据；</w:t>
      </w:r>
    </w:p>
    <w:p w14:paraId="4EFECE01" w14:textId="77777777" w:rsidR="003F57F0" w:rsidRPr="00263168" w:rsidRDefault="003F57F0" w:rsidP="003F57F0">
      <w:pPr>
        <w:spacing w:line="360" w:lineRule="auto"/>
        <w:ind w:firstLineChars="202" w:firstLine="566"/>
        <w:rPr>
          <w:rFonts w:ascii="Times New Roman" w:hAnsi="Times New Roman"/>
          <w:sz w:val="28"/>
          <w:szCs w:val="28"/>
        </w:rPr>
      </w:pPr>
      <w:r w:rsidRPr="00263168">
        <w:rPr>
          <w:rFonts w:ascii="Times New Roman" w:hAnsi="Times New Roman" w:hint="eastAsia"/>
          <w:sz w:val="28"/>
          <w:szCs w:val="28"/>
        </w:rPr>
        <w:t>（</w:t>
      </w:r>
      <w:r w:rsidRPr="00263168">
        <w:rPr>
          <w:rFonts w:ascii="Times New Roman" w:hAnsi="Times New Roman" w:hint="eastAsia"/>
          <w:sz w:val="28"/>
          <w:szCs w:val="28"/>
        </w:rPr>
        <w:t>18</w:t>
      </w:r>
      <w:r w:rsidRPr="00263168">
        <w:rPr>
          <w:rFonts w:ascii="Times New Roman" w:hAnsi="Times New Roman" w:hint="eastAsia"/>
          <w:sz w:val="28"/>
          <w:szCs w:val="28"/>
        </w:rPr>
        <w:t>）交通科技信息资源共享平台信息资源建设要求</w:t>
      </w:r>
      <w:r w:rsidRPr="00263168">
        <w:rPr>
          <w:rFonts w:ascii="Times New Roman" w:hAnsi="Times New Roman" w:hint="eastAsia"/>
          <w:sz w:val="28"/>
          <w:szCs w:val="28"/>
        </w:rPr>
        <w:t>JT/T 735.2-</w:t>
      </w:r>
      <w:r w:rsidRPr="00263168">
        <w:rPr>
          <w:rFonts w:ascii="Times New Roman" w:hAnsi="Times New Roman" w:hint="eastAsia"/>
          <w:sz w:val="28"/>
          <w:szCs w:val="28"/>
        </w:rPr>
        <w:lastRenderedPageBreak/>
        <w:t>2009</w:t>
      </w:r>
      <w:r w:rsidRPr="00263168">
        <w:rPr>
          <w:rFonts w:ascii="Times New Roman" w:hAnsi="Times New Roman" w:hint="eastAsia"/>
          <w:sz w:val="28"/>
          <w:szCs w:val="28"/>
        </w:rPr>
        <w:t>，第</w:t>
      </w:r>
      <w:r w:rsidRPr="00263168">
        <w:rPr>
          <w:rFonts w:ascii="Times New Roman" w:hAnsi="Times New Roman" w:hint="eastAsia"/>
          <w:sz w:val="28"/>
          <w:szCs w:val="28"/>
        </w:rPr>
        <w:t>2</w:t>
      </w:r>
      <w:r w:rsidRPr="00263168">
        <w:rPr>
          <w:rFonts w:ascii="Times New Roman" w:hAnsi="Times New Roman" w:hint="eastAsia"/>
          <w:sz w:val="28"/>
          <w:szCs w:val="28"/>
        </w:rPr>
        <w:t>部分：分类与编码；</w:t>
      </w:r>
    </w:p>
    <w:p w14:paraId="2031E8A3" w14:textId="77777777" w:rsidR="003F57F0" w:rsidRPr="00263168" w:rsidRDefault="003F57F0" w:rsidP="003F57F0">
      <w:pPr>
        <w:spacing w:line="360" w:lineRule="auto"/>
        <w:ind w:firstLineChars="202" w:firstLine="566"/>
        <w:rPr>
          <w:rFonts w:ascii="Times New Roman" w:hAnsi="Times New Roman"/>
          <w:sz w:val="28"/>
          <w:szCs w:val="28"/>
        </w:rPr>
      </w:pPr>
      <w:r w:rsidRPr="00263168">
        <w:rPr>
          <w:rFonts w:ascii="Times New Roman" w:hAnsi="Times New Roman" w:hint="eastAsia"/>
          <w:sz w:val="28"/>
          <w:szCs w:val="28"/>
        </w:rPr>
        <w:t>（</w:t>
      </w:r>
      <w:r w:rsidRPr="00263168">
        <w:rPr>
          <w:rFonts w:ascii="Times New Roman" w:hAnsi="Times New Roman" w:hint="eastAsia"/>
          <w:sz w:val="28"/>
          <w:szCs w:val="28"/>
        </w:rPr>
        <w:t>19</w:t>
      </w:r>
      <w:r w:rsidRPr="00263168">
        <w:rPr>
          <w:rFonts w:ascii="Times New Roman" w:hAnsi="Times New Roman" w:hint="eastAsia"/>
          <w:sz w:val="28"/>
          <w:szCs w:val="28"/>
        </w:rPr>
        <w:t>）交通科技信息资源共享平台信息资源建设要求</w:t>
      </w:r>
      <w:r w:rsidRPr="00263168">
        <w:rPr>
          <w:rFonts w:ascii="Times New Roman" w:hAnsi="Times New Roman" w:hint="eastAsia"/>
          <w:sz w:val="28"/>
          <w:szCs w:val="28"/>
        </w:rPr>
        <w:t>JT/T 735.3-2009</w:t>
      </w:r>
      <w:r w:rsidRPr="00263168">
        <w:rPr>
          <w:rFonts w:ascii="Times New Roman" w:hAnsi="Times New Roman" w:hint="eastAsia"/>
          <w:sz w:val="28"/>
          <w:szCs w:val="28"/>
        </w:rPr>
        <w:t>，第</w:t>
      </w:r>
      <w:r w:rsidRPr="00263168">
        <w:rPr>
          <w:rFonts w:ascii="Times New Roman" w:hAnsi="Times New Roman" w:hint="eastAsia"/>
          <w:sz w:val="28"/>
          <w:szCs w:val="28"/>
        </w:rPr>
        <w:t>3</w:t>
      </w:r>
      <w:r w:rsidRPr="00263168">
        <w:rPr>
          <w:rFonts w:ascii="Times New Roman" w:hAnsi="Times New Roman" w:hint="eastAsia"/>
          <w:sz w:val="28"/>
          <w:szCs w:val="28"/>
        </w:rPr>
        <w:t>部分：数据元；</w:t>
      </w:r>
    </w:p>
    <w:p w14:paraId="35B67AC0" w14:textId="77777777" w:rsidR="003F57F0" w:rsidRPr="00263168" w:rsidRDefault="003F57F0" w:rsidP="003F57F0">
      <w:pPr>
        <w:spacing w:line="360" w:lineRule="auto"/>
        <w:ind w:firstLineChars="202" w:firstLine="566"/>
        <w:rPr>
          <w:rFonts w:ascii="Times New Roman" w:hAnsi="Times New Roman"/>
          <w:sz w:val="28"/>
          <w:szCs w:val="28"/>
        </w:rPr>
      </w:pPr>
      <w:r w:rsidRPr="00263168">
        <w:rPr>
          <w:rFonts w:ascii="Times New Roman" w:hAnsi="Times New Roman" w:hint="eastAsia"/>
          <w:sz w:val="28"/>
          <w:szCs w:val="28"/>
        </w:rPr>
        <w:t>（</w:t>
      </w:r>
      <w:r w:rsidRPr="00263168">
        <w:rPr>
          <w:rFonts w:ascii="Times New Roman" w:hAnsi="Times New Roman" w:hint="eastAsia"/>
          <w:sz w:val="28"/>
          <w:szCs w:val="28"/>
        </w:rPr>
        <w:t>20</w:t>
      </w:r>
      <w:r w:rsidRPr="00263168">
        <w:rPr>
          <w:rFonts w:ascii="Times New Roman" w:hAnsi="Times New Roman" w:hint="eastAsia"/>
          <w:sz w:val="28"/>
          <w:szCs w:val="28"/>
        </w:rPr>
        <w:t>）《道路客运联网售票系统</w:t>
      </w:r>
      <w:r w:rsidRPr="00263168">
        <w:rPr>
          <w:rFonts w:ascii="Times New Roman" w:hAnsi="Times New Roman" w:hint="eastAsia"/>
          <w:sz w:val="28"/>
          <w:szCs w:val="28"/>
        </w:rPr>
        <w:t xml:space="preserve"> </w:t>
      </w:r>
      <w:r w:rsidRPr="00263168">
        <w:rPr>
          <w:rFonts w:ascii="Times New Roman" w:hAnsi="Times New Roman" w:hint="eastAsia"/>
          <w:sz w:val="28"/>
          <w:szCs w:val="28"/>
        </w:rPr>
        <w:t>第</w:t>
      </w:r>
      <w:r w:rsidRPr="00263168">
        <w:rPr>
          <w:rFonts w:ascii="Times New Roman" w:hAnsi="Times New Roman" w:hint="eastAsia"/>
          <w:sz w:val="28"/>
          <w:szCs w:val="28"/>
        </w:rPr>
        <w:t>1</w:t>
      </w:r>
      <w:r w:rsidRPr="00263168">
        <w:rPr>
          <w:rFonts w:ascii="Times New Roman" w:hAnsi="Times New Roman" w:hint="eastAsia"/>
          <w:sz w:val="28"/>
          <w:szCs w:val="28"/>
        </w:rPr>
        <w:t>部分：服务接口规范》（报批稿）；</w:t>
      </w:r>
    </w:p>
    <w:p w14:paraId="348FE0CE" w14:textId="77777777" w:rsidR="003F57F0" w:rsidRPr="00263168" w:rsidRDefault="003F57F0" w:rsidP="003F57F0">
      <w:pPr>
        <w:spacing w:line="360" w:lineRule="auto"/>
        <w:ind w:firstLineChars="202" w:firstLine="566"/>
        <w:rPr>
          <w:rFonts w:ascii="Times New Roman" w:hAnsi="Times New Roman"/>
          <w:sz w:val="28"/>
          <w:szCs w:val="28"/>
        </w:rPr>
      </w:pPr>
      <w:r w:rsidRPr="00263168">
        <w:rPr>
          <w:rFonts w:ascii="Times New Roman" w:hAnsi="Times New Roman" w:hint="eastAsia"/>
          <w:sz w:val="28"/>
          <w:szCs w:val="28"/>
        </w:rPr>
        <w:t>（</w:t>
      </w:r>
      <w:r w:rsidRPr="00263168">
        <w:rPr>
          <w:rFonts w:ascii="Times New Roman" w:hAnsi="Times New Roman" w:hint="eastAsia"/>
          <w:sz w:val="28"/>
          <w:szCs w:val="28"/>
        </w:rPr>
        <w:t>21</w:t>
      </w:r>
      <w:r w:rsidRPr="00263168">
        <w:rPr>
          <w:rFonts w:ascii="Times New Roman" w:hAnsi="Times New Roman" w:hint="eastAsia"/>
          <w:sz w:val="28"/>
          <w:szCs w:val="28"/>
        </w:rPr>
        <w:t>）《道路客运联网售票系统</w:t>
      </w:r>
      <w:r w:rsidRPr="00263168">
        <w:rPr>
          <w:rFonts w:ascii="Times New Roman" w:hAnsi="Times New Roman" w:hint="eastAsia"/>
          <w:sz w:val="28"/>
          <w:szCs w:val="28"/>
        </w:rPr>
        <w:t xml:space="preserve"> </w:t>
      </w:r>
      <w:r w:rsidRPr="00263168">
        <w:rPr>
          <w:rFonts w:ascii="Times New Roman" w:hAnsi="Times New Roman" w:hint="eastAsia"/>
          <w:sz w:val="28"/>
          <w:szCs w:val="28"/>
        </w:rPr>
        <w:t>第</w:t>
      </w:r>
      <w:r w:rsidRPr="00263168">
        <w:rPr>
          <w:rFonts w:ascii="Times New Roman" w:hAnsi="Times New Roman" w:hint="eastAsia"/>
          <w:sz w:val="28"/>
          <w:szCs w:val="28"/>
        </w:rPr>
        <w:t>2</w:t>
      </w:r>
      <w:r w:rsidRPr="00263168">
        <w:rPr>
          <w:rFonts w:ascii="Times New Roman" w:hAnsi="Times New Roman" w:hint="eastAsia"/>
          <w:sz w:val="28"/>
          <w:szCs w:val="28"/>
        </w:rPr>
        <w:t>部分：信息数据元》（报批稿）；</w:t>
      </w:r>
    </w:p>
    <w:p w14:paraId="0EB01C80" w14:textId="77777777" w:rsidR="003F57F0" w:rsidRDefault="003F57F0" w:rsidP="003F57F0">
      <w:pPr>
        <w:adjustRightInd w:val="0"/>
        <w:snapToGrid w:val="0"/>
        <w:spacing w:line="360" w:lineRule="auto"/>
        <w:ind w:firstLineChars="200" w:firstLine="560"/>
        <w:rPr>
          <w:sz w:val="28"/>
          <w:szCs w:val="28"/>
        </w:rPr>
      </w:pPr>
      <w:r w:rsidRPr="00263168">
        <w:rPr>
          <w:rFonts w:ascii="Times New Roman" w:hAnsi="Times New Roman" w:hint="eastAsia"/>
          <w:sz w:val="28"/>
          <w:szCs w:val="28"/>
        </w:rPr>
        <w:t>（</w:t>
      </w:r>
      <w:r w:rsidRPr="00263168">
        <w:rPr>
          <w:rFonts w:ascii="Times New Roman" w:hAnsi="Times New Roman" w:hint="eastAsia"/>
          <w:sz w:val="28"/>
          <w:szCs w:val="28"/>
        </w:rPr>
        <w:t>22</w:t>
      </w:r>
      <w:r w:rsidRPr="00263168">
        <w:rPr>
          <w:rFonts w:ascii="Times New Roman" w:hAnsi="Times New Roman" w:hint="eastAsia"/>
          <w:sz w:val="28"/>
          <w:szCs w:val="28"/>
        </w:rPr>
        <w:t>）《道路客运联网售票系统</w:t>
      </w:r>
      <w:r w:rsidRPr="00263168">
        <w:rPr>
          <w:rFonts w:ascii="Times New Roman" w:hAnsi="Times New Roman" w:hint="eastAsia"/>
          <w:sz w:val="28"/>
          <w:szCs w:val="28"/>
        </w:rPr>
        <w:t xml:space="preserve"> </w:t>
      </w:r>
      <w:r w:rsidRPr="00263168">
        <w:rPr>
          <w:rFonts w:ascii="Times New Roman" w:hAnsi="Times New Roman" w:hint="eastAsia"/>
          <w:sz w:val="28"/>
          <w:szCs w:val="28"/>
        </w:rPr>
        <w:t>第</w:t>
      </w:r>
      <w:r w:rsidRPr="00263168">
        <w:rPr>
          <w:rFonts w:ascii="Times New Roman" w:hAnsi="Times New Roman" w:hint="eastAsia"/>
          <w:sz w:val="28"/>
          <w:szCs w:val="28"/>
        </w:rPr>
        <w:t>3</w:t>
      </w:r>
      <w:r w:rsidRPr="00263168">
        <w:rPr>
          <w:rFonts w:ascii="Times New Roman" w:hAnsi="Times New Roman" w:hint="eastAsia"/>
          <w:sz w:val="28"/>
          <w:szCs w:val="28"/>
        </w:rPr>
        <w:t>部分：数据交换》（报批稿）</w:t>
      </w:r>
      <w:r>
        <w:rPr>
          <w:rFonts w:ascii="Times New Roman" w:hAnsi="Times New Roman" w:hint="eastAsia"/>
          <w:sz w:val="28"/>
          <w:szCs w:val="28"/>
        </w:rPr>
        <w:t>。</w:t>
      </w:r>
    </w:p>
    <w:p w14:paraId="15420FED" w14:textId="77777777" w:rsidR="003F57F0" w:rsidRDefault="003F57F0" w:rsidP="003F57F0">
      <w:pPr>
        <w:pStyle w:val="3"/>
      </w:pPr>
      <w:bookmarkStart w:id="9" w:name="_Toc400377027"/>
      <w:bookmarkStart w:id="10" w:name="_Toc400656393"/>
      <w:r>
        <w:rPr>
          <w:rFonts w:hint="eastAsia"/>
        </w:rPr>
        <w:t>投资概算编制依据</w:t>
      </w:r>
      <w:bookmarkEnd w:id="9"/>
      <w:bookmarkEnd w:id="10"/>
    </w:p>
    <w:p w14:paraId="2269BE22" w14:textId="77777777" w:rsidR="003F57F0" w:rsidRDefault="003F57F0" w:rsidP="003F57F0">
      <w:pPr>
        <w:adjustRightInd w:val="0"/>
        <w:snapToGrid w:val="0"/>
        <w:spacing w:line="360" w:lineRule="auto"/>
        <w:ind w:firstLineChars="200" w:firstLine="560"/>
        <w:rPr>
          <w:sz w:val="28"/>
          <w:szCs w:val="28"/>
        </w:rPr>
      </w:pPr>
      <w:r>
        <w:rPr>
          <w:rFonts w:hint="eastAsia"/>
          <w:sz w:val="28"/>
          <w:szCs w:val="28"/>
        </w:rPr>
        <w:t>投资概算编制依据如下：</w:t>
      </w:r>
    </w:p>
    <w:p w14:paraId="4DAFD952" w14:textId="77777777" w:rsidR="003F57F0" w:rsidRPr="000A1BC7" w:rsidRDefault="003F57F0" w:rsidP="003F57F0">
      <w:pPr>
        <w:spacing w:line="360" w:lineRule="auto"/>
        <w:ind w:firstLineChars="200" w:firstLine="560"/>
        <w:rPr>
          <w:rFonts w:asciiTheme="minorEastAsia" w:hAnsiTheme="minorEastAsia"/>
          <w:sz w:val="28"/>
          <w:szCs w:val="28"/>
        </w:rPr>
      </w:pPr>
      <w:r w:rsidRPr="0087393B">
        <w:rPr>
          <w:rFonts w:asciiTheme="minorEastAsia" w:hAnsiTheme="minorEastAsia" w:hint="eastAsia"/>
          <w:sz w:val="28"/>
          <w:szCs w:val="28"/>
        </w:rPr>
        <w:t>（1）</w:t>
      </w:r>
      <w:r w:rsidRPr="000A1BC7">
        <w:rPr>
          <w:rFonts w:asciiTheme="minorEastAsia" w:hAnsiTheme="minorEastAsia"/>
          <w:sz w:val="28"/>
          <w:szCs w:val="28"/>
        </w:rPr>
        <w:t>中华人民共和国信息产业部《电子建设工程概（预）算编制办法及计价依据》，2005年；</w:t>
      </w:r>
    </w:p>
    <w:p w14:paraId="6E30F6C1" w14:textId="77777777" w:rsidR="003F57F0" w:rsidRPr="000A1BC7" w:rsidRDefault="003F57F0" w:rsidP="003F57F0">
      <w:pPr>
        <w:spacing w:line="360" w:lineRule="auto"/>
        <w:ind w:firstLineChars="200" w:firstLine="560"/>
        <w:rPr>
          <w:rFonts w:asciiTheme="minorEastAsia" w:hAnsiTheme="minorEastAsia"/>
          <w:sz w:val="28"/>
          <w:szCs w:val="28"/>
        </w:rPr>
      </w:pPr>
      <w:r w:rsidRPr="0087393B">
        <w:rPr>
          <w:rFonts w:asciiTheme="minorEastAsia" w:hAnsiTheme="minorEastAsia" w:hint="eastAsia"/>
          <w:sz w:val="28"/>
          <w:szCs w:val="28"/>
        </w:rPr>
        <w:t>（</w:t>
      </w:r>
      <w:r>
        <w:rPr>
          <w:rFonts w:asciiTheme="minorEastAsia" w:hAnsiTheme="minorEastAsia"/>
          <w:sz w:val="28"/>
          <w:szCs w:val="28"/>
        </w:rPr>
        <w:t>2</w:t>
      </w:r>
      <w:r w:rsidRPr="0087393B">
        <w:rPr>
          <w:rFonts w:asciiTheme="minorEastAsia" w:hAnsiTheme="minorEastAsia" w:hint="eastAsia"/>
          <w:sz w:val="28"/>
          <w:szCs w:val="28"/>
        </w:rPr>
        <w:t>）</w:t>
      </w:r>
      <w:r w:rsidRPr="000A1BC7">
        <w:rPr>
          <w:rFonts w:asciiTheme="minorEastAsia" w:hAnsiTheme="minorEastAsia"/>
          <w:sz w:val="28"/>
          <w:szCs w:val="28"/>
        </w:rPr>
        <w:t>中华人民共和国信息产业部《电子建设工程预算定额》，2005年；</w:t>
      </w:r>
    </w:p>
    <w:p w14:paraId="67772D64" w14:textId="77777777" w:rsidR="003F57F0" w:rsidRPr="000A1BC7" w:rsidRDefault="003F57F0" w:rsidP="003F57F0">
      <w:pPr>
        <w:spacing w:line="360" w:lineRule="auto"/>
        <w:ind w:firstLineChars="200" w:firstLine="560"/>
        <w:rPr>
          <w:rFonts w:asciiTheme="minorEastAsia" w:hAnsiTheme="minorEastAsia"/>
          <w:sz w:val="28"/>
          <w:szCs w:val="28"/>
        </w:rPr>
      </w:pPr>
      <w:r w:rsidRPr="0087393B">
        <w:rPr>
          <w:rFonts w:asciiTheme="minorEastAsia" w:hAnsiTheme="minorEastAsia" w:hint="eastAsia"/>
          <w:sz w:val="28"/>
          <w:szCs w:val="28"/>
        </w:rPr>
        <w:t>（</w:t>
      </w:r>
      <w:r>
        <w:rPr>
          <w:rFonts w:asciiTheme="minorEastAsia" w:hAnsiTheme="minorEastAsia"/>
          <w:sz w:val="28"/>
          <w:szCs w:val="28"/>
        </w:rPr>
        <w:t>3</w:t>
      </w:r>
      <w:r w:rsidRPr="0087393B">
        <w:rPr>
          <w:rFonts w:asciiTheme="minorEastAsia" w:hAnsiTheme="minorEastAsia" w:hint="eastAsia"/>
          <w:sz w:val="28"/>
          <w:szCs w:val="28"/>
        </w:rPr>
        <w:t>）</w:t>
      </w:r>
      <w:r w:rsidRPr="000A1BC7">
        <w:rPr>
          <w:rFonts w:asciiTheme="minorEastAsia" w:hAnsiTheme="minorEastAsia"/>
          <w:sz w:val="28"/>
          <w:szCs w:val="28"/>
        </w:rPr>
        <w:t>中华人民共和国国家发展改革委员会、建设部《工程勘察设计收费管理规定》，2002年；</w:t>
      </w:r>
    </w:p>
    <w:p w14:paraId="62154917" w14:textId="77777777" w:rsidR="003F57F0" w:rsidRPr="000A1BC7" w:rsidRDefault="003F57F0" w:rsidP="003F57F0">
      <w:pPr>
        <w:spacing w:line="360" w:lineRule="auto"/>
        <w:ind w:firstLineChars="200" w:firstLine="560"/>
        <w:rPr>
          <w:rFonts w:asciiTheme="minorEastAsia" w:hAnsiTheme="minorEastAsia"/>
          <w:sz w:val="28"/>
          <w:szCs w:val="28"/>
        </w:rPr>
      </w:pPr>
      <w:r w:rsidRPr="0087393B">
        <w:rPr>
          <w:rFonts w:asciiTheme="minorEastAsia" w:hAnsiTheme="minorEastAsia" w:hint="eastAsia"/>
          <w:sz w:val="28"/>
          <w:szCs w:val="28"/>
        </w:rPr>
        <w:t>（</w:t>
      </w:r>
      <w:r>
        <w:rPr>
          <w:rFonts w:asciiTheme="minorEastAsia" w:hAnsiTheme="minorEastAsia"/>
          <w:sz w:val="28"/>
          <w:szCs w:val="28"/>
        </w:rPr>
        <w:t>4</w:t>
      </w:r>
      <w:r w:rsidRPr="0087393B">
        <w:rPr>
          <w:rFonts w:asciiTheme="minorEastAsia" w:hAnsiTheme="minorEastAsia" w:hint="eastAsia"/>
          <w:sz w:val="28"/>
          <w:szCs w:val="28"/>
        </w:rPr>
        <w:t>）</w:t>
      </w:r>
      <w:r w:rsidRPr="000A1BC7">
        <w:rPr>
          <w:rFonts w:asciiTheme="minorEastAsia" w:hAnsiTheme="minorEastAsia"/>
          <w:sz w:val="28"/>
          <w:szCs w:val="28"/>
        </w:rPr>
        <w:t>中华人民共和国财政部《基本建设财务管理规定》，财建[2002]394号；</w:t>
      </w:r>
    </w:p>
    <w:p w14:paraId="65A1E98B" w14:textId="77777777" w:rsidR="003F57F0" w:rsidRPr="000A1BC7" w:rsidRDefault="003F57F0" w:rsidP="003F57F0">
      <w:pPr>
        <w:spacing w:line="360" w:lineRule="auto"/>
        <w:ind w:firstLineChars="200" w:firstLine="560"/>
        <w:rPr>
          <w:rFonts w:asciiTheme="minorEastAsia" w:hAnsiTheme="minorEastAsia"/>
          <w:sz w:val="28"/>
          <w:szCs w:val="28"/>
        </w:rPr>
      </w:pPr>
      <w:r w:rsidRPr="0087393B">
        <w:rPr>
          <w:rFonts w:asciiTheme="minorEastAsia" w:hAnsiTheme="minorEastAsia" w:hint="eastAsia"/>
          <w:sz w:val="28"/>
          <w:szCs w:val="28"/>
        </w:rPr>
        <w:t>（</w:t>
      </w:r>
      <w:r>
        <w:rPr>
          <w:rFonts w:asciiTheme="minorEastAsia" w:hAnsiTheme="minorEastAsia"/>
          <w:sz w:val="28"/>
          <w:szCs w:val="28"/>
        </w:rPr>
        <w:t>5</w:t>
      </w:r>
      <w:r w:rsidRPr="0087393B">
        <w:rPr>
          <w:rFonts w:asciiTheme="minorEastAsia" w:hAnsiTheme="minorEastAsia" w:hint="eastAsia"/>
          <w:sz w:val="28"/>
          <w:szCs w:val="28"/>
        </w:rPr>
        <w:t>）</w:t>
      </w:r>
      <w:r w:rsidRPr="000A1BC7">
        <w:rPr>
          <w:rFonts w:asciiTheme="minorEastAsia" w:hAnsiTheme="minorEastAsia"/>
          <w:sz w:val="28"/>
          <w:szCs w:val="28"/>
        </w:rPr>
        <w:t>中华人民共和国国家发展改革委员会、建设部《建设工程监理与相关服务收费管理规定》、《建设工程监理与相关服务收费标准》，发改价格[2007]670号；</w:t>
      </w:r>
    </w:p>
    <w:p w14:paraId="0F8972CF" w14:textId="77777777" w:rsidR="003F57F0" w:rsidRPr="000A1BC7" w:rsidRDefault="003F57F0" w:rsidP="003F57F0">
      <w:pPr>
        <w:spacing w:line="360" w:lineRule="auto"/>
        <w:ind w:firstLineChars="200" w:firstLine="560"/>
        <w:rPr>
          <w:rFonts w:asciiTheme="minorEastAsia" w:hAnsiTheme="minorEastAsia"/>
          <w:sz w:val="28"/>
          <w:szCs w:val="28"/>
        </w:rPr>
      </w:pPr>
      <w:r w:rsidRPr="0087393B">
        <w:rPr>
          <w:rFonts w:asciiTheme="minorEastAsia" w:hAnsiTheme="minorEastAsia" w:hint="eastAsia"/>
          <w:sz w:val="28"/>
          <w:szCs w:val="28"/>
        </w:rPr>
        <w:lastRenderedPageBreak/>
        <w:t>（</w:t>
      </w:r>
      <w:r>
        <w:rPr>
          <w:rFonts w:asciiTheme="minorEastAsia" w:hAnsiTheme="minorEastAsia"/>
          <w:sz w:val="28"/>
          <w:szCs w:val="28"/>
        </w:rPr>
        <w:t>6</w:t>
      </w:r>
      <w:r w:rsidRPr="0087393B">
        <w:rPr>
          <w:rFonts w:asciiTheme="minorEastAsia" w:hAnsiTheme="minorEastAsia" w:hint="eastAsia"/>
          <w:sz w:val="28"/>
          <w:szCs w:val="28"/>
        </w:rPr>
        <w:t>）</w:t>
      </w:r>
      <w:r w:rsidRPr="000A1BC7">
        <w:rPr>
          <w:rFonts w:asciiTheme="minorEastAsia" w:hAnsiTheme="minorEastAsia"/>
          <w:sz w:val="28"/>
          <w:szCs w:val="28"/>
        </w:rPr>
        <w:t>中华人民共和国国家计划委员会《建设项目前期工作咨询收费暂行规定》，1999年；</w:t>
      </w:r>
    </w:p>
    <w:p w14:paraId="27062599" w14:textId="77777777" w:rsidR="003F57F0" w:rsidRPr="000A1BC7" w:rsidRDefault="003F57F0" w:rsidP="003F57F0">
      <w:pPr>
        <w:spacing w:line="360" w:lineRule="auto"/>
        <w:ind w:firstLineChars="200" w:firstLine="560"/>
        <w:rPr>
          <w:rFonts w:asciiTheme="minorEastAsia" w:hAnsiTheme="minorEastAsia"/>
          <w:sz w:val="28"/>
          <w:szCs w:val="28"/>
        </w:rPr>
      </w:pPr>
      <w:r w:rsidRPr="0087393B">
        <w:rPr>
          <w:rFonts w:asciiTheme="minorEastAsia" w:hAnsiTheme="minorEastAsia" w:hint="eastAsia"/>
          <w:sz w:val="28"/>
          <w:szCs w:val="28"/>
        </w:rPr>
        <w:t>（</w:t>
      </w:r>
      <w:r>
        <w:rPr>
          <w:rFonts w:asciiTheme="minorEastAsia" w:hAnsiTheme="minorEastAsia"/>
          <w:sz w:val="28"/>
          <w:szCs w:val="28"/>
        </w:rPr>
        <w:t>7</w:t>
      </w:r>
      <w:r w:rsidRPr="0087393B">
        <w:rPr>
          <w:rFonts w:asciiTheme="minorEastAsia" w:hAnsiTheme="minorEastAsia" w:hint="eastAsia"/>
          <w:sz w:val="28"/>
          <w:szCs w:val="28"/>
        </w:rPr>
        <w:t>）</w:t>
      </w:r>
      <w:r w:rsidRPr="000A1BC7">
        <w:rPr>
          <w:rFonts w:asciiTheme="minorEastAsia" w:hAnsiTheme="minorEastAsia"/>
          <w:sz w:val="28"/>
          <w:szCs w:val="28"/>
        </w:rPr>
        <w:t>中华人民共和国国家发展改革委员会《招标代理服务费收费管理暂行办法》，2002年；</w:t>
      </w:r>
    </w:p>
    <w:p w14:paraId="31DD337A" w14:textId="77777777" w:rsidR="003F57F0" w:rsidRPr="000A1BC7" w:rsidRDefault="003F57F0" w:rsidP="003F57F0">
      <w:pPr>
        <w:spacing w:line="360" w:lineRule="auto"/>
        <w:ind w:firstLineChars="200" w:firstLine="560"/>
        <w:rPr>
          <w:rFonts w:asciiTheme="minorEastAsia" w:hAnsiTheme="minorEastAsia"/>
          <w:sz w:val="28"/>
          <w:szCs w:val="28"/>
        </w:rPr>
      </w:pPr>
      <w:r w:rsidRPr="0087393B">
        <w:rPr>
          <w:rFonts w:asciiTheme="minorEastAsia" w:hAnsiTheme="minorEastAsia" w:hint="eastAsia"/>
          <w:sz w:val="28"/>
          <w:szCs w:val="28"/>
        </w:rPr>
        <w:t>（</w:t>
      </w:r>
      <w:r>
        <w:rPr>
          <w:rFonts w:asciiTheme="minorEastAsia" w:hAnsiTheme="minorEastAsia"/>
          <w:sz w:val="28"/>
          <w:szCs w:val="28"/>
        </w:rPr>
        <w:t>8</w:t>
      </w:r>
      <w:r w:rsidRPr="0087393B">
        <w:rPr>
          <w:rFonts w:asciiTheme="minorEastAsia" w:hAnsiTheme="minorEastAsia" w:hint="eastAsia"/>
          <w:sz w:val="28"/>
          <w:szCs w:val="28"/>
        </w:rPr>
        <w:t>）</w:t>
      </w:r>
      <w:r w:rsidRPr="000A1BC7">
        <w:rPr>
          <w:rFonts w:asciiTheme="minorEastAsia" w:hAnsiTheme="minorEastAsia"/>
          <w:sz w:val="28"/>
          <w:szCs w:val="28"/>
        </w:rPr>
        <w:t>中国软件行业协会《软件开发和服务项目价格构成及评估方法》，2006年；</w:t>
      </w:r>
    </w:p>
    <w:p w14:paraId="0E0CA172" w14:textId="77777777" w:rsidR="003F57F0" w:rsidRPr="000A1BC7" w:rsidRDefault="003F57F0" w:rsidP="003F57F0">
      <w:pPr>
        <w:spacing w:line="360" w:lineRule="auto"/>
        <w:ind w:firstLineChars="200" w:firstLine="560"/>
        <w:rPr>
          <w:rFonts w:asciiTheme="minorEastAsia" w:hAnsiTheme="minorEastAsia"/>
          <w:sz w:val="28"/>
          <w:szCs w:val="28"/>
        </w:rPr>
      </w:pPr>
      <w:r w:rsidRPr="0087393B">
        <w:rPr>
          <w:rFonts w:asciiTheme="minorEastAsia" w:hAnsiTheme="minorEastAsia" w:hint="eastAsia"/>
          <w:sz w:val="28"/>
          <w:szCs w:val="28"/>
        </w:rPr>
        <w:t>（</w:t>
      </w:r>
      <w:r>
        <w:rPr>
          <w:rFonts w:asciiTheme="minorEastAsia" w:hAnsiTheme="minorEastAsia"/>
          <w:sz w:val="28"/>
          <w:szCs w:val="28"/>
        </w:rPr>
        <w:t>9</w:t>
      </w:r>
      <w:r w:rsidRPr="0087393B">
        <w:rPr>
          <w:rFonts w:asciiTheme="minorEastAsia" w:hAnsiTheme="minorEastAsia" w:hint="eastAsia"/>
          <w:sz w:val="28"/>
          <w:szCs w:val="28"/>
        </w:rPr>
        <w:t>）</w:t>
      </w:r>
      <w:r w:rsidRPr="000A1BC7">
        <w:rPr>
          <w:rFonts w:asciiTheme="minorEastAsia" w:hAnsiTheme="minorEastAsia"/>
          <w:sz w:val="28"/>
          <w:szCs w:val="28"/>
        </w:rPr>
        <w:t>《基建预、决算审计服务收费标准》（京价(收)字</w:t>
      </w:r>
      <w:r w:rsidRPr="000A1BC7">
        <w:rPr>
          <w:rFonts w:asciiTheme="minorEastAsia" w:hAnsiTheme="minorEastAsia" w:hint="eastAsia"/>
          <w:sz w:val="28"/>
          <w:szCs w:val="28"/>
        </w:rPr>
        <w:t>[</w:t>
      </w:r>
      <w:r w:rsidRPr="000A1BC7">
        <w:rPr>
          <w:rFonts w:asciiTheme="minorEastAsia" w:hAnsiTheme="minorEastAsia"/>
          <w:sz w:val="28"/>
          <w:szCs w:val="28"/>
        </w:rPr>
        <w:t>2001]第335号），取工程费的0.3%。</w:t>
      </w:r>
    </w:p>
    <w:p w14:paraId="159A48E4" w14:textId="77777777" w:rsidR="003F57F0" w:rsidRPr="000A1BC7" w:rsidRDefault="003F57F0" w:rsidP="003F57F0">
      <w:pPr>
        <w:spacing w:line="360" w:lineRule="auto"/>
        <w:ind w:firstLineChars="200" w:firstLine="560"/>
        <w:rPr>
          <w:rFonts w:asciiTheme="minorEastAsia" w:hAnsiTheme="minorEastAsia"/>
          <w:sz w:val="28"/>
          <w:szCs w:val="28"/>
        </w:rPr>
      </w:pPr>
      <w:r w:rsidRPr="0087393B">
        <w:rPr>
          <w:rFonts w:asciiTheme="minorEastAsia" w:hAnsiTheme="minorEastAsia" w:hint="eastAsia"/>
          <w:sz w:val="28"/>
          <w:szCs w:val="28"/>
        </w:rPr>
        <w:t>（1</w:t>
      </w:r>
      <w:r>
        <w:rPr>
          <w:rFonts w:asciiTheme="minorEastAsia" w:hAnsiTheme="minorEastAsia"/>
          <w:sz w:val="28"/>
          <w:szCs w:val="28"/>
        </w:rPr>
        <w:t>0</w:t>
      </w:r>
      <w:r w:rsidRPr="0087393B">
        <w:rPr>
          <w:rFonts w:asciiTheme="minorEastAsia" w:hAnsiTheme="minorEastAsia" w:hint="eastAsia"/>
          <w:sz w:val="28"/>
          <w:szCs w:val="28"/>
        </w:rPr>
        <w:t>）</w:t>
      </w:r>
      <w:r w:rsidRPr="000A1BC7">
        <w:rPr>
          <w:rFonts w:asciiTheme="minorEastAsia" w:hAnsiTheme="minorEastAsia"/>
          <w:sz w:val="28"/>
          <w:szCs w:val="28"/>
        </w:rPr>
        <w:t>有关设备、系统厂家、以实施地为准的最新报价；</w:t>
      </w:r>
    </w:p>
    <w:p w14:paraId="5AEB0853" w14:textId="77777777" w:rsidR="003F57F0" w:rsidRPr="00090455" w:rsidRDefault="003F57F0" w:rsidP="003F57F0">
      <w:pPr>
        <w:adjustRightInd w:val="0"/>
        <w:snapToGrid w:val="0"/>
        <w:spacing w:line="360" w:lineRule="auto"/>
        <w:ind w:firstLineChars="200" w:firstLine="560"/>
        <w:rPr>
          <w:sz w:val="28"/>
          <w:szCs w:val="28"/>
        </w:rPr>
      </w:pPr>
      <w:r w:rsidRPr="0087393B">
        <w:rPr>
          <w:rFonts w:asciiTheme="minorEastAsia" w:hAnsiTheme="minorEastAsia" w:hint="eastAsia"/>
          <w:sz w:val="28"/>
          <w:szCs w:val="28"/>
        </w:rPr>
        <w:t>（1</w:t>
      </w:r>
      <w:r>
        <w:rPr>
          <w:rFonts w:asciiTheme="minorEastAsia" w:hAnsiTheme="minorEastAsia"/>
          <w:sz w:val="28"/>
          <w:szCs w:val="28"/>
        </w:rPr>
        <w:t>1</w:t>
      </w:r>
      <w:r w:rsidRPr="0087393B">
        <w:rPr>
          <w:rFonts w:asciiTheme="minorEastAsia" w:hAnsiTheme="minorEastAsia" w:hint="eastAsia"/>
          <w:sz w:val="28"/>
          <w:szCs w:val="28"/>
        </w:rPr>
        <w:t>）</w:t>
      </w:r>
      <w:r w:rsidRPr="000A1BC7">
        <w:rPr>
          <w:rFonts w:asciiTheme="minorEastAsia" w:hAnsiTheme="minorEastAsia"/>
          <w:sz w:val="28"/>
          <w:szCs w:val="28"/>
        </w:rPr>
        <w:t>交通行业相关信息系统工程建设的相关经验。</w:t>
      </w:r>
    </w:p>
    <w:p w14:paraId="05AB4C85" w14:textId="77777777" w:rsidR="003F57F0" w:rsidRPr="00CF5BE9" w:rsidRDefault="003F57F0" w:rsidP="003F57F0">
      <w:pPr>
        <w:pStyle w:val="2"/>
      </w:pPr>
      <w:bookmarkStart w:id="11" w:name="_Toc400656394"/>
      <w:r>
        <w:rPr>
          <w:rFonts w:hint="eastAsia"/>
        </w:rPr>
        <w:t>项目建设目标、规模、内容、建设期</w:t>
      </w:r>
      <w:bookmarkEnd w:id="11"/>
    </w:p>
    <w:p w14:paraId="17A3412B" w14:textId="77777777" w:rsidR="003F57F0" w:rsidRDefault="003F57F0" w:rsidP="003F57F0">
      <w:pPr>
        <w:pStyle w:val="3"/>
      </w:pPr>
      <w:bookmarkStart w:id="12" w:name="_Toc400656395"/>
      <w:r>
        <w:rPr>
          <w:rFonts w:hint="eastAsia"/>
        </w:rPr>
        <w:t>建设目标</w:t>
      </w:r>
      <w:bookmarkEnd w:id="12"/>
    </w:p>
    <w:p w14:paraId="6D07C099" w14:textId="77777777" w:rsidR="003F57F0" w:rsidRDefault="003F57F0" w:rsidP="003F57F0">
      <w:pPr>
        <w:tabs>
          <w:tab w:val="left" w:pos="0"/>
          <w:tab w:val="left" w:pos="145"/>
        </w:tabs>
        <w:spacing w:line="360" w:lineRule="auto"/>
        <w:ind w:firstLineChars="200" w:firstLine="560"/>
        <w:rPr>
          <w:rFonts w:ascii="Times New Roman" w:hAnsi="Times New Roman"/>
          <w:sz w:val="28"/>
          <w:szCs w:val="28"/>
        </w:rPr>
      </w:pPr>
      <w:r w:rsidRPr="0049253B">
        <w:rPr>
          <w:rFonts w:ascii="Times New Roman" w:hAnsi="Times New Roman" w:hint="eastAsia"/>
          <w:sz w:val="28"/>
          <w:szCs w:val="28"/>
        </w:rPr>
        <w:t>湖北省道路客运联网售票服务系统及应用服务平台是一项庞大的系统工程，它通过各类技术手段，实现对全省客运信息资源的整合与综合应用，建立全省客运信息及应用服务平台，满足领导决策、行业管理、企业经营和公众服务等不同层次应用要求</w:t>
      </w:r>
      <w:r>
        <w:rPr>
          <w:rFonts w:ascii="Times New Roman" w:hAnsi="Times New Roman" w:hint="eastAsia"/>
          <w:sz w:val="28"/>
          <w:szCs w:val="28"/>
        </w:rPr>
        <w:t>，同时配合“</w:t>
      </w:r>
      <w:r w:rsidRPr="00D05130">
        <w:rPr>
          <w:rFonts w:ascii="Times New Roman" w:hAnsi="Times New Roman" w:hint="eastAsia"/>
          <w:sz w:val="28"/>
          <w:szCs w:val="28"/>
        </w:rPr>
        <w:t>1+8</w:t>
      </w:r>
      <w:r>
        <w:rPr>
          <w:rFonts w:ascii="Times New Roman" w:hAnsi="Times New Roman" w:hint="eastAsia"/>
          <w:sz w:val="28"/>
          <w:szCs w:val="28"/>
        </w:rPr>
        <w:t>城市圈”建设，推进城乡一体化发展</w:t>
      </w:r>
      <w:r w:rsidRPr="0049253B">
        <w:rPr>
          <w:rFonts w:ascii="Times New Roman" w:hAnsi="Times New Roman" w:hint="eastAsia"/>
          <w:sz w:val="28"/>
          <w:szCs w:val="28"/>
        </w:rPr>
        <w:t>。结合</w:t>
      </w:r>
      <w:r>
        <w:rPr>
          <w:rFonts w:ascii="Times New Roman" w:hAnsi="Times New Roman" w:hint="eastAsia"/>
          <w:sz w:val="28"/>
          <w:szCs w:val="28"/>
        </w:rPr>
        <w:t>湖北</w:t>
      </w:r>
      <w:r w:rsidRPr="0049253B">
        <w:rPr>
          <w:rFonts w:ascii="Times New Roman" w:hAnsi="Times New Roman" w:hint="eastAsia"/>
          <w:sz w:val="28"/>
          <w:szCs w:val="28"/>
        </w:rPr>
        <w:t>实际需求和工程建设条件，确定本工程的建设目标如</w:t>
      </w:r>
      <w:r>
        <w:rPr>
          <w:rFonts w:ascii="Times New Roman" w:hAnsi="Times New Roman" w:hint="eastAsia"/>
          <w:sz w:val="28"/>
          <w:szCs w:val="28"/>
        </w:rPr>
        <w:t>下：</w:t>
      </w:r>
    </w:p>
    <w:p w14:paraId="5D748D57" w14:textId="77777777" w:rsidR="003F57F0" w:rsidRPr="00B61303" w:rsidRDefault="003F57F0" w:rsidP="003F57F0">
      <w:pPr>
        <w:pStyle w:val="4"/>
      </w:pPr>
      <w:r w:rsidRPr="00B61303">
        <w:t>远期目标</w:t>
      </w:r>
    </w:p>
    <w:p w14:paraId="5B5F21D7" w14:textId="77777777" w:rsidR="003F57F0" w:rsidRDefault="003F57F0" w:rsidP="003F57F0">
      <w:pPr>
        <w:tabs>
          <w:tab w:val="left" w:pos="0"/>
          <w:tab w:val="left" w:pos="145"/>
        </w:tabs>
        <w:spacing w:line="360" w:lineRule="auto"/>
        <w:ind w:firstLineChars="200" w:firstLine="560"/>
        <w:rPr>
          <w:rFonts w:ascii="Times New Roman" w:hAnsi="Times New Roman"/>
          <w:sz w:val="28"/>
          <w:szCs w:val="28"/>
        </w:rPr>
      </w:pPr>
      <w:r w:rsidRPr="00B61303">
        <w:rPr>
          <w:rFonts w:ascii="Times New Roman" w:hAnsi="Times New Roman" w:hint="eastAsia"/>
          <w:sz w:val="28"/>
          <w:szCs w:val="28"/>
        </w:rPr>
        <w:t>在建成全省</w:t>
      </w:r>
      <w:r>
        <w:rPr>
          <w:rFonts w:ascii="Times New Roman" w:hAnsi="Times New Roman" w:hint="eastAsia"/>
          <w:sz w:val="28"/>
          <w:szCs w:val="28"/>
        </w:rPr>
        <w:t>客运数据中心和应用服务平台的基础上，加速推进道</w:t>
      </w:r>
      <w:r>
        <w:rPr>
          <w:rFonts w:ascii="Times New Roman" w:hAnsi="Times New Roman" w:hint="eastAsia"/>
          <w:sz w:val="28"/>
          <w:szCs w:val="28"/>
        </w:rPr>
        <w:lastRenderedPageBreak/>
        <w:t>路客运联网售票系统</w:t>
      </w:r>
      <w:r w:rsidRPr="00B61303">
        <w:rPr>
          <w:rFonts w:ascii="Times New Roman" w:hAnsi="Times New Roman" w:hint="eastAsia"/>
          <w:sz w:val="28"/>
          <w:szCs w:val="28"/>
        </w:rPr>
        <w:t>建设，并与其他省合作，探索跨省域的道路客运联网售票服务系统及应用服务平台建设。完善客运管理系统、客运联网综合信息服务系统和多元售票服务系统，进一步解决影响全省客运数据中心和应用服务平台运维过程中存在问题，更好的为领导决策、行业管理和公众出行服务，并与民航、铁路客运信息服务系统对接，建立较为健全的基于综合运输体系的信息服务。</w:t>
      </w:r>
    </w:p>
    <w:p w14:paraId="6BA209C6" w14:textId="77777777" w:rsidR="003F57F0" w:rsidRPr="00B61303" w:rsidRDefault="003F57F0" w:rsidP="003F57F0">
      <w:pPr>
        <w:pStyle w:val="4"/>
      </w:pPr>
      <w:r w:rsidRPr="00B61303">
        <w:rPr>
          <w:rFonts w:hint="eastAsia"/>
        </w:rPr>
        <w:t>近期目标</w:t>
      </w:r>
    </w:p>
    <w:p w14:paraId="425DD482" w14:textId="77777777" w:rsidR="003F57F0" w:rsidRPr="0049253B" w:rsidRDefault="003F57F0" w:rsidP="003F57F0">
      <w:pPr>
        <w:tabs>
          <w:tab w:val="left" w:pos="0"/>
          <w:tab w:val="left" w:pos="145"/>
        </w:tabs>
        <w:spacing w:line="360" w:lineRule="auto"/>
        <w:ind w:firstLineChars="200" w:firstLine="560"/>
        <w:rPr>
          <w:rFonts w:ascii="Times New Roman" w:hAnsi="Times New Roman"/>
          <w:sz w:val="28"/>
          <w:szCs w:val="28"/>
        </w:rPr>
      </w:pPr>
      <w:r w:rsidRPr="0049253B">
        <w:rPr>
          <w:rFonts w:ascii="Times New Roman" w:hAnsi="Times New Roman" w:hint="eastAsia"/>
          <w:sz w:val="28"/>
          <w:szCs w:val="28"/>
        </w:rPr>
        <w:t>（</w:t>
      </w:r>
      <w:r w:rsidRPr="0049253B">
        <w:rPr>
          <w:rFonts w:ascii="Times New Roman" w:hAnsi="Times New Roman" w:hint="eastAsia"/>
          <w:sz w:val="28"/>
          <w:szCs w:val="28"/>
        </w:rPr>
        <w:t>1</w:t>
      </w:r>
      <w:r w:rsidRPr="0049253B">
        <w:rPr>
          <w:rFonts w:ascii="Times New Roman" w:hAnsi="Times New Roman" w:hint="eastAsia"/>
          <w:sz w:val="28"/>
          <w:szCs w:val="28"/>
        </w:rPr>
        <w:t>）实现湖北省三级以上客运站联网售票</w:t>
      </w:r>
    </w:p>
    <w:p w14:paraId="24AE6881" w14:textId="77777777" w:rsidR="003F57F0" w:rsidRPr="0049253B" w:rsidRDefault="003F57F0" w:rsidP="003F57F0">
      <w:pPr>
        <w:tabs>
          <w:tab w:val="left" w:pos="0"/>
          <w:tab w:val="left" w:pos="145"/>
        </w:tabs>
        <w:spacing w:line="360" w:lineRule="auto"/>
        <w:ind w:firstLineChars="200" w:firstLine="560"/>
        <w:rPr>
          <w:rFonts w:ascii="Times New Roman" w:hAnsi="Times New Roman"/>
          <w:sz w:val="28"/>
          <w:szCs w:val="28"/>
        </w:rPr>
      </w:pPr>
      <w:r w:rsidRPr="0049253B">
        <w:rPr>
          <w:rFonts w:ascii="Times New Roman" w:hAnsi="Times New Roman" w:hint="eastAsia"/>
          <w:sz w:val="28"/>
          <w:szCs w:val="28"/>
        </w:rPr>
        <w:t>建立稳定畅通的联网售票网络体系，搭建省运管局</w:t>
      </w:r>
      <w:r w:rsidRPr="0049253B">
        <w:rPr>
          <w:rFonts w:ascii="Times New Roman" w:hAnsi="Times New Roman" w:hint="eastAsia"/>
          <w:sz w:val="28"/>
          <w:szCs w:val="28"/>
        </w:rPr>
        <w:t>-</w:t>
      </w:r>
      <w:r w:rsidRPr="0049253B">
        <w:rPr>
          <w:rFonts w:ascii="Times New Roman" w:hAnsi="Times New Roman" w:hint="eastAsia"/>
          <w:sz w:val="28"/>
          <w:szCs w:val="28"/>
        </w:rPr>
        <w:t>地市运管处</w:t>
      </w:r>
      <w:r>
        <w:rPr>
          <w:rFonts w:ascii="Times New Roman" w:hAnsi="Times New Roman" w:hint="eastAsia"/>
          <w:sz w:val="28"/>
          <w:szCs w:val="28"/>
        </w:rPr>
        <w:t>（运输企业）</w:t>
      </w:r>
      <w:r w:rsidRPr="0049253B">
        <w:rPr>
          <w:rFonts w:ascii="Times New Roman" w:hAnsi="Times New Roman" w:hint="eastAsia"/>
          <w:sz w:val="28"/>
          <w:szCs w:val="28"/>
        </w:rPr>
        <w:t>-</w:t>
      </w:r>
      <w:r w:rsidRPr="0049253B">
        <w:rPr>
          <w:rFonts w:ascii="Times New Roman" w:hAnsi="Times New Roman" w:hint="eastAsia"/>
          <w:sz w:val="28"/>
          <w:szCs w:val="28"/>
        </w:rPr>
        <w:t>客运站（客运企业）三级架构，探索分布式与集中式相结合的联网售票分中心建设模式，实现湖北</w:t>
      </w:r>
      <w:r w:rsidRPr="0049253B">
        <w:rPr>
          <w:rFonts w:ascii="Times New Roman" w:hAnsi="Times New Roman" w:hint="eastAsia"/>
          <w:sz w:val="28"/>
          <w:szCs w:val="28"/>
        </w:rPr>
        <w:t>160</w:t>
      </w:r>
      <w:r w:rsidRPr="0049253B">
        <w:rPr>
          <w:rFonts w:ascii="Times New Roman" w:hAnsi="Times New Roman" w:hint="eastAsia"/>
          <w:sz w:val="28"/>
          <w:szCs w:val="28"/>
        </w:rPr>
        <w:t>个三级以上客运站联网售票，全面推进跨市联网售票业务的发展。</w:t>
      </w:r>
    </w:p>
    <w:p w14:paraId="51EBD835" w14:textId="77777777" w:rsidR="003F57F0" w:rsidRPr="0049253B" w:rsidRDefault="003F57F0" w:rsidP="003F57F0">
      <w:pPr>
        <w:tabs>
          <w:tab w:val="left" w:pos="0"/>
          <w:tab w:val="left" w:pos="145"/>
        </w:tabs>
        <w:spacing w:line="360" w:lineRule="auto"/>
        <w:ind w:firstLineChars="200" w:firstLine="560"/>
        <w:rPr>
          <w:rFonts w:ascii="Times New Roman" w:hAnsi="Times New Roman"/>
          <w:sz w:val="28"/>
          <w:szCs w:val="28"/>
        </w:rPr>
      </w:pPr>
      <w:r w:rsidRPr="0049253B">
        <w:rPr>
          <w:rFonts w:ascii="Times New Roman" w:hAnsi="Times New Roman" w:hint="eastAsia"/>
          <w:sz w:val="28"/>
          <w:szCs w:val="28"/>
        </w:rPr>
        <w:t>（</w:t>
      </w:r>
      <w:r w:rsidRPr="0049253B">
        <w:rPr>
          <w:rFonts w:ascii="Times New Roman" w:hAnsi="Times New Roman" w:hint="eastAsia"/>
          <w:sz w:val="28"/>
          <w:szCs w:val="28"/>
        </w:rPr>
        <w:t>2</w:t>
      </w:r>
      <w:r w:rsidRPr="0049253B">
        <w:rPr>
          <w:rFonts w:ascii="Times New Roman" w:hAnsi="Times New Roman" w:hint="eastAsia"/>
          <w:sz w:val="28"/>
          <w:szCs w:val="28"/>
        </w:rPr>
        <w:t>）建立湖北联网售票数据中心</w:t>
      </w:r>
    </w:p>
    <w:p w14:paraId="5FD23DB2" w14:textId="77777777" w:rsidR="003F57F0" w:rsidRPr="0049253B" w:rsidRDefault="003F57F0" w:rsidP="003F57F0">
      <w:pPr>
        <w:tabs>
          <w:tab w:val="left" w:pos="0"/>
          <w:tab w:val="left" w:pos="145"/>
        </w:tabs>
        <w:spacing w:line="360" w:lineRule="auto"/>
        <w:ind w:firstLineChars="200" w:firstLine="560"/>
        <w:rPr>
          <w:rFonts w:ascii="Times New Roman" w:hAnsi="Times New Roman"/>
          <w:sz w:val="28"/>
          <w:szCs w:val="28"/>
        </w:rPr>
      </w:pPr>
      <w:r w:rsidRPr="0049253B">
        <w:rPr>
          <w:rFonts w:ascii="Times New Roman" w:hAnsi="Times New Roman" w:hint="eastAsia"/>
          <w:sz w:val="28"/>
          <w:szCs w:val="28"/>
        </w:rPr>
        <w:t>通过客运信息交换与共享平台，整合省、市、集团公司客运联网售票</w:t>
      </w:r>
      <w:r>
        <w:rPr>
          <w:rFonts w:ascii="Times New Roman" w:hAnsi="Times New Roman" w:hint="eastAsia"/>
          <w:sz w:val="28"/>
          <w:szCs w:val="28"/>
        </w:rPr>
        <w:t>系统</w:t>
      </w:r>
      <w:r w:rsidRPr="0049253B">
        <w:rPr>
          <w:rFonts w:ascii="Times New Roman" w:hAnsi="Times New Roman" w:hint="eastAsia"/>
          <w:sz w:val="28"/>
          <w:szCs w:val="28"/>
        </w:rPr>
        <w:t>资源，建立客运联网售票基础数据库，完善班线、班次、售票等信息数据库，并根据湖北道路客运联网售票系统建设需求，按业务应用建立联网售票应用数据库。完善综合运输信息服务相关标准，建立道路客运信息的采集、交换、共享和服务标准体系，实现覆盖全省三级以上客运站的客运信息共享。</w:t>
      </w:r>
    </w:p>
    <w:p w14:paraId="1F95CAB4" w14:textId="77777777" w:rsidR="003F57F0" w:rsidRPr="0049253B" w:rsidRDefault="003F57F0" w:rsidP="003F57F0">
      <w:pPr>
        <w:tabs>
          <w:tab w:val="left" w:pos="0"/>
          <w:tab w:val="left" w:pos="145"/>
        </w:tabs>
        <w:spacing w:line="360" w:lineRule="auto"/>
        <w:ind w:firstLineChars="200" w:firstLine="560"/>
        <w:rPr>
          <w:rFonts w:ascii="Times New Roman" w:hAnsi="Times New Roman"/>
          <w:sz w:val="28"/>
          <w:szCs w:val="28"/>
        </w:rPr>
      </w:pPr>
      <w:r w:rsidRPr="0049253B">
        <w:rPr>
          <w:rFonts w:ascii="Times New Roman" w:hAnsi="Times New Roman" w:hint="eastAsia"/>
          <w:sz w:val="28"/>
          <w:szCs w:val="28"/>
        </w:rPr>
        <w:t>（</w:t>
      </w:r>
      <w:r w:rsidRPr="0049253B">
        <w:rPr>
          <w:rFonts w:ascii="Times New Roman" w:hAnsi="Times New Roman" w:hint="eastAsia"/>
          <w:sz w:val="28"/>
          <w:szCs w:val="28"/>
        </w:rPr>
        <w:t>3</w:t>
      </w:r>
      <w:r w:rsidRPr="0049253B">
        <w:rPr>
          <w:rFonts w:ascii="Times New Roman" w:hAnsi="Times New Roman" w:hint="eastAsia"/>
          <w:sz w:val="28"/>
          <w:szCs w:val="28"/>
        </w:rPr>
        <w:t>）搭建客运信息交换与共享平台</w:t>
      </w:r>
    </w:p>
    <w:p w14:paraId="508E2A97" w14:textId="77777777" w:rsidR="003F57F0" w:rsidRPr="0049253B" w:rsidRDefault="003F57F0" w:rsidP="003F57F0">
      <w:pPr>
        <w:tabs>
          <w:tab w:val="left" w:pos="0"/>
          <w:tab w:val="left" w:pos="145"/>
        </w:tabs>
        <w:spacing w:line="360" w:lineRule="auto"/>
        <w:ind w:firstLineChars="200" w:firstLine="560"/>
        <w:rPr>
          <w:rFonts w:ascii="Times New Roman" w:hAnsi="Times New Roman"/>
          <w:sz w:val="28"/>
          <w:szCs w:val="28"/>
        </w:rPr>
      </w:pPr>
      <w:r w:rsidRPr="0049253B">
        <w:rPr>
          <w:rFonts w:ascii="Times New Roman" w:hAnsi="Times New Roman" w:hint="eastAsia"/>
          <w:sz w:val="28"/>
          <w:szCs w:val="28"/>
        </w:rPr>
        <w:t>搭建安全、可靠、高效、稳定的数据交换平台，整合来自各类客</w:t>
      </w:r>
      <w:r w:rsidRPr="0049253B">
        <w:rPr>
          <w:rFonts w:ascii="Times New Roman" w:hAnsi="Times New Roman" w:hint="eastAsia"/>
          <w:sz w:val="28"/>
          <w:szCs w:val="28"/>
        </w:rPr>
        <w:lastRenderedPageBreak/>
        <w:t>运站、客运企业的客运动态和综合信息，实现全省道路客运信息的交换共享。</w:t>
      </w:r>
    </w:p>
    <w:p w14:paraId="7904BC77" w14:textId="77777777" w:rsidR="003F57F0" w:rsidRPr="0049253B" w:rsidRDefault="003F57F0" w:rsidP="003F57F0">
      <w:pPr>
        <w:tabs>
          <w:tab w:val="left" w:pos="0"/>
          <w:tab w:val="left" w:pos="145"/>
        </w:tabs>
        <w:spacing w:line="360" w:lineRule="auto"/>
        <w:ind w:firstLineChars="200" w:firstLine="560"/>
        <w:rPr>
          <w:rFonts w:ascii="Times New Roman" w:hAnsi="Times New Roman"/>
          <w:sz w:val="28"/>
          <w:szCs w:val="28"/>
        </w:rPr>
      </w:pPr>
      <w:r w:rsidRPr="0049253B">
        <w:rPr>
          <w:rFonts w:ascii="Times New Roman" w:hAnsi="Times New Roman" w:hint="eastAsia"/>
          <w:sz w:val="28"/>
          <w:szCs w:val="28"/>
        </w:rPr>
        <w:t>（</w:t>
      </w:r>
      <w:r w:rsidRPr="0049253B">
        <w:rPr>
          <w:rFonts w:ascii="Times New Roman" w:hAnsi="Times New Roman" w:hint="eastAsia"/>
          <w:sz w:val="28"/>
          <w:szCs w:val="28"/>
        </w:rPr>
        <w:t>4</w:t>
      </w:r>
      <w:r w:rsidRPr="0049253B">
        <w:rPr>
          <w:rFonts w:ascii="Times New Roman" w:hAnsi="Times New Roman" w:hint="eastAsia"/>
          <w:sz w:val="28"/>
          <w:szCs w:val="28"/>
        </w:rPr>
        <w:t>）建设</w:t>
      </w:r>
      <w:r>
        <w:rPr>
          <w:rFonts w:ascii="Times New Roman" w:hAnsi="Times New Roman" w:hint="eastAsia"/>
          <w:sz w:val="28"/>
          <w:szCs w:val="28"/>
        </w:rPr>
        <w:t>6</w:t>
      </w:r>
      <w:r w:rsidRPr="0049253B">
        <w:rPr>
          <w:rFonts w:ascii="Times New Roman" w:hAnsi="Times New Roman" w:hint="eastAsia"/>
          <w:sz w:val="28"/>
          <w:szCs w:val="28"/>
        </w:rPr>
        <w:t>大客运联网售票相关应用系统</w:t>
      </w:r>
    </w:p>
    <w:p w14:paraId="45BF2AB9" w14:textId="77777777" w:rsidR="003F57F0" w:rsidRPr="0049253B" w:rsidRDefault="003F57F0" w:rsidP="003F57F0">
      <w:pPr>
        <w:tabs>
          <w:tab w:val="left" w:pos="0"/>
          <w:tab w:val="left" w:pos="145"/>
        </w:tabs>
        <w:spacing w:line="360" w:lineRule="auto"/>
        <w:ind w:firstLineChars="200" w:firstLine="560"/>
        <w:rPr>
          <w:rFonts w:ascii="Times New Roman" w:hAnsi="Times New Roman"/>
          <w:sz w:val="28"/>
          <w:szCs w:val="28"/>
        </w:rPr>
      </w:pPr>
      <w:r w:rsidRPr="0049253B">
        <w:rPr>
          <w:rFonts w:ascii="Times New Roman" w:hAnsi="Times New Roman" w:hint="eastAsia"/>
          <w:sz w:val="28"/>
          <w:szCs w:val="28"/>
        </w:rPr>
        <w:t>完成客运站站务管理系统、</w:t>
      </w:r>
      <w:r>
        <w:rPr>
          <w:rFonts w:ascii="Times New Roman" w:hAnsi="Times New Roman" w:hint="eastAsia"/>
          <w:sz w:val="28"/>
          <w:szCs w:val="28"/>
        </w:rPr>
        <w:t>道路</w:t>
      </w:r>
      <w:r w:rsidRPr="0049253B">
        <w:rPr>
          <w:rFonts w:ascii="Times New Roman" w:hAnsi="Times New Roman" w:hint="eastAsia"/>
          <w:sz w:val="28"/>
          <w:szCs w:val="28"/>
        </w:rPr>
        <w:t>客运联网综合</w:t>
      </w:r>
      <w:r>
        <w:rPr>
          <w:rFonts w:ascii="Times New Roman" w:hAnsi="Times New Roman" w:hint="eastAsia"/>
          <w:sz w:val="28"/>
          <w:szCs w:val="28"/>
        </w:rPr>
        <w:t>管理</w:t>
      </w:r>
      <w:r w:rsidRPr="0049253B">
        <w:rPr>
          <w:rFonts w:ascii="Times New Roman" w:hAnsi="Times New Roman" w:hint="eastAsia"/>
          <w:sz w:val="28"/>
          <w:szCs w:val="28"/>
        </w:rPr>
        <w:t>系统、</w:t>
      </w:r>
      <w:r>
        <w:rPr>
          <w:rFonts w:ascii="Times New Roman" w:hAnsi="Times New Roman" w:hint="eastAsia"/>
          <w:sz w:val="28"/>
          <w:szCs w:val="28"/>
        </w:rPr>
        <w:t>道路</w:t>
      </w:r>
      <w:r w:rsidRPr="0049253B">
        <w:rPr>
          <w:rFonts w:ascii="Times New Roman" w:hAnsi="Times New Roman" w:hint="eastAsia"/>
          <w:sz w:val="28"/>
          <w:szCs w:val="28"/>
        </w:rPr>
        <w:t>客运联网售票清分结算系统、客运联网售票公众信息服务系统、小件快运系统和</w:t>
      </w:r>
      <w:r>
        <w:rPr>
          <w:rFonts w:ascii="Times New Roman" w:hAnsi="Times New Roman" w:hint="eastAsia"/>
          <w:sz w:val="28"/>
          <w:szCs w:val="28"/>
        </w:rPr>
        <w:t>道路</w:t>
      </w:r>
      <w:r w:rsidRPr="0049253B">
        <w:rPr>
          <w:rFonts w:ascii="Times New Roman" w:hAnsi="Times New Roman" w:hint="eastAsia"/>
          <w:sz w:val="28"/>
          <w:szCs w:val="28"/>
        </w:rPr>
        <w:t>客运</w:t>
      </w:r>
      <w:r>
        <w:rPr>
          <w:rFonts w:ascii="Times New Roman" w:hAnsi="Times New Roman" w:hint="eastAsia"/>
          <w:sz w:val="28"/>
          <w:szCs w:val="28"/>
        </w:rPr>
        <w:t>信息监管与决策辅助系统</w:t>
      </w:r>
      <w:r w:rsidRPr="0049253B">
        <w:rPr>
          <w:rFonts w:ascii="Times New Roman" w:hAnsi="Times New Roman" w:hint="eastAsia"/>
          <w:sz w:val="28"/>
          <w:szCs w:val="28"/>
        </w:rPr>
        <w:t>等</w:t>
      </w:r>
      <w:r>
        <w:rPr>
          <w:rFonts w:ascii="Times New Roman" w:hAnsi="Times New Roman" w:hint="eastAsia"/>
          <w:sz w:val="28"/>
          <w:szCs w:val="28"/>
        </w:rPr>
        <w:t>6</w:t>
      </w:r>
      <w:r w:rsidRPr="0049253B">
        <w:rPr>
          <w:rFonts w:ascii="Times New Roman" w:hAnsi="Times New Roman" w:hint="eastAsia"/>
          <w:sz w:val="28"/>
          <w:szCs w:val="28"/>
        </w:rPr>
        <w:t>大应用系统的开发，</w:t>
      </w:r>
      <w:r>
        <w:rPr>
          <w:rFonts w:ascii="Times New Roman" w:hAnsi="Times New Roman" w:hint="eastAsia"/>
          <w:sz w:val="28"/>
          <w:szCs w:val="28"/>
        </w:rPr>
        <w:t>建设完善的接口系统，</w:t>
      </w:r>
      <w:r w:rsidRPr="0049253B">
        <w:rPr>
          <w:rFonts w:ascii="Times New Roman" w:hAnsi="Times New Roman" w:hint="eastAsia"/>
          <w:sz w:val="28"/>
          <w:szCs w:val="28"/>
        </w:rPr>
        <w:t>实现电子客票、异地联网售票、各种方式的代理售票。并满足行业管理、企业经营和公众服务三方面的需求。</w:t>
      </w:r>
    </w:p>
    <w:p w14:paraId="51D6E109" w14:textId="77777777" w:rsidR="003F57F0" w:rsidRPr="0049253B" w:rsidRDefault="003F57F0" w:rsidP="003F57F0">
      <w:pPr>
        <w:tabs>
          <w:tab w:val="left" w:pos="0"/>
          <w:tab w:val="left" w:pos="145"/>
        </w:tabs>
        <w:spacing w:line="360" w:lineRule="auto"/>
        <w:ind w:firstLineChars="200" w:firstLine="560"/>
        <w:rPr>
          <w:rFonts w:ascii="Times New Roman" w:hAnsi="Times New Roman"/>
          <w:sz w:val="28"/>
          <w:szCs w:val="28"/>
        </w:rPr>
      </w:pPr>
      <w:r w:rsidRPr="0049253B">
        <w:rPr>
          <w:rFonts w:ascii="Times New Roman" w:hAnsi="Times New Roman" w:hint="eastAsia"/>
          <w:sz w:val="28"/>
          <w:szCs w:val="28"/>
        </w:rPr>
        <w:t>（</w:t>
      </w:r>
      <w:r w:rsidRPr="0049253B">
        <w:rPr>
          <w:rFonts w:ascii="Times New Roman" w:hAnsi="Times New Roman" w:hint="eastAsia"/>
          <w:sz w:val="28"/>
          <w:szCs w:val="28"/>
        </w:rPr>
        <w:t>5</w:t>
      </w:r>
      <w:r w:rsidRPr="0049253B">
        <w:rPr>
          <w:rFonts w:ascii="Times New Roman" w:hAnsi="Times New Roman" w:hint="eastAsia"/>
          <w:sz w:val="28"/>
          <w:szCs w:val="28"/>
        </w:rPr>
        <w:t>）拓展多元化售票体系</w:t>
      </w:r>
    </w:p>
    <w:p w14:paraId="3B83EA57" w14:textId="77777777" w:rsidR="003F57F0" w:rsidRPr="0049253B" w:rsidRDefault="003F57F0" w:rsidP="003F57F0">
      <w:pPr>
        <w:tabs>
          <w:tab w:val="left" w:pos="0"/>
          <w:tab w:val="left" w:pos="145"/>
        </w:tabs>
        <w:spacing w:line="360" w:lineRule="auto"/>
        <w:ind w:firstLineChars="200" w:firstLine="560"/>
        <w:rPr>
          <w:rFonts w:ascii="Times New Roman" w:hAnsi="Times New Roman"/>
          <w:sz w:val="28"/>
          <w:szCs w:val="28"/>
        </w:rPr>
      </w:pPr>
      <w:r w:rsidRPr="0049253B">
        <w:rPr>
          <w:rFonts w:ascii="Times New Roman" w:hAnsi="Times New Roman" w:hint="eastAsia"/>
          <w:sz w:val="28"/>
          <w:szCs w:val="28"/>
        </w:rPr>
        <w:t>开展多元化售票系统及接口建设，实现网上售票、电话订票、移动终端售票、自助终端售票等多元化售票体系。提升售票服务水平，探索车票预定、送票（邮寄）、票务信息定制等增值服务方式。扩展客票销售渠道，强化售票代理点经营管理。</w:t>
      </w:r>
    </w:p>
    <w:p w14:paraId="4EC1DDCD" w14:textId="77777777" w:rsidR="003F57F0" w:rsidRPr="0049253B" w:rsidRDefault="003F57F0" w:rsidP="003F57F0">
      <w:pPr>
        <w:tabs>
          <w:tab w:val="left" w:pos="0"/>
          <w:tab w:val="left" w:pos="145"/>
        </w:tabs>
        <w:spacing w:line="360" w:lineRule="auto"/>
        <w:ind w:firstLineChars="200" w:firstLine="560"/>
        <w:rPr>
          <w:rFonts w:ascii="Times New Roman" w:hAnsi="Times New Roman"/>
          <w:sz w:val="28"/>
          <w:szCs w:val="28"/>
        </w:rPr>
      </w:pPr>
      <w:r w:rsidRPr="0049253B">
        <w:rPr>
          <w:rFonts w:ascii="Times New Roman" w:hAnsi="Times New Roman" w:hint="eastAsia"/>
          <w:sz w:val="28"/>
          <w:szCs w:val="28"/>
        </w:rPr>
        <w:t>（</w:t>
      </w:r>
      <w:r w:rsidRPr="0049253B">
        <w:rPr>
          <w:rFonts w:ascii="Times New Roman" w:hAnsi="Times New Roman" w:hint="eastAsia"/>
          <w:sz w:val="28"/>
          <w:szCs w:val="28"/>
        </w:rPr>
        <w:t>6</w:t>
      </w:r>
      <w:r w:rsidRPr="0049253B">
        <w:rPr>
          <w:rFonts w:ascii="Times New Roman" w:hAnsi="Times New Roman" w:hint="eastAsia"/>
          <w:sz w:val="28"/>
          <w:szCs w:val="28"/>
        </w:rPr>
        <w:t>）探索长效运营管理机制</w:t>
      </w:r>
    </w:p>
    <w:p w14:paraId="7E66E546" w14:textId="77777777" w:rsidR="003F57F0" w:rsidRPr="0049253B" w:rsidRDefault="003F57F0" w:rsidP="003F57F0">
      <w:pPr>
        <w:tabs>
          <w:tab w:val="left" w:pos="0"/>
          <w:tab w:val="left" w:pos="145"/>
        </w:tabs>
        <w:spacing w:line="360" w:lineRule="auto"/>
        <w:ind w:firstLineChars="200" w:firstLine="560"/>
        <w:rPr>
          <w:rFonts w:ascii="Times New Roman" w:hAnsi="Times New Roman"/>
          <w:sz w:val="28"/>
          <w:szCs w:val="28"/>
        </w:rPr>
      </w:pPr>
      <w:r w:rsidRPr="0049253B">
        <w:rPr>
          <w:rFonts w:ascii="Times New Roman" w:hAnsi="Times New Roman" w:hint="eastAsia"/>
          <w:sz w:val="28"/>
          <w:szCs w:val="28"/>
        </w:rPr>
        <w:t>长效可持续的运维管理机制是联网售票系统实现常态化运营、实现系统服务价值、提高经济社会效益的重要保证，通过本工程建设，探索系统运维管理机制，从政策法规、标准规范、利益格局、运维经费多元化探索形成湖北省道路客运联网售票长效运营机制，试点引入市场化运作手段，促进联网售票产业化发展模式的形成。</w:t>
      </w:r>
    </w:p>
    <w:p w14:paraId="4C76AC89" w14:textId="77777777" w:rsidR="003F57F0" w:rsidRPr="0049253B" w:rsidRDefault="003F57F0" w:rsidP="003F57F0">
      <w:pPr>
        <w:tabs>
          <w:tab w:val="left" w:pos="0"/>
          <w:tab w:val="left" w:pos="145"/>
        </w:tabs>
        <w:spacing w:line="360" w:lineRule="auto"/>
        <w:ind w:firstLineChars="200" w:firstLine="560"/>
        <w:rPr>
          <w:rFonts w:ascii="Times New Roman" w:hAnsi="Times New Roman"/>
          <w:sz w:val="28"/>
          <w:szCs w:val="28"/>
        </w:rPr>
      </w:pPr>
      <w:r w:rsidRPr="0049253B">
        <w:rPr>
          <w:rFonts w:ascii="Times New Roman" w:hAnsi="Times New Roman" w:hint="eastAsia"/>
          <w:sz w:val="28"/>
          <w:szCs w:val="28"/>
        </w:rPr>
        <w:t>（</w:t>
      </w:r>
      <w:r w:rsidRPr="0049253B">
        <w:rPr>
          <w:rFonts w:ascii="Times New Roman" w:hAnsi="Times New Roman" w:hint="eastAsia"/>
          <w:sz w:val="28"/>
          <w:szCs w:val="28"/>
        </w:rPr>
        <w:t>7</w:t>
      </w:r>
      <w:r w:rsidRPr="0049253B">
        <w:rPr>
          <w:rFonts w:ascii="Times New Roman" w:hAnsi="Times New Roman" w:hint="eastAsia"/>
          <w:sz w:val="28"/>
          <w:szCs w:val="28"/>
        </w:rPr>
        <w:t>）编制一套标准体系</w:t>
      </w:r>
    </w:p>
    <w:p w14:paraId="7FC5D237" w14:textId="77777777" w:rsidR="003F57F0" w:rsidRPr="0049253B" w:rsidRDefault="003F57F0" w:rsidP="003F57F0">
      <w:pPr>
        <w:tabs>
          <w:tab w:val="left" w:pos="0"/>
          <w:tab w:val="left" w:pos="145"/>
        </w:tabs>
        <w:spacing w:line="360" w:lineRule="auto"/>
        <w:ind w:firstLineChars="200" w:firstLine="560"/>
        <w:rPr>
          <w:rFonts w:ascii="Times New Roman" w:hAnsi="Times New Roman"/>
          <w:sz w:val="28"/>
          <w:szCs w:val="28"/>
        </w:rPr>
      </w:pPr>
      <w:r w:rsidRPr="0049253B">
        <w:rPr>
          <w:rFonts w:ascii="Times New Roman" w:hAnsi="Times New Roman" w:hint="eastAsia"/>
          <w:sz w:val="28"/>
          <w:szCs w:val="28"/>
        </w:rPr>
        <w:t>编制修订道路客运信息采集、交换、共享和服务相关的标准规范，形成一套标准体系，用于支撑湖北省道路客运联网售票服务系统及应</w:t>
      </w:r>
      <w:r w:rsidRPr="0049253B">
        <w:rPr>
          <w:rFonts w:ascii="Times New Roman" w:hAnsi="Times New Roman" w:hint="eastAsia"/>
          <w:sz w:val="28"/>
          <w:szCs w:val="28"/>
        </w:rPr>
        <w:lastRenderedPageBreak/>
        <w:t>用服务平台的建设和应用，推进综合运输信息服务体系的建设。</w:t>
      </w:r>
    </w:p>
    <w:p w14:paraId="631E8F00" w14:textId="77777777" w:rsidR="003F57F0" w:rsidRPr="0049253B" w:rsidRDefault="003F57F0" w:rsidP="003F57F0">
      <w:pPr>
        <w:tabs>
          <w:tab w:val="left" w:pos="0"/>
          <w:tab w:val="left" w:pos="145"/>
        </w:tabs>
        <w:spacing w:line="360" w:lineRule="auto"/>
        <w:ind w:firstLineChars="200" w:firstLine="560"/>
        <w:rPr>
          <w:rFonts w:ascii="Times New Roman" w:hAnsi="Times New Roman"/>
          <w:sz w:val="28"/>
          <w:szCs w:val="28"/>
        </w:rPr>
      </w:pPr>
      <w:r w:rsidRPr="0049253B">
        <w:rPr>
          <w:rFonts w:ascii="Times New Roman" w:hAnsi="Times New Roman" w:hint="eastAsia"/>
          <w:sz w:val="28"/>
          <w:szCs w:val="28"/>
        </w:rPr>
        <w:t>（</w:t>
      </w:r>
      <w:r w:rsidRPr="0049253B">
        <w:rPr>
          <w:rFonts w:ascii="Times New Roman" w:hAnsi="Times New Roman" w:hint="eastAsia"/>
          <w:sz w:val="28"/>
          <w:szCs w:val="28"/>
        </w:rPr>
        <w:t>8</w:t>
      </w:r>
      <w:r w:rsidRPr="0049253B">
        <w:rPr>
          <w:rFonts w:ascii="Times New Roman" w:hAnsi="Times New Roman" w:hint="eastAsia"/>
          <w:sz w:val="28"/>
          <w:szCs w:val="28"/>
        </w:rPr>
        <w:t>）提升道路客运综合信息服务水平</w:t>
      </w:r>
    </w:p>
    <w:p w14:paraId="2660D921" w14:textId="77777777" w:rsidR="003F57F0" w:rsidRPr="00CF5BE9" w:rsidRDefault="003F57F0" w:rsidP="003F57F0">
      <w:pPr>
        <w:tabs>
          <w:tab w:val="left" w:pos="0"/>
          <w:tab w:val="left" w:pos="145"/>
        </w:tabs>
        <w:spacing w:line="360" w:lineRule="auto"/>
        <w:ind w:firstLineChars="200" w:firstLine="560"/>
        <w:rPr>
          <w:rFonts w:ascii="Times New Roman" w:hAnsi="Times New Roman"/>
          <w:sz w:val="28"/>
          <w:szCs w:val="28"/>
        </w:rPr>
      </w:pPr>
      <w:r w:rsidRPr="0049253B">
        <w:rPr>
          <w:rFonts w:ascii="Times New Roman" w:hAnsi="Times New Roman" w:hint="eastAsia"/>
          <w:sz w:val="28"/>
          <w:szCs w:val="28"/>
        </w:rPr>
        <w:t>推进道路客运联网售票系统水路、铁路、民航等多种出行方式的有效衔接与信息共享，促进综合客运体系的形成，实现多种出行方式的无缝衔接。拓展道路客运出行信息发布手段，为公众提供全方位的出行信息服务。</w:t>
      </w:r>
    </w:p>
    <w:p w14:paraId="6C769091" w14:textId="77777777" w:rsidR="003F57F0" w:rsidRDefault="003F57F0" w:rsidP="003F57F0">
      <w:pPr>
        <w:pStyle w:val="3"/>
      </w:pPr>
      <w:bookmarkStart w:id="13" w:name="_Toc400656396"/>
      <w:r>
        <w:rPr>
          <w:rFonts w:hint="eastAsia"/>
        </w:rPr>
        <w:t>建设规模和建设内容</w:t>
      </w:r>
      <w:bookmarkEnd w:id="13"/>
    </w:p>
    <w:p w14:paraId="1B94F2C1" w14:textId="77777777" w:rsidR="003F57F0" w:rsidRPr="00AC50A0" w:rsidRDefault="003F57F0" w:rsidP="003F57F0">
      <w:pPr>
        <w:pStyle w:val="4"/>
      </w:pPr>
      <w:r w:rsidRPr="00AC50A0">
        <w:rPr>
          <w:rFonts w:hint="eastAsia"/>
        </w:rPr>
        <w:t>建设规模</w:t>
      </w:r>
    </w:p>
    <w:p w14:paraId="3C319521" w14:textId="77777777" w:rsidR="003F57F0" w:rsidRDefault="003F57F0" w:rsidP="003F57F0">
      <w:pPr>
        <w:spacing w:line="360" w:lineRule="auto"/>
        <w:ind w:firstLineChars="200" w:firstLine="560"/>
        <w:rPr>
          <w:rFonts w:ascii="Times New Roman" w:hAnsi="Times New Roman"/>
          <w:sz w:val="28"/>
          <w:szCs w:val="28"/>
        </w:rPr>
      </w:pPr>
      <w:r w:rsidRPr="00923856">
        <w:rPr>
          <w:rFonts w:ascii="Times New Roman" w:hAnsi="Times New Roman" w:hint="eastAsia"/>
          <w:sz w:val="28"/>
          <w:szCs w:val="28"/>
        </w:rPr>
        <w:t>湖北省道路客运联网售票服务系统</w:t>
      </w:r>
      <w:r>
        <w:rPr>
          <w:rFonts w:ascii="Times New Roman" w:hAnsi="Times New Roman" w:hint="eastAsia"/>
          <w:sz w:val="28"/>
          <w:szCs w:val="28"/>
        </w:rPr>
        <w:t>工程建设拟逐步</w:t>
      </w:r>
      <w:r w:rsidRPr="00923856">
        <w:rPr>
          <w:rFonts w:ascii="Times New Roman" w:hAnsi="Times New Roman" w:hint="eastAsia"/>
          <w:sz w:val="28"/>
          <w:szCs w:val="28"/>
        </w:rPr>
        <w:t>实现全省三级以上（含三级）客运站的</w:t>
      </w:r>
      <w:r>
        <w:rPr>
          <w:rFonts w:ascii="Times New Roman" w:hAnsi="Times New Roman" w:hint="eastAsia"/>
          <w:sz w:val="28"/>
          <w:szCs w:val="28"/>
        </w:rPr>
        <w:t>联网售票</w:t>
      </w:r>
      <w:r w:rsidRPr="00923856">
        <w:rPr>
          <w:rFonts w:ascii="Times New Roman" w:hAnsi="Times New Roman" w:hint="eastAsia"/>
          <w:sz w:val="28"/>
          <w:szCs w:val="28"/>
        </w:rPr>
        <w:t>，</w:t>
      </w:r>
      <w:r>
        <w:rPr>
          <w:rFonts w:ascii="Times New Roman" w:hAnsi="Times New Roman" w:hint="eastAsia"/>
          <w:sz w:val="28"/>
          <w:szCs w:val="28"/>
        </w:rPr>
        <w:t>首选实现</w:t>
      </w:r>
      <w:r w:rsidRPr="00923856">
        <w:rPr>
          <w:rFonts w:ascii="Times New Roman" w:hAnsi="Times New Roman" w:hint="eastAsia"/>
          <w:sz w:val="28"/>
          <w:szCs w:val="28"/>
        </w:rPr>
        <w:t>一主（</w:t>
      </w:r>
      <w:r w:rsidRPr="00923856">
        <w:rPr>
          <w:rFonts w:ascii="Times New Roman" w:hAnsi="Times New Roman" w:hint="eastAsia"/>
          <w:sz w:val="28"/>
          <w:szCs w:val="28"/>
        </w:rPr>
        <w:t>1+8</w:t>
      </w:r>
      <w:r w:rsidRPr="00923856">
        <w:rPr>
          <w:rFonts w:ascii="Times New Roman" w:hAnsi="Times New Roman" w:hint="eastAsia"/>
          <w:sz w:val="28"/>
          <w:szCs w:val="28"/>
        </w:rPr>
        <w:t>城市圈）</w:t>
      </w:r>
      <w:r w:rsidRPr="00923856">
        <w:rPr>
          <w:rFonts w:ascii="Times New Roman" w:hAnsi="Times New Roman" w:hint="eastAsia"/>
          <w:sz w:val="28"/>
          <w:szCs w:val="28"/>
        </w:rPr>
        <w:t>+</w:t>
      </w:r>
      <w:r w:rsidRPr="00923856">
        <w:rPr>
          <w:rFonts w:ascii="Times New Roman" w:hAnsi="Times New Roman" w:hint="eastAsia"/>
          <w:sz w:val="28"/>
          <w:szCs w:val="28"/>
        </w:rPr>
        <w:t>两</w:t>
      </w:r>
      <w:r>
        <w:rPr>
          <w:rFonts w:ascii="Times New Roman" w:hAnsi="Times New Roman" w:hint="eastAsia"/>
          <w:sz w:val="28"/>
          <w:szCs w:val="28"/>
        </w:rPr>
        <w:t>辅</w:t>
      </w:r>
      <w:r w:rsidRPr="00923856">
        <w:rPr>
          <w:rFonts w:ascii="Times New Roman" w:hAnsi="Times New Roman" w:hint="eastAsia"/>
          <w:sz w:val="28"/>
          <w:szCs w:val="28"/>
        </w:rPr>
        <w:t>（宜昌、襄阳）的二级及以上客运站</w:t>
      </w:r>
      <w:r>
        <w:rPr>
          <w:rFonts w:ascii="Times New Roman" w:hAnsi="Times New Roman" w:hint="eastAsia"/>
          <w:sz w:val="28"/>
          <w:szCs w:val="28"/>
        </w:rPr>
        <w:t>的互联互通和联网售票</w:t>
      </w:r>
      <w:r w:rsidRPr="00923856">
        <w:rPr>
          <w:rFonts w:ascii="Times New Roman" w:hAnsi="Times New Roman" w:hint="eastAsia"/>
          <w:sz w:val="28"/>
          <w:szCs w:val="28"/>
        </w:rPr>
        <w:t>，</w:t>
      </w:r>
      <w:r>
        <w:rPr>
          <w:rFonts w:ascii="Times New Roman" w:hAnsi="Times New Roman" w:hint="eastAsia"/>
          <w:sz w:val="28"/>
          <w:szCs w:val="28"/>
        </w:rPr>
        <w:t>后期实现</w:t>
      </w:r>
      <w:r w:rsidRPr="00923856">
        <w:rPr>
          <w:rFonts w:ascii="Times New Roman" w:hAnsi="Times New Roman" w:hint="eastAsia"/>
          <w:sz w:val="28"/>
          <w:szCs w:val="28"/>
        </w:rPr>
        <w:t>全省所有三级及以上客运站</w:t>
      </w:r>
      <w:r>
        <w:rPr>
          <w:rFonts w:ascii="Times New Roman" w:hAnsi="Times New Roman" w:hint="eastAsia"/>
          <w:sz w:val="28"/>
          <w:szCs w:val="28"/>
        </w:rPr>
        <w:t>的互联互通和联网售票</w:t>
      </w:r>
      <w:r w:rsidRPr="00923856">
        <w:rPr>
          <w:rFonts w:ascii="Times New Roman" w:hAnsi="Times New Roman" w:hint="eastAsia"/>
          <w:sz w:val="28"/>
          <w:szCs w:val="28"/>
        </w:rPr>
        <w:t>。</w:t>
      </w:r>
    </w:p>
    <w:p w14:paraId="5532E39C" w14:textId="77777777" w:rsidR="003F57F0" w:rsidRPr="00AC50A0" w:rsidRDefault="003F57F0" w:rsidP="003F57F0">
      <w:pPr>
        <w:pStyle w:val="4"/>
      </w:pPr>
      <w:r w:rsidRPr="00AC50A0">
        <w:t>建设内容</w:t>
      </w:r>
    </w:p>
    <w:p w14:paraId="1C52C299" w14:textId="77777777" w:rsidR="003F57F0" w:rsidRPr="00AC50A0" w:rsidRDefault="003F57F0" w:rsidP="003F57F0">
      <w:pPr>
        <w:spacing w:line="360" w:lineRule="auto"/>
        <w:ind w:firstLineChars="200" w:firstLine="560"/>
        <w:rPr>
          <w:rFonts w:ascii="Times New Roman" w:hAnsi="Times New Roman"/>
          <w:sz w:val="28"/>
          <w:szCs w:val="28"/>
        </w:rPr>
      </w:pPr>
      <w:r w:rsidRPr="00AC50A0">
        <w:rPr>
          <w:rFonts w:ascii="Times New Roman" w:hAnsi="Times New Roman" w:hint="eastAsia"/>
          <w:sz w:val="28"/>
          <w:szCs w:val="28"/>
        </w:rPr>
        <w:t>围绕湖北省道路客运联网售票服务系统及应用服务平台建设目标，</w:t>
      </w:r>
      <w:r>
        <w:rPr>
          <w:rFonts w:ascii="Times New Roman" w:hAnsi="Times New Roman" w:hint="eastAsia"/>
          <w:sz w:val="28"/>
          <w:szCs w:val="28"/>
        </w:rPr>
        <w:t>本工程</w:t>
      </w:r>
      <w:r w:rsidRPr="00AC50A0">
        <w:rPr>
          <w:rFonts w:ascii="Times New Roman" w:hAnsi="Times New Roman" w:hint="eastAsia"/>
          <w:sz w:val="28"/>
          <w:szCs w:val="28"/>
        </w:rPr>
        <w:t>主要建设内容是“</w:t>
      </w:r>
      <w:r w:rsidRPr="00D91E74">
        <w:rPr>
          <w:rFonts w:ascii="Times New Roman" w:hAnsi="Times New Roman" w:hint="eastAsia"/>
          <w:sz w:val="28"/>
          <w:szCs w:val="28"/>
        </w:rPr>
        <w:t>开发完善</w:t>
      </w:r>
      <w:r w:rsidRPr="00D91E74">
        <w:rPr>
          <w:rFonts w:ascii="Times New Roman" w:hAnsi="Times New Roman" w:hint="eastAsia"/>
          <w:sz w:val="28"/>
          <w:szCs w:val="28"/>
        </w:rPr>
        <w:t>6</w:t>
      </w:r>
      <w:r w:rsidRPr="00D91E74">
        <w:rPr>
          <w:rFonts w:ascii="Times New Roman" w:hAnsi="Times New Roman" w:hint="eastAsia"/>
          <w:sz w:val="28"/>
          <w:szCs w:val="28"/>
        </w:rPr>
        <w:t>大应用系统、搭建一个信息交换共享平台、形成全省客运数据中心和应用服务平台、编制一套标准体系、解决若干关键问题、开展多元化售票”。</w:t>
      </w:r>
    </w:p>
    <w:p w14:paraId="2E0022C7" w14:textId="77777777" w:rsidR="003F57F0" w:rsidRPr="00AC50A0" w:rsidRDefault="003F57F0" w:rsidP="003F57F0">
      <w:pPr>
        <w:spacing w:line="360" w:lineRule="auto"/>
        <w:ind w:firstLineChars="200" w:firstLine="560"/>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1</w:t>
      </w:r>
      <w:r>
        <w:rPr>
          <w:rFonts w:ascii="Times New Roman" w:hAnsi="Times New Roman" w:hint="eastAsia"/>
          <w:sz w:val="28"/>
          <w:szCs w:val="28"/>
        </w:rPr>
        <w:t>）</w:t>
      </w:r>
      <w:r>
        <w:rPr>
          <w:rFonts w:ascii="Times New Roman" w:hAnsi="Times New Roman" w:hint="eastAsia"/>
          <w:sz w:val="28"/>
          <w:szCs w:val="28"/>
        </w:rPr>
        <w:t>6</w:t>
      </w:r>
      <w:r w:rsidRPr="00AC50A0">
        <w:rPr>
          <w:rFonts w:ascii="Times New Roman" w:hAnsi="Times New Roman" w:hint="eastAsia"/>
          <w:sz w:val="28"/>
          <w:szCs w:val="28"/>
        </w:rPr>
        <w:t>大应用系统</w:t>
      </w:r>
    </w:p>
    <w:p w14:paraId="5642F2CD" w14:textId="77777777" w:rsidR="003F57F0" w:rsidRPr="00AC50A0" w:rsidRDefault="003F57F0" w:rsidP="003F57F0">
      <w:pPr>
        <w:spacing w:line="360" w:lineRule="auto"/>
        <w:ind w:firstLineChars="200" w:firstLine="560"/>
        <w:rPr>
          <w:rFonts w:ascii="Times New Roman" w:hAnsi="Times New Roman"/>
          <w:sz w:val="28"/>
          <w:szCs w:val="28"/>
        </w:rPr>
      </w:pPr>
      <w:r w:rsidRPr="00AC50A0">
        <w:rPr>
          <w:rFonts w:ascii="Times New Roman" w:hAnsi="Times New Roman" w:hint="eastAsia"/>
          <w:sz w:val="28"/>
          <w:szCs w:val="28"/>
        </w:rPr>
        <w:t>开发完善</w:t>
      </w:r>
      <w:r>
        <w:rPr>
          <w:rFonts w:ascii="Times New Roman" w:hAnsi="Times New Roman" w:hint="eastAsia"/>
          <w:sz w:val="28"/>
          <w:szCs w:val="28"/>
        </w:rPr>
        <w:t>6</w:t>
      </w:r>
      <w:r w:rsidRPr="00AC50A0">
        <w:rPr>
          <w:rFonts w:ascii="Times New Roman" w:hAnsi="Times New Roman" w:hint="eastAsia"/>
          <w:sz w:val="28"/>
          <w:szCs w:val="28"/>
        </w:rPr>
        <w:t>大应用系统，包括：</w:t>
      </w:r>
      <w:r w:rsidRPr="0049253B">
        <w:rPr>
          <w:rFonts w:ascii="Times New Roman" w:hAnsi="Times New Roman" w:hint="eastAsia"/>
          <w:sz w:val="28"/>
          <w:szCs w:val="28"/>
        </w:rPr>
        <w:t>客运站站务管理系统、</w:t>
      </w:r>
      <w:r>
        <w:rPr>
          <w:rFonts w:ascii="Times New Roman" w:hAnsi="Times New Roman" w:hint="eastAsia"/>
          <w:sz w:val="28"/>
          <w:szCs w:val="28"/>
        </w:rPr>
        <w:t>道路</w:t>
      </w:r>
      <w:r w:rsidRPr="0049253B">
        <w:rPr>
          <w:rFonts w:ascii="Times New Roman" w:hAnsi="Times New Roman" w:hint="eastAsia"/>
          <w:sz w:val="28"/>
          <w:szCs w:val="28"/>
        </w:rPr>
        <w:t>客运联网综合</w:t>
      </w:r>
      <w:r>
        <w:rPr>
          <w:rFonts w:ascii="Times New Roman" w:hAnsi="Times New Roman" w:hint="eastAsia"/>
          <w:sz w:val="28"/>
          <w:szCs w:val="28"/>
        </w:rPr>
        <w:t>管理</w:t>
      </w:r>
      <w:r w:rsidRPr="0049253B">
        <w:rPr>
          <w:rFonts w:ascii="Times New Roman" w:hAnsi="Times New Roman" w:hint="eastAsia"/>
          <w:sz w:val="28"/>
          <w:szCs w:val="28"/>
        </w:rPr>
        <w:t>系统、</w:t>
      </w:r>
      <w:r>
        <w:rPr>
          <w:rFonts w:ascii="Times New Roman" w:hAnsi="Times New Roman" w:hint="eastAsia"/>
          <w:sz w:val="28"/>
          <w:szCs w:val="28"/>
        </w:rPr>
        <w:t>道路</w:t>
      </w:r>
      <w:r w:rsidRPr="0049253B">
        <w:rPr>
          <w:rFonts w:ascii="Times New Roman" w:hAnsi="Times New Roman" w:hint="eastAsia"/>
          <w:sz w:val="28"/>
          <w:szCs w:val="28"/>
        </w:rPr>
        <w:t>客运联网售票清分结算系统、</w:t>
      </w:r>
      <w:r>
        <w:rPr>
          <w:rFonts w:ascii="Times New Roman" w:hAnsi="Times New Roman" w:hint="eastAsia"/>
          <w:sz w:val="28"/>
          <w:szCs w:val="28"/>
        </w:rPr>
        <w:t>道路</w:t>
      </w:r>
      <w:r w:rsidRPr="0049253B">
        <w:rPr>
          <w:rFonts w:ascii="Times New Roman" w:hAnsi="Times New Roman" w:hint="eastAsia"/>
          <w:sz w:val="28"/>
          <w:szCs w:val="28"/>
        </w:rPr>
        <w:t>客运联网</w:t>
      </w:r>
      <w:r w:rsidRPr="0049253B">
        <w:rPr>
          <w:rFonts w:ascii="Times New Roman" w:hAnsi="Times New Roman" w:hint="eastAsia"/>
          <w:sz w:val="28"/>
          <w:szCs w:val="28"/>
        </w:rPr>
        <w:lastRenderedPageBreak/>
        <w:t>售票公众信息服务系统、小件快运系统和</w:t>
      </w:r>
      <w:r>
        <w:rPr>
          <w:rFonts w:ascii="Times New Roman" w:hAnsi="Times New Roman" w:hint="eastAsia"/>
          <w:sz w:val="28"/>
          <w:szCs w:val="28"/>
        </w:rPr>
        <w:t>道路</w:t>
      </w:r>
      <w:r w:rsidRPr="0049253B">
        <w:rPr>
          <w:rFonts w:ascii="Times New Roman" w:hAnsi="Times New Roman" w:hint="eastAsia"/>
          <w:sz w:val="28"/>
          <w:szCs w:val="28"/>
        </w:rPr>
        <w:t>客运</w:t>
      </w:r>
      <w:r>
        <w:rPr>
          <w:rFonts w:ascii="Times New Roman" w:hAnsi="Times New Roman" w:hint="eastAsia"/>
          <w:sz w:val="28"/>
          <w:szCs w:val="28"/>
        </w:rPr>
        <w:t>信息监管与决策辅助系统</w:t>
      </w:r>
      <w:r w:rsidRPr="00AC50A0">
        <w:rPr>
          <w:rFonts w:ascii="Times New Roman" w:hAnsi="Times New Roman" w:hint="eastAsia"/>
          <w:sz w:val="28"/>
          <w:szCs w:val="28"/>
        </w:rPr>
        <w:t>。</w:t>
      </w:r>
    </w:p>
    <w:p w14:paraId="61697963" w14:textId="77777777" w:rsidR="003F57F0" w:rsidRPr="00AC50A0" w:rsidRDefault="003F57F0" w:rsidP="003F57F0">
      <w:pPr>
        <w:spacing w:line="360" w:lineRule="auto"/>
        <w:ind w:firstLineChars="200" w:firstLine="560"/>
        <w:rPr>
          <w:rFonts w:ascii="Times New Roman" w:hAnsi="Times New Roman"/>
          <w:sz w:val="28"/>
          <w:szCs w:val="28"/>
        </w:rPr>
      </w:pPr>
      <w:r>
        <w:rPr>
          <w:rFonts w:ascii="Times New Roman" w:hAnsi="Times New Roman" w:hint="eastAsia"/>
          <w:sz w:val="28"/>
          <w:szCs w:val="28"/>
        </w:rPr>
        <w:t>（</w:t>
      </w:r>
      <w:r>
        <w:rPr>
          <w:rFonts w:ascii="Times New Roman" w:hAnsi="Times New Roman"/>
          <w:sz w:val="28"/>
          <w:szCs w:val="28"/>
        </w:rPr>
        <w:t>2</w:t>
      </w:r>
      <w:r>
        <w:rPr>
          <w:rFonts w:ascii="Times New Roman" w:hAnsi="Times New Roman" w:hint="eastAsia"/>
          <w:sz w:val="28"/>
          <w:szCs w:val="28"/>
        </w:rPr>
        <w:t>）</w:t>
      </w:r>
      <w:r w:rsidRPr="00AC50A0">
        <w:rPr>
          <w:rFonts w:ascii="Times New Roman" w:hAnsi="Times New Roman" w:hint="eastAsia"/>
          <w:sz w:val="28"/>
          <w:szCs w:val="28"/>
        </w:rPr>
        <w:t>一个交换平台</w:t>
      </w:r>
    </w:p>
    <w:p w14:paraId="2662BFC8" w14:textId="77777777" w:rsidR="003F57F0" w:rsidRPr="00AC50A0" w:rsidRDefault="003F57F0" w:rsidP="003F57F0">
      <w:pPr>
        <w:spacing w:line="360" w:lineRule="auto"/>
        <w:ind w:firstLineChars="200" w:firstLine="560"/>
        <w:rPr>
          <w:rFonts w:ascii="Times New Roman" w:hAnsi="Times New Roman"/>
          <w:sz w:val="28"/>
          <w:szCs w:val="28"/>
        </w:rPr>
      </w:pPr>
      <w:r w:rsidRPr="00AC50A0">
        <w:rPr>
          <w:rFonts w:ascii="Times New Roman" w:hAnsi="Times New Roman" w:hint="eastAsia"/>
          <w:sz w:val="28"/>
          <w:szCs w:val="28"/>
        </w:rPr>
        <w:t>搭建客运信息交换与共享平台，建立安全、可靠、高效、稳定的数据交换平台，整合各类客运站的客运动态和综合信息，实现全省道路客运信息的交换共享。</w:t>
      </w:r>
    </w:p>
    <w:p w14:paraId="356415F4" w14:textId="77777777" w:rsidR="003F57F0" w:rsidRPr="00AC50A0" w:rsidRDefault="003F57F0" w:rsidP="003F57F0">
      <w:pPr>
        <w:spacing w:line="360" w:lineRule="auto"/>
        <w:ind w:firstLineChars="200" w:firstLine="560"/>
        <w:rPr>
          <w:rFonts w:ascii="Times New Roman" w:hAnsi="Times New Roman"/>
          <w:sz w:val="28"/>
          <w:szCs w:val="28"/>
        </w:rPr>
      </w:pPr>
      <w:r>
        <w:rPr>
          <w:rFonts w:ascii="Times New Roman" w:hAnsi="Times New Roman" w:hint="eastAsia"/>
          <w:sz w:val="28"/>
          <w:szCs w:val="28"/>
        </w:rPr>
        <w:t>（</w:t>
      </w:r>
      <w:r>
        <w:rPr>
          <w:rFonts w:ascii="Times New Roman" w:hAnsi="Times New Roman"/>
          <w:sz w:val="28"/>
          <w:szCs w:val="28"/>
        </w:rPr>
        <w:t>3</w:t>
      </w:r>
      <w:r>
        <w:rPr>
          <w:rFonts w:ascii="Times New Roman" w:hAnsi="Times New Roman" w:hint="eastAsia"/>
          <w:sz w:val="28"/>
          <w:szCs w:val="28"/>
        </w:rPr>
        <w:t>）</w:t>
      </w:r>
      <w:r w:rsidRPr="00AC50A0">
        <w:rPr>
          <w:rFonts w:ascii="Times New Roman" w:hAnsi="Times New Roman" w:hint="eastAsia"/>
          <w:sz w:val="28"/>
          <w:szCs w:val="28"/>
        </w:rPr>
        <w:t>一个数据中心和应用支撑平台</w:t>
      </w:r>
    </w:p>
    <w:p w14:paraId="5BAAF141" w14:textId="77777777" w:rsidR="003F57F0" w:rsidRPr="00AC50A0" w:rsidRDefault="003F57F0" w:rsidP="003F57F0">
      <w:pPr>
        <w:spacing w:line="360" w:lineRule="auto"/>
        <w:ind w:firstLineChars="200" w:firstLine="560"/>
        <w:rPr>
          <w:rFonts w:ascii="Times New Roman" w:hAnsi="Times New Roman"/>
          <w:sz w:val="28"/>
          <w:szCs w:val="28"/>
        </w:rPr>
      </w:pPr>
      <w:r w:rsidRPr="00AC50A0">
        <w:rPr>
          <w:rFonts w:ascii="Times New Roman" w:hAnsi="Times New Roman" w:hint="eastAsia"/>
          <w:sz w:val="28"/>
          <w:szCs w:val="28"/>
        </w:rPr>
        <w:t>形成全省道路客运数据中心和应用服务平台，通过客运信息交换与共享平台，汇集全省道路客运信息资源，同时满足省内客运信息交换共享需要，按照系统功能和数据管理需要，在充分利用现有的网络和软硬件资源的基础上，升级改造和新增系统建设运行所需的主机及存储备份系统、网络系统、安全系统、数据库管理系统、应用服务器等，完善系统建设软硬件支撑环境，形成省级道路客运数据中心和应用支撑平台。</w:t>
      </w:r>
    </w:p>
    <w:p w14:paraId="47F62C9F" w14:textId="77777777" w:rsidR="003F57F0" w:rsidRPr="00AC50A0" w:rsidRDefault="003F57F0" w:rsidP="003F57F0">
      <w:pPr>
        <w:spacing w:line="360" w:lineRule="auto"/>
        <w:ind w:firstLineChars="200" w:firstLine="560"/>
        <w:rPr>
          <w:rFonts w:ascii="Times New Roman" w:hAnsi="Times New Roman"/>
          <w:sz w:val="28"/>
          <w:szCs w:val="28"/>
        </w:rPr>
      </w:pPr>
      <w:r>
        <w:rPr>
          <w:rFonts w:ascii="Times New Roman" w:hAnsi="Times New Roman" w:hint="eastAsia"/>
          <w:sz w:val="28"/>
          <w:szCs w:val="28"/>
        </w:rPr>
        <w:t>（</w:t>
      </w:r>
      <w:r>
        <w:rPr>
          <w:rFonts w:ascii="Times New Roman" w:hAnsi="Times New Roman"/>
          <w:sz w:val="28"/>
          <w:szCs w:val="28"/>
        </w:rPr>
        <w:t>4</w:t>
      </w:r>
      <w:r>
        <w:rPr>
          <w:rFonts w:ascii="Times New Roman" w:hAnsi="Times New Roman" w:hint="eastAsia"/>
          <w:sz w:val="28"/>
          <w:szCs w:val="28"/>
        </w:rPr>
        <w:t>）</w:t>
      </w:r>
      <w:r w:rsidRPr="00AC50A0">
        <w:rPr>
          <w:rFonts w:ascii="Times New Roman" w:hAnsi="Times New Roman" w:hint="eastAsia"/>
          <w:sz w:val="28"/>
          <w:szCs w:val="28"/>
        </w:rPr>
        <w:t>一套标准体系</w:t>
      </w:r>
    </w:p>
    <w:p w14:paraId="4A1A99B7" w14:textId="77777777" w:rsidR="003F57F0" w:rsidRPr="00AC50A0" w:rsidRDefault="003F57F0" w:rsidP="003F57F0">
      <w:pPr>
        <w:spacing w:line="360" w:lineRule="auto"/>
        <w:ind w:firstLineChars="200" w:firstLine="560"/>
        <w:rPr>
          <w:rFonts w:ascii="Times New Roman" w:hAnsi="Times New Roman"/>
          <w:sz w:val="28"/>
          <w:szCs w:val="28"/>
        </w:rPr>
      </w:pPr>
      <w:r w:rsidRPr="00AC50A0">
        <w:rPr>
          <w:rFonts w:ascii="Times New Roman" w:hAnsi="Times New Roman" w:hint="eastAsia"/>
          <w:sz w:val="28"/>
          <w:szCs w:val="28"/>
        </w:rPr>
        <w:t>编制修订道路客运信息采集、交换、共享和服务相关的标准规范，包括系统标准、接口标准、终端标准以及管理、维护、结算、信息服务规范等，形成一套标准体系，用于支撑湖北省道路客运联网售票服务系统及应用服务平台的建设和应用。</w:t>
      </w:r>
    </w:p>
    <w:p w14:paraId="7987E608" w14:textId="77777777" w:rsidR="003F57F0" w:rsidRPr="00AC50A0" w:rsidRDefault="003F57F0" w:rsidP="003F57F0">
      <w:pPr>
        <w:spacing w:line="360" w:lineRule="auto"/>
        <w:ind w:firstLineChars="200" w:firstLine="560"/>
        <w:rPr>
          <w:rFonts w:ascii="Times New Roman" w:hAnsi="Times New Roman"/>
          <w:sz w:val="28"/>
          <w:szCs w:val="28"/>
        </w:rPr>
      </w:pPr>
      <w:r>
        <w:rPr>
          <w:rFonts w:ascii="Times New Roman" w:hAnsi="Times New Roman" w:hint="eastAsia"/>
          <w:sz w:val="28"/>
          <w:szCs w:val="28"/>
        </w:rPr>
        <w:t>（</w:t>
      </w:r>
      <w:r>
        <w:rPr>
          <w:rFonts w:ascii="Times New Roman" w:hAnsi="Times New Roman"/>
          <w:sz w:val="28"/>
          <w:szCs w:val="28"/>
        </w:rPr>
        <w:t>5</w:t>
      </w:r>
      <w:r>
        <w:rPr>
          <w:rFonts w:ascii="Times New Roman" w:hAnsi="Times New Roman" w:hint="eastAsia"/>
          <w:sz w:val="28"/>
          <w:szCs w:val="28"/>
        </w:rPr>
        <w:t>）</w:t>
      </w:r>
      <w:r w:rsidRPr="00AC50A0">
        <w:rPr>
          <w:rFonts w:ascii="Times New Roman" w:hAnsi="Times New Roman" w:hint="eastAsia"/>
          <w:sz w:val="28"/>
          <w:szCs w:val="28"/>
        </w:rPr>
        <w:t>开展多元化售票</w:t>
      </w:r>
    </w:p>
    <w:p w14:paraId="6D90B7F7" w14:textId="77777777" w:rsidR="003F57F0" w:rsidRPr="00AC50A0" w:rsidRDefault="003F57F0" w:rsidP="003F57F0">
      <w:pPr>
        <w:spacing w:line="360" w:lineRule="auto"/>
        <w:ind w:firstLineChars="200" w:firstLine="560"/>
        <w:rPr>
          <w:rFonts w:ascii="Times New Roman" w:hAnsi="Times New Roman"/>
          <w:sz w:val="28"/>
          <w:szCs w:val="28"/>
        </w:rPr>
      </w:pPr>
      <w:r w:rsidRPr="00AC50A0">
        <w:rPr>
          <w:rFonts w:ascii="Times New Roman" w:hAnsi="Times New Roman" w:hint="eastAsia"/>
          <w:sz w:val="28"/>
          <w:szCs w:val="28"/>
        </w:rPr>
        <w:t>向公众提供联网售票、邮政售票、网上售票、自助机售票等多元化售票服务。</w:t>
      </w:r>
    </w:p>
    <w:p w14:paraId="63EE70B2" w14:textId="77777777" w:rsidR="003F57F0" w:rsidRPr="00AC50A0" w:rsidRDefault="003F57F0" w:rsidP="003F57F0">
      <w:pPr>
        <w:spacing w:line="360" w:lineRule="auto"/>
        <w:ind w:firstLineChars="200" w:firstLine="560"/>
        <w:rPr>
          <w:rFonts w:ascii="Times New Roman" w:hAnsi="Times New Roman"/>
          <w:sz w:val="28"/>
          <w:szCs w:val="28"/>
        </w:rPr>
      </w:pPr>
      <w:r>
        <w:rPr>
          <w:rFonts w:ascii="Times New Roman" w:hAnsi="Times New Roman" w:hint="eastAsia"/>
          <w:sz w:val="28"/>
          <w:szCs w:val="28"/>
        </w:rPr>
        <w:lastRenderedPageBreak/>
        <w:t>（</w:t>
      </w:r>
      <w:r>
        <w:rPr>
          <w:rFonts w:ascii="Times New Roman" w:hAnsi="Times New Roman"/>
          <w:sz w:val="28"/>
          <w:szCs w:val="28"/>
        </w:rPr>
        <w:t>6</w:t>
      </w:r>
      <w:r>
        <w:rPr>
          <w:rFonts w:ascii="Times New Roman" w:hAnsi="Times New Roman" w:hint="eastAsia"/>
          <w:sz w:val="28"/>
          <w:szCs w:val="28"/>
        </w:rPr>
        <w:t>）</w:t>
      </w:r>
      <w:r w:rsidRPr="00AC50A0">
        <w:rPr>
          <w:rFonts w:ascii="Times New Roman" w:hAnsi="Times New Roman" w:hint="eastAsia"/>
          <w:sz w:val="28"/>
          <w:szCs w:val="28"/>
        </w:rPr>
        <w:t>解决若干关键技术问题</w:t>
      </w:r>
    </w:p>
    <w:p w14:paraId="4D664124" w14:textId="77777777" w:rsidR="003F57F0" w:rsidRDefault="003F57F0" w:rsidP="003F57F0">
      <w:pPr>
        <w:spacing w:line="360" w:lineRule="auto"/>
        <w:ind w:firstLineChars="200" w:firstLine="560"/>
        <w:rPr>
          <w:rFonts w:ascii="Times New Roman" w:hAnsi="Times New Roman"/>
          <w:sz w:val="28"/>
          <w:szCs w:val="28"/>
        </w:rPr>
      </w:pPr>
      <w:r w:rsidRPr="00AC50A0">
        <w:rPr>
          <w:rFonts w:ascii="Times New Roman" w:hAnsi="Times New Roman" w:hint="eastAsia"/>
          <w:sz w:val="28"/>
          <w:szCs w:val="28"/>
        </w:rPr>
        <w:t>重点攻克系统建设涉及的异构异质客运信息系统整合、复杂网络条件下数据交换、海量数据处理、检索和存储等关键技术，解决系统建设的技术瓶颈。</w:t>
      </w:r>
    </w:p>
    <w:p w14:paraId="66DDF22B" w14:textId="77777777" w:rsidR="003F57F0" w:rsidRDefault="003F57F0" w:rsidP="003F57F0">
      <w:pPr>
        <w:pStyle w:val="2"/>
      </w:pPr>
      <w:bookmarkStart w:id="14" w:name="_Toc400656397"/>
      <w:r>
        <w:rPr>
          <w:rFonts w:hint="eastAsia"/>
        </w:rPr>
        <w:t>总投资及资金来源</w:t>
      </w:r>
      <w:bookmarkEnd w:id="14"/>
    </w:p>
    <w:p w14:paraId="6BA051A1" w14:textId="77777777" w:rsidR="003F57F0" w:rsidRPr="00090455" w:rsidRDefault="003F57F0" w:rsidP="003F57F0">
      <w:pPr>
        <w:adjustRightInd w:val="0"/>
        <w:snapToGrid w:val="0"/>
        <w:spacing w:line="360" w:lineRule="auto"/>
        <w:ind w:firstLineChars="200" w:firstLine="560"/>
        <w:rPr>
          <w:sz w:val="28"/>
          <w:szCs w:val="28"/>
        </w:rPr>
      </w:pPr>
      <w:r w:rsidRPr="008F5C02">
        <w:rPr>
          <w:rFonts w:hint="eastAsia"/>
          <w:sz w:val="28"/>
          <w:szCs w:val="28"/>
        </w:rPr>
        <w:t>按照相关投资估算规定，估算本项目总投资为4982.44万元，其中申请交通运输部补贴资金1500万元，湖北省发改委就工程所依托湖北省“1+8城市圈服务”所批复的建设资金500万元，</w:t>
      </w:r>
      <w:r w:rsidRPr="003B29DE">
        <w:rPr>
          <w:rFonts w:hint="eastAsia"/>
          <w:color w:val="FF0000"/>
          <w:sz w:val="28"/>
          <w:szCs w:val="28"/>
        </w:rPr>
        <w:t>湖北省交通运输厅和湖北省道路运输管理局自筹资金2155万元，其余部分由社会资金（各客运站、客运企业、运营服务商投入资金）承担。</w:t>
      </w:r>
    </w:p>
    <w:p w14:paraId="006890EB" w14:textId="77777777" w:rsidR="003F57F0" w:rsidRDefault="003F57F0" w:rsidP="003F57F0">
      <w:pPr>
        <w:pStyle w:val="2"/>
      </w:pPr>
      <w:bookmarkStart w:id="15" w:name="_Toc400656398"/>
      <w:r>
        <w:rPr>
          <w:rFonts w:hint="eastAsia"/>
        </w:rPr>
        <w:t>效益及风险</w:t>
      </w:r>
      <w:bookmarkEnd w:id="15"/>
    </w:p>
    <w:p w14:paraId="468C2B90" w14:textId="77777777" w:rsidR="003F57F0" w:rsidRPr="00215C44" w:rsidRDefault="003F57F0" w:rsidP="003F57F0">
      <w:pPr>
        <w:pStyle w:val="3"/>
      </w:pPr>
      <w:bookmarkStart w:id="16" w:name="_Toc400656399"/>
      <w:r w:rsidRPr="00215C44">
        <w:rPr>
          <w:rFonts w:hint="eastAsia"/>
        </w:rPr>
        <w:t>项目效益</w:t>
      </w:r>
      <w:bookmarkEnd w:id="16"/>
    </w:p>
    <w:p w14:paraId="0A7002E4" w14:textId="77777777" w:rsidR="003F57F0" w:rsidRPr="0092701F" w:rsidRDefault="003F57F0" w:rsidP="003F57F0">
      <w:pPr>
        <w:adjustRightInd w:val="0"/>
        <w:snapToGrid w:val="0"/>
        <w:spacing w:line="360" w:lineRule="auto"/>
        <w:ind w:firstLineChars="200" w:firstLine="560"/>
        <w:rPr>
          <w:sz w:val="28"/>
          <w:szCs w:val="28"/>
        </w:rPr>
      </w:pPr>
      <w:r w:rsidRPr="0092701F">
        <w:rPr>
          <w:rFonts w:hint="eastAsia"/>
          <w:sz w:val="28"/>
          <w:szCs w:val="28"/>
        </w:rPr>
        <w:t>本项目实施后，有着明显的社会效益和经济效益，其中，社会效益大于经济效益。</w:t>
      </w:r>
    </w:p>
    <w:p w14:paraId="062BA2F3" w14:textId="77777777" w:rsidR="003F57F0" w:rsidRPr="00833E31" w:rsidRDefault="003F57F0" w:rsidP="003F57F0">
      <w:pPr>
        <w:adjustRightInd w:val="0"/>
        <w:snapToGrid w:val="0"/>
        <w:spacing w:line="360" w:lineRule="auto"/>
        <w:ind w:firstLineChars="200" w:firstLine="560"/>
        <w:rPr>
          <w:sz w:val="28"/>
          <w:szCs w:val="28"/>
        </w:rPr>
      </w:pPr>
      <w:r w:rsidRPr="00833E31">
        <w:rPr>
          <w:rFonts w:hint="eastAsia"/>
          <w:sz w:val="28"/>
          <w:szCs w:val="28"/>
        </w:rPr>
        <w:t>（1）社会效益</w:t>
      </w:r>
    </w:p>
    <w:p w14:paraId="5316E7A5" w14:textId="77777777" w:rsidR="003F57F0" w:rsidRPr="00833E31" w:rsidRDefault="003F57F0" w:rsidP="003F57F0">
      <w:pPr>
        <w:adjustRightInd w:val="0"/>
        <w:snapToGrid w:val="0"/>
        <w:spacing w:line="360" w:lineRule="auto"/>
        <w:ind w:firstLineChars="200" w:firstLine="560"/>
        <w:rPr>
          <w:sz w:val="28"/>
          <w:szCs w:val="28"/>
        </w:rPr>
      </w:pPr>
      <w:r w:rsidRPr="00833E31">
        <w:rPr>
          <w:rFonts w:hint="eastAsia"/>
          <w:sz w:val="28"/>
          <w:szCs w:val="28"/>
        </w:rPr>
        <w:t>通过本工程建设的湖北省道路客运联网售票系统，其社会效益主要体现在以下几个方面：</w:t>
      </w:r>
    </w:p>
    <w:p w14:paraId="30C17497" w14:textId="77777777" w:rsidR="003F57F0" w:rsidRPr="00833E31" w:rsidRDefault="003F57F0" w:rsidP="003F57F0">
      <w:pPr>
        <w:adjustRightInd w:val="0"/>
        <w:snapToGrid w:val="0"/>
        <w:spacing w:line="360" w:lineRule="auto"/>
        <w:ind w:firstLineChars="200" w:firstLine="560"/>
        <w:rPr>
          <w:sz w:val="28"/>
          <w:szCs w:val="28"/>
        </w:rPr>
      </w:pPr>
      <w:r w:rsidRPr="00833E31">
        <w:rPr>
          <w:rFonts w:hint="eastAsia"/>
          <w:sz w:val="28"/>
          <w:szCs w:val="28"/>
        </w:rPr>
        <w:t>1）方便公众出行，提高交通信息服务质量</w:t>
      </w:r>
    </w:p>
    <w:p w14:paraId="08A2A1EC" w14:textId="77777777" w:rsidR="003F57F0" w:rsidRPr="00833E31" w:rsidRDefault="003F57F0" w:rsidP="003F57F0">
      <w:pPr>
        <w:adjustRightInd w:val="0"/>
        <w:snapToGrid w:val="0"/>
        <w:spacing w:line="360" w:lineRule="auto"/>
        <w:ind w:firstLineChars="200" w:firstLine="560"/>
        <w:rPr>
          <w:sz w:val="28"/>
          <w:szCs w:val="28"/>
        </w:rPr>
      </w:pPr>
      <w:r w:rsidRPr="00833E31">
        <w:rPr>
          <w:rFonts w:hint="eastAsia"/>
          <w:sz w:val="28"/>
          <w:szCs w:val="28"/>
        </w:rPr>
        <w:t>湖北省道路客运联网售票系统的建设与应用，更好地满足了公众出行需要，改善出行质量，提升面向社会公众的交通信息服务水平。有利于减少乘客的在途时间，带来整体路网容纳能力和使用效率的提</w:t>
      </w:r>
      <w:r w:rsidRPr="00833E31">
        <w:rPr>
          <w:rFonts w:hint="eastAsia"/>
          <w:sz w:val="28"/>
          <w:szCs w:val="28"/>
        </w:rPr>
        <w:lastRenderedPageBreak/>
        <w:t>高。</w:t>
      </w:r>
    </w:p>
    <w:p w14:paraId="622A7EC6" w14:textId="77777777" w:rsidR="003F57F0" w:rsidRPr="00833E31" w:rsidRDefault="003F57F0" w:rsidP="003F57F0">
      <w:pPr>
        <w:adjustRightInd w:val="0"/>
        <w:snapToGrid w:val="0"/>
        <w:spacing w:line="360" w:lineRule="auto"/>
        <w:ind w:firstLineChars="200" w:firstLine="560"/>
        <w:rPr>
          <w:sz w:val="28"/>
          <w:szCs w:val="28"/>
        </w:rPr>
      </w:pPr>
      <w:r w:rsidRPr="00833E31">
        <w:rPr>
          <w:rFonts w:hint="eastAsia"/>
          <w:sz w:val="28"/>
          <w:szCs w:val="28"/>
        </w:rPr>
        <w:t>2）提高客运行业信息化水平和车辆运营效率，实现节能减排</w:t>
      </w:r>
    </w:p>
    <w:p w14:paraId="134E59EF" w14:textId="77777777" w:rsidR="003F57F0" w:rsidRPr="00833E31" w:rsidRDefault="003F57F0" w:rsidP="003F57F0">
      <w:pPr>
        <w:adjustRightInd w:val="0"/>
        <w:snapToGrid w:val="0"/>
        <w:spacing w:line="360" w:lineRule="auto"/>
        <w:ind w:firstLineChars="200" w:firstLine="560"/>
        <w:rPr>
          <w:sz w:val="28"/>
          <w:szCs w:val="28"/>
        </w:rPr>
      </w:pPr>
      <w:r w:rsidRPr="00833E31">
        <w:rPr>
          <w:rFonts w:hint="eastAsia"/>
          <w:sz w:val="28"/>
          <w:szCs w:val="28"/>
        </w:rPr>
        <w:t>湖北省道路客运联网售票系统的推广使用，可为线路投放提供科学依据，提高线路的实载率，提高资源利用效率，减少重复的运输资源投入运营，实现节能减排，从战略上贯彻落实国家关于发展低碳经济的号召，实现“绿色出行”，为企业节约成本，为社会节能减排。</w:t>
      </w:r>
    </w:p>
    <w:p w14:paraId="3FDCDDCC" w14:textId="77777777" w:rsidR="003F57F0" w:rsidRPr="00833E31" w:rsidRDefault="003F57F0" w:rsidP="003F57F0">
      <w:pPr>
        <w:adjustRightInd w:val="0"/>
        <w:snapToGrid w:val="0"/>
        <w:spacing w:line="360" w:lineRule="auto"/>
        <w:ind w:firstLineChars="200" w:firstLine="560"/>
        <w:rPr>
          <w:sz w:val="28"/>
          <w:szCs w:val="28"/>
        </w:rPr>
      </w:pPr>
      <w:r w:rsidRPr="00833E31">
        <w:rPr>
          <w:rFonts w:hint="eastAsia"/>
          <w:sz w:val="28"/>
          <w:szCs w:val="28"/>
        </w:rPr>
        <w:t>3）有利于促进综合运输体系的发展</w:t>
      </w:r>
    </w:p>
    <w:p w14:paraId="1735A8E3" w14:textId="77777777" w:rsidR="003F57F0" w:rsidRPr="00833E31" w:rsidRDefault="003F57F0" w:rsidP="003F57F0">
      <w:pPr>
        <w:adjustRightInd w:val="0"/>
        <w:snapToGrid w:val="0"/>
        <w:spacing w:line="360" w:lineRule="auto"/>
        <w:ind w:firstLineChars="200" w:firstLine="560"/>
        <w:rPr>
          <w:sz w:val="28"/>
          <w:szCs w:val="28"/>
        </w:rPr>
      </w:pPr>
      <w:r w:rsidRPr="00833E31">
        <w:rPr>
          <w:rFonts w:hint="eastAsia"/>
          <w:sz w:val="28"/>
          <w:szCs w:val="28"/>
        </w:rPr>
        <w:t>通过湖北省道路客运联网售票系统建设，有利于公、铁、民航联运，实现旅客零距离换乘，充分发挥道路运输在综合运输网络中的基础性和先导性作用，为推进综合运输体系打下坚实基础。</w:t>
      </w:r>
    </w:p>
    <w:p w14:paraId="009CD4C6" w14:textId="77777777" w:rsidR="003F57F0" w:rsidRPr="00833E31" w:rsidRDefault="003F57F0" w:rsidP="003F57F0">
      <w:pPr>
        <w:adjustRightInd w:val="0"/>
        <w:snapToGrid w:val="0"/>
        <w:spacing w:line="360" w:lineRule="auto"/>
        <w:ind w:firstLineChars="200" w:firstLine="560"/>
        <w:rPr>
          <w:sz w:val="28"/>
          <w:szCs w:val="28"/>
        </w:rPr>
      </w:pPr>
      <w:r w:rsidRPr="00833E31">
        <w:rPr>
          <w:rFonts w:hint="eastAsia"/>
          <w:sz w:val="28"/>
          <w:szCs w:val="28"/>
        </w:rPr>
        <w:t>（2）经济效益</w:t>
      </w:r>
    </w:p>
    <w:p w14:paraId="1B9B6E46" w14:textId="77777777" w:rsidR="003F57F0" w:rsidRPr="00833E31" w:rsidRDefault="003F57F0" w:rsidP="003F57F0">
      <w:pPr>
        <w:adjustRightInd w:val="0"/>
        <w:snapToGrid w:val="0"/>
        <w:spacing w:line="360" w:lineRule="auto"/>
        <w:ind w:firstLineChars="200" w:firstLine="560"/>
        <w:rPr>
          <w:sz w:val="28"/>
          <w:szCs w:val="28"/>
        </w:rPr>
      </w:pPr>
      <w:r w:rsidRPr="00833E31">
        <w:rPr>
          <w:rFonts w:hint="eastAsia"/>
          <w:sz w:val="28"/>
          <w:szCs w:val="28"/>
        </w:rPr>
        <w:t>本项目的经济效益主要体现在降低公众出行成本和企业运营成本，节约政府管理成本等方面，并可通过市场化运作提供增值服务获得一定的经济效益。具体如下：</w:t>
      </w:r>
    </w:p>
    <w:p w14:paraId="34E22BB4" w14:textId="77777777" w:rsidR="003F57F0" w:rsidRPr="00833E31" w:rsidRDefault="003F57F0" w:rsidP="003F57F0">
      <w:pPr>
        <w:adjustRightInd w:val="0"/>
        <w:snapToGrid w:val="0"/>
        <w:spacing w:line="360" w:lineRule="auto"/>
        <w:ind w:firstLineChars="200" w:firstLine="560"/>
        <w:rPr>
          <w:sz w:val="28"/>
          <w:szCs w:val="28"/>
        </w:rPr>
      </w:pPr>
      <w:r w:rsidRPr="00833E31">
        <w:rPr>
          <w:rFonts w:hint="eastAsia"/>
          <w:sz w:val="28"/>
          <w:szCs w:val="28"/>
        </w:rPr>
        <w:t>1）公众足不出户便可购买车票，可降低公众购票隐形成本</w:t>
      </w:r>
    </w:p>
    <w:p w14:paraId="63B3672D" w14:textId="77777777" w:rsidR="003F57F0" w:rsidRPr="00833E31" w:rsidRDefault="003F57F0" w:rsidP="003F57F0">
      <w:pPr>
        <w:adjustRightInd w:val="0"/>
        <w:snapToGrid w:val="0"/>
        <w:spacing w:line="360" w:lineRule="auto"/>
        <w:ind w:firstLineChars="200" w:firstLine="560"/>
        <w:rPr>
          <w:sz w:val="28"/>
          <w:szCs w:val="28"/>
        </w:rPr>
      </w:pPr>
      <w:r w:rsidRPr="00833E31">
        <w:rPr>
          <w:rFonts w:hint="eastAsia"/>
          <w:sz w:val="28"/>
          <w:szCs w:val="28"/>
        </w:rPr>
        <w:t>城市交通的拥堵给公众出行购票造成了诸多不便，购票的时间成本与金钱成本都大大增加。联网售票系统在方便公众查询班次票价信息和提供网上购票的同时，减少出行公众往返车站的购票成本。</w:t>
      </w:r>
    </w:p>
    <w:p w14:paraId="748A162E" w14:textId="77777777" w:rsidR="003F57F0" w:rsidRPr="00833E31" w:rsidRDefault="003F57F0" w:rsidP="003F57F0">
      <w:pPr>
        <w:adjustRightInd w:val="0"/>
        <w:snapToGrid w:val="0"/>
        <w:spacing w:line="360" w:lineRule="auto"/>
        <w:ind w:firstLineChars="200" w:firstLine="560"/>
        <w:rPr>
          <w:sz w:val="28"/>
          <w:szCs w:val="28"/>
        </w:rPr>
      </w:pPr>
      <w:r w:rsidRPr="00833E31">
        <w:rPr>
          <w:rFonts w:hint="eastAsia"/>
          <w:sz w:val="28"/>
          <w:szCs w:val="28"/>
        </w:rPr>
        <w:t>2）为科学合理安排车辆和班次提供支持，降低企业运营成本</w:t>
      </w:r>
    </w:p>
    <w:p w14:paraId="7081C95C" w14:textId="77777777" w:rsidR="003F57F0" w:rsidRPr="00833E31" w:rsidRDefault="003F57F0" w:rsidP="003F57F0">
      <w:pPr>
        <w:adjustRightInd w:val="0"/>
        <w:snapToGrid w:val="0"/>
        <w:spacing w:line="360" w:lineRule="auto"/>
        <w:ind w:firstLineChars="200" w:firstLine="560"/>
        <w:rPr>
          <w:sz w:val="28"/>
          <w:szCs w:val="28"/>
        </w:rPr>
      </w:pPr>
      <w:r w:rsidRPr="00833E31">
        <w:rPr>
          <w:rFonts w:hint="eastAsia"/>
          <w:sz w:val="28"/>
          <w:szCs w:val="28"/>
        </w:rPr>
        <w:t>客运企业可通过对数据综合分析，了解客运量的变化趋势，根据趋势合理安排车辆和班次数量，高峰期加大班次和车辆的投入，淡季则适当减少班次和车辆的投入，避免不必要的运力浪费，降低企业运营成本。</w:t>
      </w:r>
    </w:p>
    <w:p w14:paraId="3E16C8EE" w14:textId="77777777" w:rsidR="003F57F0" w:rsidRPr="00833E31" w:rsidRDefault="003F57F0" w:rsidP="003F57F0">
      <w:pPr>
        <w:adjustRightInd w:val="0"/>
        <w:snapToGrid w:val="0"/>
        <w:spacing w:line="360" w:lineRule="auto"/>
        <w:ind w:firstLineChars="200" w:firstLine="560"/>
        <w:rPr>
          <w:sz w:val="28"/>
          <w:szCs w:val="28"/>
        </w:rPr>
      </w:pPr>
      <w:r w:rsidRPr="00833E31">
        <w:rPr>
          <w:rFonts w:hint="eastAsia"/>
          <w:sz w:val="28"/>
          <w:szCs w:val="28"/>
        </w:rPr>
        <w:t>3）加强道路客运行业监测，节约政府管理成本</w:t>
      </w:r>
    </w:p>
    <w:p w14:paraId="0B272BB4" w14:textId="77777777" w:rsidR="003F57F0" w:rsidRDefault="003F57F0" w:rsidP="003F57F0">
      <w:pPr>
        <w:adjustRightInd w:val="0"/>
        <w:snapToGrid w:val="0"/>
        <w:spacing w:line="360" w:lineRule="auto"/>
        <w:ind w:firstLineChars="200" w:firstLine="560"/>
        <w:rPr>
          <w:sz w:val="28"/>
          <w:szCs w:val="28"/>
        </w:rPr>
      </w:pPr>
      <w:r w:rsidRPr="00833E31">
        <w:rPr>
          <w:rFonts w:hint="eastAsia"/>
          <w:sz w:val="28"/>
          <w:szCs w:val="28"/>
        </w:rPr>
        <w:lastRenderedPageBreak/>
        <w:t>行业管理部门通过本系统可以掌握行业的运营动态，实现科学决策和资源配置，避免因决策失误带来的不良影响和投资失误，为更科学地制定运力投放、收</w:t>
      </w:r>
      <w:r>
        <w:rPr>
          <w:rFonts w:hint="eastAsia"/>
          <w:sz w:val="28"/>
          <w:szCs w:val="28"/>
        </w:rPr>
        <w:t>费调整提供数据支持，加强对道路客运行业的监测，节约政府管理成本</w:t>
      </w:r>
      <w:r w:rsidRPr="0092701F">
        <w:rPr>
          <w:rFonts w:hint="eastAsia"/>
          <w:sz w:val="28"/>
          <w:szCs w:val="28"/>
        </w:rPr>
        <w:t>。</w:t>
      </w:r>
    </w:p>
    <w:p w14:paraId="78C458AD" w14:textId="77777777" w:rsidR="003F57F0" w:rsidRPr="00215C44" w:rsidRDefault="003F57F0" w:rsidP="003F57F0">
      <w:pPr>
        <w:pStyle w:val="3"/>
      </w:pPr>
      <w:bookmarkStart w:id="17" w:name="_Toc400656400"/>
      <w:r w:rsidRPr="00215C44">
        <w:rPr>
          <w:rFonts w:hint="eastAsia"/>
        </w:rPr>
        <w:t>项目风险</w:t>
      </w:r>
      <w:bookmarkEnd w:id="17"/>
    </w:p>
    <w:p w14:paraId="1F8ADF35" w14:textId="77777777" w:rsidR="003F57F0" w:rsidRPr="00215C44" w:rsidRDefault="003F57F0" w:rsidP="003F57F0">
      <w:pPr>
        <w:adjustRightInd w:val="0"/>
        <w:snapToGrid w:val="0"/>
        <w:spacing w:line="360" w:lineRule="auto"/>
        <w:ind w:firstLineChars="200" w:firstLine="560"/>
        <w:rPr>
          <w:sz w:val="28"/>
          <w:szCs w:val="28"/>
        </w:rPr>
      </w:pPr>
      <w:r w:rsidRPr="00215C44">
        <w:rPr>
          <w:rFonts w:hint="eastAsia"/>
          <w:sz w:val="28"/>
          <w:szCs w:val="28"/>
        </w:rPr>
        <w:t>在本项目中可能存在的潜在风险包括以下几个方面：</w:t>
      </w:r>
    </w:p>
    <w:p w14:paraId="2DA1BF8F" w14:textId="77777777" w:rsidR="003F57F0" w:rsidRPr="00215C44" w:rsidRDefault="003F57F0" w:rsidP="003F57F0">
      <w:pPr>
        <w:adjustRightInd w:val="0"/>
        <w:snapToGrid w:val="0"/>
        <w:spacing w:line="360" w:lineRule="auto"/>
        <w:ind w:firstLineChars="200" w:firstLine="560"/>
        <w:rPr>
          <w:sz w:val="28"/>
          <w:szCs w:val="28"/>
        </w:rPr>
      </w:pPr>
      <w:r w:rsidRPr="00215C44">
        <w:rPr>
          <w:rFonts w:hint="eastAsia"/>
          <w:sz w:val="28"/>
          <w:szCs w:val="28"/>
        </w:rPr>
        <w:t>（1）技术风险</w:t>
      </w:r>
    </w:p>
    <w:p w14:paraId="313E997B" w14:textId="77777777" w:rsidR="003F57F0" w:rsidRPr="00215C44" w:rsidRDefault="003F57F0" w:rsidP="003F57F0">
      <w:pPr>
        <w:adjustRightInd w:val="0"/>
        <w:snapToGrid w:val="0"/>
        <w:spacing w:line="360" w:lineRule="auto"/>
        <w:ind w:firstLineChars="200" w:firstLine="560"/>
        <w:rPr>
          <w:sz w:val="28"/>
          <w:szCs w:val="28"/>
        </w:rPr>
      </w:pPr>
      <w:r w:rsidRPr="00215C44">
        <w:rPr>
          <w:rFonts w:hint="eastAsia"/>
          <w:sz w:val="28"/>
          <w:szCs w:val="28"/>
        </w:rPr>
        <w:t>技术风险主要表现在技术标准、技术路线、设备选型、工程质量、系统性能等风险。技术风险不但关系项目的成败，也关系项目建设成本以及后期的应用和维护。技术风险中最为突出的是IT行业技术高速发展所带来的风险。IT行业技术日新月异，原来采用的先进设备三五年后可能就不再满足新的应用要求，甚至已不符合行业的新标准，原生产厂商也不再生产，备品备件已难寻找，甚至原生产厂商也已不复存在。原来采用的操作系统、应用系统软件已成为过时产品，失去了普遍性，无法与新的技术形成无缝链接等等。这些技术的未来发展前景，在某种程度上很难预测，规避风险很难。项目的技术结构、项目的规模以及项目实施方的技术能力和经验对本项目的成败影响也是很大的。</w:t>
      </w:r>
    </w:p>
    <w:p w14:paraId="4992D6EE" w14:textId="77777777" w:rsidR="003F57F0" w:rsidRPr="00215C44" w:rsidRDefault="003F57F0" w:rsidP="003F57F0">
      <w:pPr>
        <w:adjustRightInd w:val="0"/>
        <w:snapToGrid w:val="0"/>
        <w:spacing w:line="360" w:lineRule="auto"/>
        <w:ind w:firstLineChars="200" w:firstLine="560"/>
        <w:rPr>
          <w:sz w:val="28"/>
          <w:szCs w:val="28"/>
        </w:rPr>
      </w:pPr>
      <w:r w:rsidRPr="00215C44">
        <w:rPr>
          <w:rFonts w:hint="eastAsia"/>
          <w:sz w:val="28"/>
          <w:szCs w:val="28"/>
        </w:rPr>
        <w:t>本项目的规模很大，并且建设内容包括服务器系统、网络系统、安全保障和存储备份及机房建设等，不仅涉及到信息系统的建设，还有较大规模的自动化控制系统的建设，在资源配置和进度控制上存在较大的风险。另外，还包括在对海量数据进行存储和处理时存在的风险，网络系统建设不到位、安全指标无法达到标准所产生的风险，以</w:t>
      </w:r>
      <w:r w:rsidRPr="00215C44">
        <w:rPr>
          <w:rFonts w:hint="eastAsia"/>
          <w:sz w:val="28"/>
          <w:szCs w:val="28"/>
        </w:rPr>
        <w:lastRenderedPageBreak/>
        <w:t>及数据不兼容所导致的系统无法正确运行所带来的风险等等技术上的风险。</w:t>
      </w:r>
    </w:p>
    <w:p w14:paraId="214C3ABC" w14:textId="77777777" w:rsidR="003F57F0" w:rsidRPr="00215C44" w:rsidRDefault="003F57F0" w:rsidP="003F57F0">
      <w:pPr>
        <w:adjustRightInd w:val="0"/>
        <w:snapToGrid w:val="0"/>
        <w:spacing w:line="360" w:lineRule="auto"/>
        <w:ind w:firstLineChars="200" w:firstLine="560"/>
        <w:rPr>
          <w:sz w:val="28"/>
          <w:szCs w:val="28"/>
        </w:rPr>
      </w:pPr>
      <w:r w:rsidRPr="00215C44">
        <w:rPr>
          <w:rFonts w:hint="eastAsia"/>
          <w:sz w:val="28"/>
          <w:szCs w:val="28"/>
        </w:rPr>
        <w:t>（2）管理风险</w:t>
      </w:r>
    </w:p>
    <w:p w14:paraId="047602B6" w14:textId="77777777" w:rsidR="003F57F0" w:rsidRPr="00215C44" w:rsidRDefault="003F57F0" w:rsidP="003F57F0">
      <w:pPr>
        <w:adjustRightInd w:val="0"/>
        <w:snapToGrid w:val="0"/>
        <w:spacing w:line="360" w:lineRule="auto"/>
        <w:ind w:firstLineChars="200" w:firstLine="560"/>
        <w:rPr>
          <w:sz w:val="28"/>
          <w:szCs w:val="28"/>
        </w:rPr>
      </w:pPr>
      <w:r w:rsidRPr="00215C44">
        <w:rPr>
          <w:rFonts w:hint="eastAsia"/>
          <w:sz w:val="28"/>
          <w:szCs w:val="28"/>
        </w:rPr>
        <w:t>项目管理水平的高低决定着项目实施过程中对质量的控制能力，是项目实施的至关重要环节。如果项目管理不利，势必造成项目实施出现资源、时间、资金的低效使用和运转，由此必将导致项目建设实施过程中各个工作阶段和环节出现质量问题，最终使项目建设实施达不到所要求的质量标准。</w:t>
      </w:r>
    </w:p>
    <w:p w14:paraId="3E52AD60" w14:textId="77777777" w:rsidR="003F57F0" w:rsidRPr="00215C44" w:rsidRDefault="003F57F0" w:rsidP="003F57F0">
      <w:pPr>
        <w:adjustRightInd w:val="0"/>
        <w:snapToGrid w:val="0"/>
        <w:spacing w:line="360" w:lineRule="auto"/>
        <w:ind w:firstLineChars="200" w:firstLine="560"/>
        <w:rPr>
          <w:sz w:val="28"/>
          <w:szCs w:val="28"/>
        </w:rPr>
      </w:pPr>
      <w:r w:rsidRPr="00215C44">
        <w:rPr>
          <w:rFonts w:hint="eastAsia"/>
          <w:sz w:val="28"/>
          <w:szCs w:val="28"/>
        </w:rPr>
        <w:t>项目建设方的业务人员、决策人员已经确定，但承建方的技术人员、项目管理人员、项目监管者等组织尚未落实，存在很多的不确定性。项目规模很大，并且项目包含了机房配套工程、设备安装、工程配套信息化系统开发等多种不同类型的建设内容，要求项目建设单位、项目实施单位的项目管理人员具有综合的技术管理能力，具有相应规模的项目实施经验，这对项目建设单位的项目管理、实施单位的项目经理提出较高的要求。</w:t>
      </w:r>
    </w:p>
    <w:p w14:paraId="04D20AA1" w14:textId="77777777" w:rsidR="003F57F0" w:rsidRPr="00215C44" w:rsidRDefault="003F57F0" w:rsidP="003F57F0">
      <w:pPr>
        <w:adjustRightInd w:val="0"/>
        <w:snapToGrid w:val="0"/>
        <w:spacing w:line="360" w:lineRule="auto"/>
        <w:ind w:firstLineChars="200" w:firstLine="560"/>
        <w:rPr>
          <w:sz w:val="28"/>
          <w:szCs w:val="28"/>
        </w:rPr>
      </w:pPr>
      <w:r w:rsidRPr="00215C44">
        <w:rPr>
          <w:rFonts w:hint="eastAsia"/>
          <w:sz w:val="28"/>
          <w:szCs w:val="28"/>
        </w:rPr>
        <w:t>信息化项目的时间安排弹性比较大，在实施项目的过程中，进行项目管理、控制项目进度、确保整个实施过程能够按照预计的时间表进行，对项目的成败至关重要。若在项目一开始就没有能够制定明确的、可行的实施计划，在实施过程中不能按时实现里程碑性目标，使项目成员丧失信心，原定的目标发生变化，最终导致项目半途而废。</w:t>
      </w:r>
    </w:p>
    <w:p w14:paraId="08EE724C" w14:textId="77777777" w:rsidR="003F57F0" w:rsidRPr="00215C44" w:rsidRDefault="003F57F0" w:rsidP="003F57F0">
      <w:pPr>
        <w:adjustRightInd w:val="0"/>
        <w:snapToGrid w:val="0"/>
        <w:spacing w:line="360" w:lineRule="auto"/>
        <w:ind w:firstLineChars="200" w:firstLine="560"/>
        <w:rPr>
          <w:sz w:val="28"/>
          <w:szCs w:val="28"/>
        </w:rPr>
      </w:pPr>
      <w:r w:rsidRPr="00215C44">
        <w:rPr>
          <w:rFonts w:hint="eastAsia"/>
          <w:sz w:val="28"/>
          <w:szCs w:val="28"/>
        </w:rPr>
        <w:t>信息化项目的建设过程中不被控制的需求变更是项目陷入混乱、不能按进度执行或软件质量低劣的共同原因，需求的不明确性会为项目带来很大的风险。</w:t>
      </w:r>
    </w:p>
    <w:p w14:paraId="3EA37CBD" w14:textId="77777777" w:rsidR="003F57F0" w:rsidRPr="00215C44" w:rsidRDefault="003F57F0" w:rsidP="003F57F0">
      <w:pPr>
        <w:adjustRightInd w:val="0"/>
        <w:snapToGrid w:val="0"/>
        <w:spacing w:line="360" w:lineRule="auto"/>
        <w:ind w:firstLineChars="200" w:firstLine="560"/>
        <w:rPr>
          <w:sz w:val="28"/>
          <w:szCs w:val="28"/>
        </w:rPr>
      </w:pPr>
      <w:r w:rsidRPr="00215C44">
        <w:rPr>
          <w:rFonts w:hint="eastAsia"/>
          <w:sz w:val="28"/>
          <w:szCs w:val="28"/>
        </w:rPr>
        <w:t>本项目规模大，建设内容类型多，建设周期长，还很可能涉及项</w:t>
      </w:r>
      <w:r w:rsidRPr="00215C44">
        <w:rPr>
          <w:rFonts w:hint="eastAsia"/>
          <w:sz w:val="28"/>
          <w:szCs w:val="28"/>
        </w:rPr>
        <w:lastRenderedPageBreak/>
        <w:t>目分包的管理。信息分包风险，是由许多不确定因素造成的。总包商为配合分包商的需求进行的一些额外工作，会大大增加项目的协调成本；签约金和监督分包商的进展支出，也可能远高于预期支出；另外，总包商与分包商之间存在的合同风险也可能导致项目遭遇很大损失。</w:t>
      </w:r>
    </w:p>
    <w:p w14:paraId="20F5422B" w14:textId="77777777" w:rsidR="003F57F0" w:rsidRPr="00215C44" w:rsidRDefault="003F57F0" w:rsidP="003F57F0">
      <w:pPr>
        <w:adjustRightInd w:val="0"/>
        <w:snapToGrid w:val="0"/>
        <w:spacing w:line="360" w:lineRule="auto"/>
        <w:ind w:firstLineChars="200" w:firstLine="560"/>
        <w:rPr>
          <w:sz w:val="28"/>
          <w:szCs w:val="28"/>
        </w:rPr>
      </w:pPr>
      <w:r w:rsidRPr="00215C44">
        <w:rPr>
          <w:rFonts w:hint="eastAsia"/>
          <w:sz w:val="28"/>
          <w:szCs w:val="28"/>
        </w:rPr>
        <w:t>（3）组织风险</w:t>
      </w:r>
    </w:p>
    <w:p w14:paraId="7BF8277C" w14:textId="77777777" w:rsidR="003F57F0" w:rsidRPr="00215C44" w:rsidRDefault="003F57F0" w:rsidP="003F57F0">
      <w:pPr>
        <w:adjustRightInd w:val="0"/>
        <w:snapToGrid w:val="0"/>
        <w:spacing w:line="360" w:lineRule="auto"/>
        <w:ind w:firstLineChars="200" w:firstLine="560"/>
        <w:rPr>
          <w:sz w:val="28"/>
          <w:szCs w:val="28"/>
        </w:rPr>
      </w:pPr>
      <w:r w:rsidRPr="00215C44">
        <w:rPr>
          <w:rFonts w:hint="eastAsia"/>
          <w:sz w:val="28"/>
          <w:szCs w:val="28"/>
        </w:rPr>
        <w:t>信息化建设为业务提供信息收集、业务管理和辅助决策手段需要项目建设单位从领导层、管理层到业务执行各个层面的支持和配合，才能取得成功，从而实现信息化建设项目的目标。高层对项目不重视、管理层和业务层对项目不配合是信息化项目中常见的组织风险之一。</w:t>
      </w:r>
    </w:p>
    <w:p w14:paraId="7A0FC544" w14:textId="77777777" w:rsidR="003F57F0" w:rsidRPr="00215C44" w:rsidRDefault="003F57F0" w:rsidP="003F57F0">
      <w:pPr>
        <w:adjustRightInd w:val="0"/>
        <w:snapToGrid w:val="0"/>
        <w:spacing w:line="360" w:lineRule="auto"/>
        <w:ind w:firstLineChars="200" w:firstLine="560"/>
        <w:rPr>
          <w:sz w:val="28"/>
          <w:szCs w:val="28"/>
        </w:rPr>
      </w:pPr>
      <w:r w:rsidRPr="00215C44">
        <w:rPr>
          <w:rFonts w:hint="eastAsia"/>
          <w:sz w:val="28"/>
          <w:szCs w:val="28"/>
        </w:rPr>
        <w:t>本项目的建设是一个庞大而复杂的系统工程，实施过程中涉及项目单位很多，包括湖北省交通运输厅、省运管局及项目实施单位（可能包括分包单位）、项目监理单位等多家单位，项目实施的组织协调难度比较大。</w:t>
      </w:r>
    </w:p>
    <w:p w14:paraId="4A0FC068" w14:textId="77777777" w:rsidR="003F57F0" w:rsidRPr="00215C44" w:rsidRDefault="003F57F0" w:rsidP="003F57F0">
      <w:pPr>
        <w:adjustRightInd w:val="0"/>
        <w:snapToGrid w:val="0"/>
        <w:spacing w:line="360" w:lineRule="auto"/>
        <w:ind w:firstLineChars="200" w:firstLine="560"/>
        <w:rPr>
          <w:sz w:val="28"/>
          <w:szCs w:val="28"/>
        </w:rPr>
      </w:pPr>
      <w:r w:rsidRPr="00215C44">
        <w:rPr>
          <w:rFonts w:hint="eastAsia"/>
          <w:sz w:val="28"/>
          <w:szCs w:val="28"/>
        </w:rPr>
        <w:t>建设单位自身的组织机构变动，也是本项目的重要风险源。尽管现在的信息化系统强调要能够适应组织机构变动，但因为伴随机构的变动而产生的职责变化，会导致时间跨度较长的应用系统开发项目责任人产生变化，使项目最终进入到一种无序状态。政府部门和用户适应形势不断变革无可非议，关键是实施变革时要重视变革的风险，采取相应的策略，以避免因为机构变动对信息化工作造成巨大影响。</w:t>
      </w:r>
    </w:p>
    <w:p w14:paraId="5955359D" w14:textId="77777777" w:rsidR="003F57F0" w:rsidRPr="00090455" w:rsidRDefault="003F57F0" w:rsidP="003F57F0">
      <w:pPr>
        <w:adjustRightInd w:val="0"/>
        <w:snapToGrid w:val="0"/>
        <w:spacing w:line="360" w:lineRule="auto"/>
        <w:ind w:firstLineChars="200" w:firstLine="560"/>
        <w:rPr>
          <w:sz w:val="28"/>
          <w:szCs w:val="28"/>
        </w:rPr>
      </w:pPr>
      <w:r w:rsidRPr="00215C44">
        <w:rPr>
          <w:rFonts w:hint="eastAsia"/>
          <w:sz w:val="28"/>
          <w:szCs w:val="28"/>
        </w:rPr>
        <w:t>项目资金未能按时到位也是本项目比较常见的组织风险之一，本项目由于受政府资金分批拨付影响，资金到位情况可能与项目实施进度不匹配，可能会造成项目工期延后或项目停工情况。</w:t>
      </w:r>
    </w:p>
    <w:p w14:paraId="34F6AE17" w14:textId="77777777" w:rsidR="003F57F0" w:rsidRDefault="003F57F0" w:rsidP="003F57F0">
      <w:pPr>
        <w:pStyle w:val="2"/>
      </w:pPr>
      <w:bookmarkStart w:id="18" w:name="_Toc400656401"/>
      <w:r>
        <w:rPr>
          <w:rFonts w:hint="eastAsia"/>
        </w:rPr>
        <w:lastRenderedPageBreak/>
        <w:t>相对可行性研究报告批复的调整</w:t>
      </w:r>
      <w:commentRangeStart w:id="19"/>
      <w:r>
        <w:rPr>
          <w:rFonts w:hint="eastAsia"/>
        </w:rPr>
        <w:t>情况</w:t>
      </w:r>
      <w:commentRangeEnd w:id="19"/>
      <w:r>
        <w:rPr>
          <w:rStyle w:val="a3"/>
          <w:rFonts w:asciiTheme="minorHAnsi" w:eastAsiaTheme="minorEastAsia" w:hAnsiTheme="minorHAnsi" w:cstheme="minorBidi"/>
          <w:b w:val="0"/>
          <w:bCs w:val="0"/>
        </w:rPr>
        <w:commentReference w:id="19"/>
      </w:r>
      <w:bookmarkEnd w:id="18"/>
    </w:p>
    <w:p w14:paraId="76816AF7" w14:textId="77777777" w:rsidR="003F57F0" w:rsidRDefault="003F57F0" w:rsidP="003F57F0">
      <w:pPr>
        <w:adjustRightInd w:val="0"/>
        <w:snapToGrid w:val="0"/>
        <w:spacing w:line="360" w:lineRule="auto"/>
        <w:ind w:firstLineChars="200" w:firstLine="560"/>
        <w:rPr>
          <w:sz w:val="28"/>
          <w:szCs w:val="28"/>
        </w:rPr>
      </w:pPr>
    </w:p>
    <w:p w14:paraId="5DF171ED" w14:textId="77777777" w:rsidR="003F57F0" w:rsidRDefault="003F57F0" w:rsidP="003F57F0">
      <w:pPr>
        <w:adjustRightInd w:val="0"/>
        <w:snapToGrid w:val="0"/>
        <w:spacing w:line="360" w:lineRule="auto"/>
        <w:ind w:firstLineChars="200" w:firstLine="560"/>
        <w:rPr>
          <w:sz w:val="28"/>
          <w:szCs w:val="28"/>
        </w:rPr>
      </w:pPr>
    </w:p>
    <w:p w14:paraId="12AC7607" w14:textId="77777777" w:rsidR="003F57F0" w:rsidRDefault="003F57F0" w:rsidP="003F57F0">
      <w:pPr>
        <w:adjustRightInd w:val="0"/>
        <w:snapToGrid w:val="0"/>
        <w:spacing w:line="360" w:lineRule="auto"/>
        <w:ind w:firstLineChars="200" w:firstLine="560"/>
        <w:rPr>
          <w:sz w:val="28"/>
          <w:szCs w:val="28"/>
        </w:rPr>
      </w:pPr>
    </w:p>
    <w:p w14:paraId="7D38B7B7" w14:textId="77777777" w:rsidR="003F57F0" w:rsidRDefault="003F57F0" w:rsidP="003F57F0">
      <w:pPr>
        <w:adjustRightInd w:val="0"/>
        <w:snapToGrid w:val="0"/>
        <w:spacing w:line="360" w:lineRule="auto"/>
        <w:ind w:firstLineChars="200" w:firstLine="560"/>
        <w:rPr>
          <w:sz w:val="28"/>
          <w:szCs w:val="28"/>
        </w:rPr>
      </w:pPr>
    </w:p>
    <w:p w14:paraId="03ECEB22" w14:textId="77777777" w:rsidR="003F57F0" w:rsidRDefault="003F57F0" w:rsidP="003F57F0">
      <w:pPr>
        <w:adjustRightInd w:val="0"/>
        <w:snapToGrid w:val="0"/>
        <w:spacing w:line="360" w:lineRule="auto"/>
        <w:ind w:firstLineChars="200" w:firstLine="560"/>
        <w:rPr>
          <w:sz w:val="28"/>
          <w:szCs w:val="28"/>
        </w:rPr>
      </w:pPr>
    </w:p>
    <w:p w14:paraId="33053060" w14:textId="77777777" w:rsidR="003F57F0" w:rsidRDefault="003F57F0" w:rsidP="003F57F0">
      <w:pPr>
        <w:adjustRightInd w:val="0"/>
        <w:snapToGrid w:val="0"/>
        <w:spacing w:line="360" w:lineRule="auto"/>
        <w:ind w:firstLineChars="200" w:firstLine="560"/>
        <w:rPr>
          <w:sz w:val="28"/>
          <w:szCs w:val="28"/>
        </w:rPr>
      </w:pPr>
    </w:p>
    <w:p w14:paraId="691D8F1D" w14:textId="77777777" w:rsidR="003F57F0" w:rsidRPr="00090455" w:rsidRDefault="003F57F0" w:rsidP="003F57F0">
      <w:pPr>
        <w:adjustRightInd w:val="0"/>
        <w:snapToGrid w:val="0"/>
        <w:spacing w:line="360" w:lineRule="auto"/>
        <w:ind w:firstLineChars="200" w:firstLine="560"/>
        <w:rPr>
          <w:sz w:val="28"/>
          <w:szCs w:val="28"/>
        </w:rPr>
      </w:pPr>
    </w:p>
    <w:p w14:paraId="2E084D3D" w14:textId="77777777" w:rsidR="003F57F0" w:rsidRDefault="003F57F0" w:rsidP="003F57F0">
      <w:pPr>
        <w:pStyle w:val="2"/>
      </w:pPr>
      <w:bookmarkStart w:id="20" w:name="_Toc400656402"/>
      <w:r>
        <w:rPr>
          <w:rFonts w:hint="eastAsia"/>
        </w:rPr>
        <w:t>主要结论与建议</w:t>
      </w:r>
      <w:bookmarkEnd w:id="20"/>
    </w:p>
    <w:p w14:paraId="0F87E0C0" w14:textId="77777777" w:rsidR="003F57F0" w:rsidRPr="00E03830" w:rsidRDefault="003F57F0" w:rsidP="003F57F0">
      <w:pPr>
        <w:adjustRightInd w:val="0"/>
        <w:snapToGrid w:val="0"/>
        <w:spacing w:line="360" w:lineRule="auto"/>
        <w:ind w:firstLineChars="200" w:firstLine="560"/>
        <w:rPr>
          <w:sz w:val="28"/>
          <w:szCs w:val="28"/>
        </w:rPr>
      </w:pPr>
      <w:r w:rsidRPr="00E03830">
        <w:rPr>
          <w:rFonts w:hint="eastAsia"/>
          <w:sz w:val="28"/>
          <w:szCs w:val="28"/>
        </w:rPr>
        <w:t>项目的主要问题是运营模式的权衡和运营费用的来源，只有解决好这两个大问题，才能保证项目运营的可持续性、良性发展。</w:t>
      </w:r>
    </w:p>
    <w:p w14:paraId="6AC5D314" w14:textId="77777777" w:rsidR="003F57F0" w:rsidRPr="00E03830" w:rsidRDefault="003F57F0" w:rsidP="003F57F0">
      <w:pPr>
        <w:adjustRightInd w:val="0"/>
        <w:snapToGrid w:val="0"/>
        <w:spacing w:line="360" w:lineRule="auto"/>
        <w:ind w:firstLineChars="200" w:firstLine="560"/>
        <w:rPr>
          <w:sz w:val="28"/>
          <w:szCs w:val="28"/>
        </w:rPr>
      </w:pPr>
      <w:r w:rsidRPr="00E03830">
        <w:rPr>
          <w:rFonts w:hint="eastAsia"/>
          <w:sz w:val="28"/>
          <w:szCs w:val="28"/>
        </w:rPr>
        <w:t>具体建议如下：</w:t>
      </w:r>
    </w:p>
    <w:p w14:paraId="423FA259" w14:textId="77777777" w:rsidR="003F57F0" w:rsidRPr="00E03830" w:rsidRDefault="003F57F0" w:rsidP="003F57F0">
      <w:pPr>
        <w:adjustRightInd w:val="0"/>
        <w:snapToGrid w:val="0"/>
        <w:spacing w:line="360" w:lineRule="auto"/>
        <w:ind w:firstLineChars="200" w:firstLine="560"/>
        <w:rPr>
          <w:sz w:val="28"/>
          <w:szCs w:val="28"/>
        </w:rPr>
      </w:pPr>
      <w:r w:rsidRPr="00E03830">
        <w:rPr>
          <w:rFonts w:hint="eastAsia"/>
          <w:sz w:val="28"/>
          <w:szCs w:val="28"/>
        </w:rPr>
        <w:t>（1）充分借鉴国内外联网售票和电子客票系统的建设经验，做好充分的调查研究，深入了解其他地区成功的建设特点、运营机制、和可持续发展性的关键影响因素，加强前期标准规范的制定和选择；选择有经验的咨询设计单位，编制规范、合理、实效性强的可行性研究报告，为项目实施奠定基础。</w:t>
      </w:r>
    </w:p>
    <w:p w14:paraId="1E440262" w14:textId="77777777" w:rsidR="003F57F0" w:rsidRPr="00E03830" w:rsidRDefault="003F57F0" w:rsidP="003F57F0">
      <w:pPr>
        <w:adjustRightInd w:val="0"/>
        <w:snapToGrid w:val="0"/>
        <w:spacing w:line="360" w:lineRule="auto"/>
        <w:ind w:firstLineChars="200" w:firstLine="560"/>
        <w:rPr>
          <w:sz w:val="28"/>
          <w:szCs w:val="28"/>
        </w:rPr>
      </w:pPr>
      <w:r w:rsidRPr="00E03830">
        <w:rPr>
          <w:rFonts w:hint="eastAsia"/>
          <w:sz w:val="28"/>
          <w:szCs w:val="28"/>
        </w:rPr>
        <w:t>（2）鉴于本项目涉及众多合作单位，主要是客运企业、场站运营单位和行业管理单位，目前参与运营的公司和单位正在遵循既有的利益分配模式，为了推进建设更有生产力的联网售票系统，需要打破现有的分配模式才能建立更为长久的良性运营机制，但这可能会使既得利益者产生抵触，因此</w:t>
      </w:r>
      <w:r>
        <w:rPr>
          <w:rFonts w:hint="eastAsia"/>
          <w:sz w:val="28"/>
          <w:szCs w:val="28"/>
        </w:rPr>
        <w:t>需要对既得利益者的分配方式进行讨论分析，建立合理的利益分配关系。同时，要与</w:t>
      </w:r>
      <w:r w:rsidRPr="007C1284">
        <w:rPr>
          <w:rFonts w:hint="eastAsia"/>
          <w:sz w:val="28"/>
          <w:szCs w:val="28"/>
        </w:rPr>
        <w:t>目前对联网售票等</w:t>
      </w:r>
      <w:r>
        <w:rPr>
          <w:rFonts w:hint="eastAsia"/>
          <w:sz w:val="28"/>
          <w:szCs w:val="28"/>
        </w:rPr>
        <w:t>新生事物</w:t>
      </w:r>
      <w:r w:rsidRPr="007C1284">
        <w:rPr>
          <w:rFonts w:hint="eastAsia"/>
          <w:sz w:val="28"/>
          <w:szCs w:val="28"/>
        </w:rPr>
        <w:t>存</w:t>
      </w:r>
      <w:r w:rsidRPr="007C1284">
        <w:rPr>
          <w:rFonts w:hint="eastAsia"/>
          <w:sz w:val="28"/>
          <w:szCs w:val="28"/>
        </w:rPr>
        <w:lastRenderedPageBreak/>
        <w:t>在顾虑，担心其影响现有利益的客运站和客运企业积极沟通，用摆事实、讲道理的方法说明参与联网售票的优势，如龙头示范作用与互联互通的规</w:t>
      </w:r>
      <w:r>
        <w:rPr>
          <w:rFonts w:hint="eastAsia"/>
          <w:sz w:val="28"/>
          <w:szCs w:val="28"/>
        </w:rPr>
        <w:t>模效益等，同时在清分结算等领域通过行之有效的制度规章保证其利益，</w:t>
      </w:r>
      <w:r>
        <w:rPr>
          <w:sz w:val="28"/>
          <w:szCs w:val="28"/>
        </w:rPr>
        <w:t>从而</w:t>
      </w:r>
      <w:r w:rsidRPr="007C1284">
        <w:rPr>
          <w:rFonts w:hint="eastAsia"/>
          <w:sz w:val="28"/>
          <w:szCs w:val="28"/>
        </w:rPr>
        <w:t>以</w:t>
      </w:r>
      <w:r>
        <w:rPr>
          <w:rFonts w:hint="eastAsia"/>
          <w:sz w:val="28"/>
          <w:szCs w:val="28"/>
        </w:rPr>
        <w:t>坚实</w:t>
      </w:r>
      <w:r>
        <w:rPr>
          <w:sz w:val="28"/>
          <w:szCs w:val="28"/>
        </w:rPr>
        <w:t>的制度保证</w:t>
      </w:r>
      <w:r w:rsidRPr="007C1284">
        <w:rPr>
          <w:rFonts w:hint="eastAsia"/>
          <w:sz w:val="28"/>
          <w:szCs w:val="28"/>
        </w:rPr>
        <w:t>从根本上打消其顾虑</w:t>
      </w:r>
      <w:r>
        <w:rPr>
          <w:rFonts w:hint="eastAsia"/>
          <w:sz w:val="28"/>
          <w:szCs w:val="28"/>
        </w:rPr>
        <w:t>，</w:t>
      </w:r>
      <w:r w:rsidRPr="00E03830">
        <w:rPr>
          <w:rFonts w:hint="eastAsia"/>
          <w:sz w:val="28"/>
          <w:szCs w:val="28"/>
        </w:rPr>
        <w:t>以顺利推进本项目的建设。</w:t>
      </w:r>
    </w:p>
    <w:p w14:paraId="321C191B" w14:textId="77777777" w:rsidR="003F57F0" w:rsidRPr="00E03830" w:rsidRDefault="003F57F0" w:rsidP="003F57F0">
      <w:pPr>
        <w:adjustRightInd w:val="0"/>
        <w:snapToGrid w:val="0"/>
        <w:spacing w:line="360" w:lineRule="auto"/>
        <w:ind w:firstLineChars="200" w:firstLine="560"/>
        <w:rPr>
          <w:sz w:val="28"/>
          <w:szCs w:val="28"/>
        </w:rPr>
      </w:pPr>
      <w:r w:rsidRPr="00E03830">
        <w:rPr>
          <w:rFonts w:hint="eastAsia"/>
          <w:sz w:val="28"/>
          <w:szCs w:val="28"/>
        </w:rPr>
        <w:t>（3</w:t>
      </w:r>
      <w:r>
        <w:rPr>
          <w:rFonts w:hint="eastAsia"/>
          <w:sz w:val="28"/>
          <w:szCs w:val="28"/>
        </w:rPr>
        <w:t>）工程成功的关键是要建立运输企业、车站、地市</w:t>
      </w:r>
      <w:r w:rsidRPr="00E03830">
        <w:rPr>
          <w:rFonts w:hint="eastAsia"/>
          <w:sz w:val="28"/>
          <w:szCs w:val="28"/>
        </w:rPr>
        <w:t>交通局等单位的协同管理机制，一方面建立强有力的领导负责制度，才能保证项目的顺利建设实施。同时，需要坚持政府引导，企业运行相结合的原则，发挥各部门的协同作用。本工程意义重大，需要相关领导非常重视本次工程的建设工作，并明确相关单位与人员协作，加强人员的管理和组织，并与相关合作单位及时沟通、协调工作，能够保障工程项目的顺利实施。</w:t>
      </w:r>
    </w:p>
    <w:p w14:paraId="7AFC00CA" w14:textId="77777777" w:rsidR="003F57F0" w:rsidRDefault="003F57F0" w:rsidP="003F57F0">
      <w:pPr>
        <w:adjustRightInd w:val="0"/>
        <w:snapToGrid w:val="0"/>
        <w:spacing w:line="360" w:lineRule="auto"/>
        <w:ind w:firstLineChars="200" w:firstLine="560"/>
        <w:rPr>
          <w:sz w:val="28"/>
          <w:szCs w:val="28"/>
        </w:rPr>
      </w:pPr>
      <w:r w:rsidRPr="00E03830">
        <w:rPr>
          <w:rFonts w:hint="eastAsia"/>
          <w:sz w:val="28"/>
          <w:szCs w:val="28"/>
        </w:rPr>
        <w:t>（4）信息系统的建立同日常的业务运行同步考虑，注重实际效应。信息系统的建设，不仅仅是软件开发和硬件搭建，更重要的是同日常业务运营相结合才能有生命力。票务系统如不能有效地提高客运站的整体效率，帮助客运站内各运输企业主体提高管理、降低成本和加强安全防范，仅仅从形式上实现数据对接，将会导致实施效果差，即使项目实施，项目的效果也无法充分体现。</w:t>
      </w:r>
    </w:p>
    <w:p w14:paraId="30B73960" w14:textId="77777777" w:rsidR="003F57F0" w:rsidRPr="00FA5080" w:rsidRDefault="003F57F0" w:rsidP="003F57F0">
      <w:pPr>
        <w:adjustRightInd w:val="0"/>
        <w:snapToGrid w:val="0"/>
        <w:spacing w:line="360" w:lineRule="auto"/>
        <w:ind w:firstLineChars="200" w:firstLine="560"/>
        <w:rPr>
          <w:sz w:val="28"/>
          <w:szCs w:val="28"/>
        </w:rPr>
      </w:pPr>
      <w:r w:rsidRPr="00FA5080">
        <w:rPr>
          <w:rFonts w:hint="eastAsia"/>
          <w:sz w:val="28"/>
          <w:szCs w:val="28"/>
        </w:rPr>
        <w:t>（</w:t>
      </w:r>
      <w:r>
        <w:rPr>
          <w:rFonts w:hint="eastAsia"/>
          <w:sz w:val="28"/>
          <w:szCs w:val="28"/>
        </w:rPr>
        <w:t>5</w:t>
      </w:r>
      <w:r w:rsidRPr="00FA5080">
        <w:rPr>
          <w:rFonts w:hint="eastAsia"/>
          <w:sz w:val="28"/>
          <w:szCs w:val="28"/>
        </w:rPr>
        <w:t>）进一步健全完善道路客运联网售票法规制度建设。本工程的建设实施效果直接依赖于配套的道路客运联网售票相关法规制度的完善程度。建议交通运输部制修订相关相关标准规范和配套管理措施，湖北省交通运输厅和运管局根据本省实际情况进一步细化完善，确保道路客运联网售票系统的长效运行。</w:t>
      </w:r>
    </w:p>
    <w:p w14:paraId="0020D240" w14:textId="77777777" w:rsidR="003F57F0" w:rsidRPr="00FA5080" w:rsidRDefault="003F57F0" w:rsidP="003F57F0">
      <w:pPr>
        <w:adjustRightInd w:val="0"/>
        <w:snapToGrid w:val="0"/>
        <w:spacing w:line="360" w:lineRule="auto"/>
        <w:ind w:firstLineChars="200" w:firstLine="560"/>
        <w:rPr>
          <w:sz w:val="28"/>
          <w:szCs w:val="28"/>
        </w:rPr>
      </w:pPr>
      <w:r w:rsidRPr="00FA5080">
        <w:rPr>
          <w:rFonts w:hint="eastAsia"/>
          <w:sz w:val="28"/>
          <w:szCs w:val="28"/>
        </w:rPr>
        <w:t>（</w:t>
      </w:r>
      <w:r>
        <w:rPr>
          <w:rFonts w:hint="eastAsia"/>
          <w:sz w:val="28"/>
          <w:szCs w:val="28"/>
        </w:rPr>
        <w:t>6</w:t>
      </w:r>
      <w:r w:rsidRPr="00FA5080">
        <w:rPr>
          <w:rFonts w:hint="eastAsia"/>
          <w:sz w:val="28"/>
          <w:szCs w:val="28"/>
        </w:rPr>
        <w:t>）建议加强相关数据交换标准的研究和数据接口制定。在本</w:t>
      </w:r>
      <w:r w:rsidRPr="00FA5080">
        <w:rPr>
          <w:rFonts w:hint="eastAsia"/>
          <w:sz w:val="28"/>
          <w:szCs w:val="28"/>
        </w:rPr>
        <w:lastRenderedPageBreak/>
        <w:t>次工程中严格按照部制定的相关数据交换标准和数据接口规范，明确数据采集内容和数据格式，保障湖北省道路客运联网售票系统的统一规范。</w:t>
      </w:r>
      <w:r w:rsidRPr="00B652AD">
        <w:rPr>
          <w:rFonts w:hint="eastAsia"/>
          <w:sz w:val="28"/>
          <w:szCs w:val="28"/>
        </w:rPr>
        <w:t>目前，客运企业投入大量经费建设的票务系统运转良好，更换为省级售票系统的动机有限，因此可在建设省域联网售票系统的同时，先通过接口方式与客运企业现有票务系统连接实现联网售票，之后再逐步引导其迁移更新为省级联网售票系统。同时，还应将站务、安检、监控等功能与省级联网售票系统整合，从而从根本上实现车站信息系统的一体化建设。</w:t>
      </w:r>
    </w:p>
    <w:p w14:paraId="062E8179" w14:textId="77777777" w:rsidR="003F57F0" w:rsidRDefault="003F57F0" w:rsidP="003F57F0">
      <w:pPr>
        <w:adjustRightInd w:val="0"/>
        <w:snapToGrid w:val="0"/>
        <w:spacing w:line="360" w:lineRule="auto"/>
        <w:ind w:firstLineChars="200" w:firstLine="560"/>
        <w:rPr>
          <w:sz w:val="28"/>
          <w:szCs w:val="28"/>
        </w:rPr>
      </w:pPr>
      <w:r w:rsidRPr="00FA5080">
        <w:rPr>
          <w:rFonts w:hint="eastAsia"/>
          <w:sz w:val="28"/>
          <w:szCs w:val="28"/>
        </w:rPr>
        <w:t>（</w:t>
      </w:r>
      <w:r>
        <w:rPr>
          <w:rFonts w:hint="eastAsia"/>
          <w:sz w:val="28"/>
          <w:szCs w:val="28"/>
        </w:rPr>
        <w:t>7</w:t>
      </w:r>
      <w:r w:rsidRPr="00FA5080">
        <w:rPr>
          <w:rFonts w:hint="eastAsia"/>
          <w:sz w:val="28"/>
          <w:szCs w:val="28"/>
        </w:rPr>
        <w:t>）强化组织领导，建立管理机制。本工程的实施涉及到全省各级行业管理部门、客运企业、客运站等诸多单位，组织协调难度大。建议湖北省运管局加强领导，制定项目实施方案并下发到各级交通运输主管部门，以便于各项工作的开展。同时，建立健全信息化长效运行机制，落实责任部门和人员，明确工作任务，切实做好工程建设实施、运行管理与维护等工作，确保信息系统发挥实效、长效运行。</w:t>
      </w:r>
    </w:p>
    <w:p w14:paraId="4129B67B" w14:textId="77777777" w:rsidR="003F57F0" w:rsidRDefault="003F57F0" w:rsidP="003F57F0">
      <w:pPr>
        <w:adjustRightInd w:val="0"/>
        <w:snapToGrid w:val="0"/>
        <w:spacing w:line="360" w:lineRule="auto"/>
        <w:ind w:firstLineChars="200" w:firstLine="560"/>
        <w:rPr>
          <w:sz w:val="28"/>
          <w:szCs w:val="28"/>
        </w:rPr>
      </w:pPr>
    </w:p>
    <w:p w14:paraId="784A6562" w14:textId="77777777" w:rsidR="003F57F0" w:rsidRPr="00090455" w:rsidRDefault="003F57F0" w:rsidP="003F57F0">
      <w:pPr>
        <w:adjustRightInd w:val="0"/>
        <w:snapToGrid w:val="0"/>
        <w:spacing w:line="360" w:lineRule="auto"/>
        <w:ind w:firstLineChars="200" w:firstLine="560"/>
        <w:rPr>
          <w:sz w:val="28"/>
          <w:szCs w:val="28"/>
        </w:rPr>
      </w:pPr>
    </w:p>
    <w:p w14:paraId="59204C59" w14:textId="77777777" w:rsidR="003F57F0" w:rsidRPr="00090455" w:rsidRDefault="003F57F0" w:rsidP="003F57F0">
      <w:pPr>
        <w:adjustRightInd w:val="0"/>
        <w:snapToGrid w:val="0"/>
        <w:spacing w:line="360" w:lineRule="auto"/>
        <w:ind w:firstLineChars="200" w:firstLine="560"/>
        <w:rPr>
          <w:sz w:val="28"/>
          <w:szCs w:val="28"/>
        </w:rPr>
        <w:sectPr w:rsidR="003F57F0" w:rsidRPr="00090455" w:rsidSect="00A43E5C">
          <w:footerReference w:type="default" r:id="rId11"/>
          <w:pgSz w:w="11906" w:h="16838"/>
          <w:pgMar w:top="1440" w:right="1800" w:bottom="1440" w:left="1800" w:header="851" w:footer="992" w:gutter="0"/>
          <w:pgNumType w:start="1"/>
          <w:cols w:space="425"/>
          <w:docGrid w:type="lines" w:linePitch="312"/>
        </w:sectPr>
      </w:pPr>
    </w:p>
    <w:p w14:paraId="471DD3F7" w14:textId="77777777" w:rsidR="003F57F0" w:rsidRDefault="003F57F0" w:rsidP="003F57F0">
      <w:pPr>
        <w:pStyle w:val="1"/>
      </w:pPr>
      <w:bookmarkStart w:id="21" w:name="_Toc400656403"/>
      <w:r>
        <w:rPr>
          <w:rFonts w:hint="eastAsia"/>
        </w:rPr>
        <w:lastRenderedPageBreak/>
        <w:t>项目建设单位概况</w:t>
      </w:r>
      <w:bookmarkEnd w:id="21"/>
    </w:p>
    <w:p w14:paraId="5E597834" w14:textId="77777777" w:rsidR="003F57F0" w:rsidRDefault="003F57F0" w:rsidP="003F57F0">
      <w:pPr>
        <w:pStyle w:val="2"/>
      </w:pPr>
      <w:bookmarkStart w:id="22" w:name="_Toc400656404"/>
      <w:r>
        <w:rPr>
          <w:rFonts w:hint="eastAsia"/>
        </w:rPr>
        <w:t>项目建设单位与职能</w:t>
      </w:r>
      <w:bookmarkEnd w:id="22"/>
    </w:p>
    <w:p w14:paraId="29655C0D" w14:textId="77777777" w:rsidR="003F57F0" w:rsidRDefault="003F57F0" w:rsidP="003F57F0">
      <w:pPr>
        <w:spacing w:line="360" w:lineRule="auto"/>
        <w:ind w:firstLineChars="200" w:firstLine="560"/>
        <w:rPr>
          <w:rFonts w:ascii="Times New Roman" w:hAnsi="Times New Roman"/>
          <w:sz w:val="28"/>
          <w:szCs w:val="28"/>
        </w:rPr>
      </w:pPr>
      <w:r w:rsidRPr="0069796C">
        <w:rPr>
          <w:rFonts w:ascii="Times New Roman" w:hAnsi="Times New Roman"/>
          <w:sz w:val="28"/>
          <w:szCs w:val="28"/>
        </w:rPr>
        <w:t>本工程建设单位为</w:t>
      </w:r>
      <w:r w:rsidRPr="004F7DBF">
        <w:rPr>
          <w:rFonts w:ascii="Times New Roman" w:hAnsi="Times New Roman" w:hint="eastAsia"/>
          <w:sz w:val="28"/>
          <w:szCs w:val="28"/>
        </w:rPr>
        <w:t>湖北省交通运输厅道路运输管理局。</w:t>
      </w:r>
    </w:p>
    <w:p w14:paraId="30892D8C" w14:textId="77777777" w:rsidR="003F57F0" w:rsidRPr="004F7DBF" w:rsidRDefault="003F57F0" w:rsidP="003F57F0">
      <w:pPr>
        <w:pStyle w:val="3"/>
        <w:spacing w:before="0" w:after="0" w:line="360" w:lineRule="auto"/>
        <w:ind w:hanging="889"/>
        <w:rPr>
          <w:rFonts w:ascii="Times New Roman" w:hAnsi="Times New Roman"/>
          <w:szCs w:val="28"/>
        </w:rPr>
      </w:pPr>
      <w:bookmarkStart w:id="23" w:name="_Toc387847465"/>
      <w:bookmarkStart w:id="24" w:name="_Toc388594986"/>
      <w:bookmarkStart w:id="25" w:name="_Toc400656405"/>
      <w:r w:rsidRPr="004F7DBF">
        <w:rPr>
          <w:rFonts w:ascii="Times New Roman" w:hAnsi="Times New Roman" w:hint="eastAsia"/>
          <w:szCs w:val="28"/>
        </w:rPr>
        <w:t>组织机构</w:t>
      </w:r>
      <w:bookmarkEnd w:id="23"/>
      <w:bookmarkEnd w:id="24"/>
      <w:bookmarkEnd w:id="25"/>
    </w:p>
    <w:p w14:paraId="19A530FF" w14:textId="77777777" w:rsidR="003F57F0" w:rsidRDefault="003F57F0" w:rsidP="003F57F0">
      <w:pPr>
        <w:spacing w:line="360" w:lineRule="auto"/>
        <w:ind w:firstLineChars="200" w:firstLine="560"/>
        <w:rPr>
          <w:rFonts w:ascii="Times New Roman" w:hAnsi="Times New Roman"/>
          <w:sz w:val="28"/>
          <w:szCs w:val="28"/>
        </w:rPr>
      </w:pPr>
      <w:r w:rsidRPr="004F7DBF">
        <w:rPr>
          <w:rFonts w:ascii="Times New Roman" w:hAnsi="Times New Roman" w:hint="eastAsia"/>
          <w:sz w:val="28"/>
          <w:szCs w:val="28"/>
        </w:rPr>
        <w:t>湖北省交通运输厅道路运输管理局，又名湖北省交通运输厅物流发展局，简称湖北省运管局，是湖北省交通运输厅下属负责道路运输行业管理的工作机构。</w:t>
      </w:r>
    </w:p>
    <w:p w14:paraId="71557802" w14:textId="77777777" w:rsidR="003F57F0" w:rsidRPr="004F7DBF" w:rsidRDefault="003F57F0" w:rsidP="003F57F0">
      <w:pPr>
        <w:spacing w:line="360" w:lineRule="auto"/>
        <w:ind w:firstLineChars="200" w:firstLine="560"/>
        <w:rPr>
          <w:rFonts w:ascii="Times New Roman" w:hAnsi="Times New Roman"/>
          <w:sz w:val="28"/>
          <w:szCs w:val="28"/>
        </w:rPr>
      </w:pPr>
      <w:r w:rsidRPr="004F7DBF">
        <w:rPr>
          <w:rFonts w:ascii="Times New Roman" w:hAnsi="Times New Roman" w:hint="eastAsia"/>
          <w:sz w:val="28"/>
          <w:szCs w:val="28"/>
        </w:rPr>
        <w:t>湖北省交通运输厅道路运输管理局为湖北省交通运输厅主管全省道路运输和物流发展的业务主管局，级别为正处级（领导班子高配，即主要领导为副厅级，副职领导为正处级），全省各市（州）、县分设运输管理、出租车客运管理、物流发展机构。</w:t>
      </w:r>
    </w:p>
    <w:p w14:paraId="76E9C89A" w14:textId="77777777" w:rsidR="003F57F0" w:rsidRDefault="003F57F0" w:rsidP="003F57F0">
      <w:pPr>
        <w:spacing w:line="360" w:lineRule="auto"/>
        <w:ind w:firstLineChars="200" w:firstLine="560"/>
        <w:rPr>
          <w:rFonts w:ascii="Times New Roman" w:hAnsi="Times New Roman"/>
          <w:sz w:val="28"/>
          <w:szCs w:val="28"/>
        </w:rPr>
      </w:pPr>
      <w:r w:rsidRPr="004F7DBF">
        <w:rPr>
          <w:rFonts w:ascii="Times New Roman" w:hAnsi="Times New Roman" w:hint="eastAsia"/>
          <w:sz w:val="28"/>
          <w:szCs w:val="28"/>
        </w:rPr>
        <w:t>湖北省交通运输厅公路运输管理局机关内设</w:t>
      </w:r>
      <w:r w:rsidRPr="004F7DBF">
        <w:rPr>
          <w:rFonts w:ascii="Times New Roman" w:hAnsi="Times New Roman" w:hint="eastAsia"/>
          <w:sz w:val="28"/>
          <w:szCs w:val="28"/>
        </w:rPr>
        <w:t>12</w:t>
      </w:r>
      <w:r w:rsidRPr="004F7DBF">
        <w:rPr>
          <w:rFonts w:ascii="Times New Roman" w:hAnsi="Times New Roman" w:hint="eastAsia"/>
          <w:sz w:val="28"/>
          <w:szCs w:val="28"/>
        </w:rPr>
        <w:t>个机构，即办公室、政策法规处、综合计划处、综合运输处、客货管理处、物流产业处、公共客运处、安全监督处、财务审计处、科技信息处、人事劳动处、党委办公室。</w:t>
      </w:r>
    </w:p>
    <w:p w14:paraId="01C1C119" w14:textId="77777777" w:rsidR="003F57F0" w:rsidRDefault="003F57F0" w:rsidP="003F57F0">
      <w:pPr>
        <w:spacing w:line="360" w:lineRule="auto"/>
        <w:rPr>
          <w:rFonts w:ascii="Times New Roman" w:hAnsi="Times New Roman"/>
          <w:sz w:val="28"/>
          <w:szCs w:val="28"/>
        </w:rPr>
      </w:pPr>
      <w:r>
        <w:rPr>
          <w:rFonts w:ascii="Times New Roman" w:hAnsi="Times New Roman" w:hint="eastAsia"/>
          <w:noProof/>
          <w:sz w:val="28"/>
          <w:szCs w:val="28"/>
        </w:rPr>
        <w:lastRenderedPageBreak/>
        <w:drawing>
          <wp:inline distT="0" distB="0" distL="0" distR="0" wp14:anchorId="63EB4DF0" wp14:editId="5519D5F0">
            <wp:extent cx="5274310" cy="2373630"/>
            <wp:effectExtent l="0" t="0" r="254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湖北省交通运输厅公路运输管理局.png"/>
                    <pic:cNvPicPr/>
                  </pic:nvPicPr>
                  <pic:blipFill>
                    <a:blip r:embed="rId12">
                      <a:extLst>
                        <a:ext uri="{28A0092B-C50C-407E-A947-70E740481C1C}">
                          <a14:useLocalDpi xmlns:a14="http://schemas.microsoft.com/office/drawing/2010/main" val="0"/>
                        </a:ext>
                      </a:extLst>
                    </a:blip>
                    <a:stretch>
                      <a:fillRect/>
                    </a:stretch>
                  </pic:blipFill>
                  <pic:spPr>
                    <a:xfrm>
                      <a:off x="0" y="0"/>
                      <a:ext cx="5274310" cy="2373630"/>
                    </a:xfrm>
                    <a:prstGeom prst="rect">
                      <a:avLst/>
                    </a:prstGeom>
                  </pic:spPr>
                </pic:pic>
              </a:graphicData>
            </a:graphic>
          </wp:inline>
        </w:drawing>
      </w:r>
    </w:p>
    <w:p w14:paraId="01198705" w14:textId="77777777" w:rsidR="003F57F0" w:rsidRPr="004E33C0" w:rsidRDefault="003F57F0" w:rsidP="003F57F0">
      <w:pPr>
        <w:spacing w:line="360" w:lineRule="auto"/>
        <w:jc w:val="center"/>
        <w:rPr>
          <w:rFonts w:ascii="Times New Roman" w:hAnsi="Times New Roman"/>
          <w:sz w:val="24"/>
          <w:szCs w:val="24"/>
        </w:rPr>
      </w:pPr>
      <w:r w:rsidRPr="004E33C0">
        <w:rPr>
          <w:rFonts w:ascii="宋体" w:hAnsi="宋体" w:hint="eastAsia"/>
          <w:sz w:val="24"/>
          <w:szCs w:val="24"/>
        </w:rPr>
        <w:t>图</w:t>
      </w:r>
      <w:r>
        <w:rPr>
          <w:rFonts w:ascii="宋体" w:hAnsi="宋体"/>
          <w:sz w:val="24"/>
          <w:szCs w:val="24"/>
        </w:rPr>
        <w:fldChar w:fldCharType="begin"/>
      </w:r>
      <w:r>
        <w:rPr>
          <w:rFonts w:ascii="宋体" w:hAnsi="宋体"/>
          <w:sz w:val="24"/>
          <w:szCs w:val="24"/>
        </w:rPr>
        <w:instrText xml:space="preserve"> </w:instrText>
      </w:r>
      <w:r>
        <w:rPr>
          <w:rFonts w:ascii="宋体" w:hAnsi="宋体" w:hint="eastAsia"/>
          <w:sz w:val="24"/>
          <w:szCs w:val="24"/>
        </w:rPr>
        <w:instrText>STYLEREF 1 \s</w:instrText>
      </w:r>
      <w:r>
        <w:rPr>
          <w:rFonts w:ascii="宋体" w:hAnsi="宋体"/>
          <w:sz w:val="24"/>
          <w:szCs w:val="24"/>
        </w:rPr>
        <w:instrText xml:space="preserve"> </w:instrText>
      </w:r>
      <w:r>
        <w:rPr>
          <w:rFonts w:ascii="宋体" w:hAnsi="宋体"/>
          <w:sz w:val="24"/>
          <w:szCs w:val="24"/>
        </w:rPr>
        <w:fldChar w:fldCharType="separate"/>
      </w:r>
      <w:r>
        <w:rPr>
          <w:rFonts w:ascii="宋体" w:hAnsi="宋体"/>
          <w:noProof/>
          <w:sz w:val="24"/>
          <w:szCs w:val="24"/>
        </w:rPr>
        <w:t>2</w:t>
      </w:r>
      <w:r>
        <w:rPr>
          <w:rFonts w:ascii="宋体" w:hAnsi="宋体"/>
          <w:sz w:val="24"/>
          <w:szCs w:val="24"/>
        </w:rPr>
        <w:fldChar w:fldCharType="end"/>
      </w:r>
      <w:r>
        <w:rPr>
          <w:rFonts w:ascii="宋体" w:hAnsi="宋体"/>
          <w:sz w:val="24"/>
          <w:szCs w:val="24"/>
        </w:rPr>
        <w:noBreakHyphen/>
      </w:r>
      <w:r>
        <w:rPr>
          <w:rFonts w:ascii="宋体" w:hAnsi="宋体"/>
          <w:sz w:val="24"/>
          <w:szCs w:val="24"/>
        </w:rPr>
        <w:fldChar w:fldCharType="begin"/>
      </w:r>
      <w:r>
        <w:rPr>
          <w:rFonts w:ascii="宋体" w:hAnsi="宋体"/>
          <w:sz w:val="24"/>
          <w:szCs w:val="24"/>
        </w:rPr>
        <w:instrText xml:space="preserve"> </w:instrText>
      </w:r>
      <w:r>
        <w:rPr>
          <w:rFonts w:ascii="宋体" w:hAnsi="宋体" w:hint="eastAsia"/>
          <w:sz w:val="24"/>
          <w:szCs w:val="24"/>
        </w:rPr>
        <w:instrText xml:space="preserve">SEQ </w:instrText>
      </w:r>
      <w:r>
        <w:rPr>
          <w:rFonts w:ascii="宋体" w:hAnsi="宋体" w:hint="eastAsia"/>
          <w:sz w:val="24"/>
          <w:szCs w:val="24"/>
        </w:rPr>
        <w:instrText>图</w:instrText>
      </w:r>
      <w:r>
        <w:rPr>
          <w:rFonts w:ascii="宋体" w:hAnsi="宋体" w:hint="eastAsia"/>
          <w:sz w:val="24"/>
          <w:szCs w:val="24"/>
        </w:rPr>
        <w:instrText xml:space="preserve"> \* ARABIC \s 1</w:instrText>
      </w:r>
      <w:r>
        <w:rPr>
          <w:rFonts w:ascii="宋体" w:hAnsi="宋体"/>
          <w:sz w:val="24"/>
          <w:szCs w:val="24"/>
        </w:rPr>
        <w:instrText xml:space="preserve"> </w:instrText>
      </w:r>
      <w:r>
        <w:rPr>
          <w:rFonts w:ascii="宋体" w:hAnsi="宋体"/>
          <w:sz w:val="24"/>
          <w:szCs w:val="24"/>
        </w:rPr>
        <w:fldChar w:fldCharType="separate"/>
      </w:r>
      <w:r>
        <w:rPr>
          <w:rFonts w:ascii="宋体" w:hAnsi="宋体"/>
          <w:noProof/>
          <w:sz w:val="24"/>
          <w:szCs w:val="24"/>
        </w:rPr>
        <w:t>1</w:t>
      </w:r>
      <w:r>
        <w:rPr>
          <w:rFonts w:ascii="宋体" w:hAnsi="宋体"/>
          <w:sz w:val="24"/>
          <w:szCs w:val="24"/>
        </w:rPr>
        <w:fldChar w:fldCharType="end"/>
      </w:r>
      <w:r w:rsidRPr="004E33C0">
        <w:rPr>
          <w:rFonts w:ascii="宋体" w:hAnsi="宋体"/>
          <w:sz w:val="24"/>
          <w:szCs w:val="24"/>
        </w:rPr>
        <w:t xml:space="preserve"> </w:t>
      </w:r>
      <w:r w:rsidRPr="004E33C0">
        <w:rPr>
          <w:rFonts w:ascii="宋体" w:hAnsi="宋体" w:hint="eastAsia"/>
          <w:sz w:val="24"/>
          <w:szCs w:val="24"/>
        </w:rPr>
        <w:t>湖北省交通运输厅公路运输管理局</w:t>
      </w:r>
      <w:r w:rsidRPr="004E33C0">
        <w:rPr>
          <w:rFonts w:ascii="宋体" w:hAnsi="宋体"/>
          <w:sz w:val="24"/>
          <w:szCs w:val="24"/>
        </w:rPr>
        <w:t>组织结构</w:t>
      </w:r>
      <w:r w:rsidRPr="004E33C0">
        <w:rPr>
          <w:rFonts w:ascii="宋体" w:hAnsi="宋体" w:hint="eastAsia"/>
          <w:sz w:val="24"/>
          <w:szCs w:val="24"/>
        </w:rPr>
        <w:t>图</w:t>
      </w:r>
    </w:p>
    <w:p w14:paraId="4B5D815E" w14:textId="77777777" w:rsidR="003F57F0" w:rsidRPr="004F7DBF" w:rsidRDefault="003F57F0" w:rsidP="003F57F0">
      <w:pPr>
        <w:pStyle w:val="3"/>
        <w:spacing w:before="0" w:after="0" w:line="360" w:lineRule="auto"/>
        <w:ind w:hanging="889"/>
        <w:rPr>
          <w:rFonts w:ascii="Times New Roman" w:hAnsi="Times New Roman"/>
          <w:szCs w:val="28"/>
        </w:rPr>
      </w:pPr>
      <w:bookmarkStart w:id="26" w:name="_Toc387847466"/>
      <w:bookmarkStart w:id="27" w:name="_Toc388594987"/>
      <w:bookmarkStart w:id="28" w:name="_Toc400656406"/>
      <w:r w:rsidRPr="004F7DBF">
        <w:rPr>
          <w:rFonts w:ascii="Times New Roman" w:hAnsi="Times New Roman" w:hint="eastAsia"/>
          <w:szCs w:val="28"/>
        </w:rPr>
        <w:t>主要职能</w:t>
      </w:r>
      <w:bookmarkEnd w:id="26"/>
      <w:bookmarkEnd w:id="27"/>
      <w:bookmarkEnd w:id="28"/>
    </w:p>
    <w:p w14:paraId="5D38C69C" w14:textId="77777777" w:rsidR="003F57F0" w:rsidRPr="004F7DBF" w:rsidRDefault="003F57F0" w:rsidP="003F57F0">
      <w:pPr>
        <w:spacing w:line="360" w:lineRule="auto"/>
        <w:ind w:firstLineChars="200" w:firstLine="560"/>
        <w:rPr>
          <w:rFonts w:ascii="Times New Roman" w:hAnsi="Times New Roman"/>
          <w:sz w:val="28"/>
          <w:szCs w:val="28"/>
        </w:rPr>
      </w:pPr>
      <w:r w:rsidRPr="004F7DBF">
        <w:rPr>
          <w:rFonts w:ascii="Times New Roman" w:hAnsi="Times New Roman" w:hint="eastAsia"/>
          <w:sz w:val="28"/>
          <w:szCs w:val="28"/>
        </w:rPr>
        <w:t>湖北省交通运输厅道路运输管理局负责全省从事道路运输经营、出租汽车客运经营、道路运输相关业务的管理；湖北省交通运输厅物流发展局，负责贯彻执行国家有关交通物流发展工作的法律、法规、政策和技术标准，为有关部门拟定湖北省交通物流业发展规划及有关政策提供信息与服务，推进传统运输业向现代物流业转型，推进重点交通物流基础设施建设和信息化建设，承办上级交办的有关工作。具体划分如下：</w:t>
      </w:r>
    </w:p>
    <w:p w14:paraId="6628491A" w14:textId="77777777" w:rsidR="003F57F0" w:rsidRPr="004F7DBF" w:rsidRDefault="003F57F0" w:rsidP="003F57F0">
      <w:pPr>
        <w:spacing w:line="360" w:lineRule="auto"/>
        <w:ind w:firstLineChars="200" w:firstLine="560"/>
        <w:rPr>
          <w:rFonts w:ascii="Times New Roman" w:hAnsi="Times New Roman"/>
          <w:sz w:val="28"/>
          <w:szCs w:val="28"/>
        </w:rPr>
      </w:pPr>
      <w:r w:rsidRPr="004F7DBF">
        <w:rPr>
          <w:rFonts w:ascii="Times New Roman" w:hAnsi="Times New Roman" w:hint="eastAsia"/>
          <w:sz w:val="28"/>
          <w:szCs w:val="28"/>
        </w:rPr>
        <w:t>（</w:t>
      </w:r>
      <w:r w:rsidRPr="004F7DBF">
        <w:rPr>
          <w:rFonts w:ascii="Times New Roman" w:hAnsi="Times New Roman" w:hint="eastAsia"/>
          <w:sz w:val="28"/>
          <w:szCs w:val="28"/>
        </w:rPr>
        <w:t>1</w:t>
      </w:r>
      <w:r w:rsidRPr="004F7DBF">
        <w:rPr>
          <w:rFonts w:ascii="Times New Roman" w:hAnsi="Times New Roman" w:hint="eastAsia"/>
          <w:sz w:val="28"/>
          <w:szCs w:val="28"/>
        </w:rPr>
        <w:t>）贯彻执行国家和省有关道路旅客运输、货物运输、站（场）服务、机动车维修与检测、机动车驾驶员培训的方针政策和法律法规。</w:t>
      </w:r>
    </w:p>
    <w:p w14:paraId="32896302" w14:textId="77777777" w:rsidR="003F57F0" w:rsidRPr="004F7DBF" w:rsidRDefault="003F57F0" w:rsidP="003F57F0">
      <w:pPr>
        <w:spacing w:line="360" w:lineRule="auto"/>
        <w:ind w:firstLineChars="200" w:firstLine="560"/>
        <w:rPr>
          <w:rFonts w:ascii="Times New Roman" w:hAnsi="Times New Roman"/>
          <w:sz w:val="28"/>
          <w:szCs w:val="28"/>
        </w:rPr>
      </w:pPr>
      <w:r w:rsidRPr="004F7DBF">
        <w:rPr>
          <w:rFonts w:ascii="Times New Roman" w:hAnsi="Times New Roman" w:hint="eastAsia"/>
          <w:sz w:val="28"/>
          <w:szCs w:val="28"/>
        </w:rPr>
        <w:t>（</w:t>
      </w:r>
      <w:r w:rsidRPr="004F7DBF">
        <w:rPr>
          <w:rFonts w:ascii="Times New Roman" w:hAnsi="Times New Roman" w:hint="eastAsia"/>
          <w:sz w:val="28"/>
          <w:szCs w:val="28"/>
        </w:rPr>
        <w:t>2</w:t>
      </w:r>
      <w:r w:rsidRPr="004F7DBF">
        <w:rPr>
          <w:rFonts w:ascii="Times New Roman" w:hAnsi="Times New Roman" w:hint="eastAsia"/>
          <w:sz w:val="28"/>
          <w:szCs w:val="28"/>
        </w:rPr>
        <w:t>）参与编制全省道路运输发展规划，承担全省道路运输发展规划的实施；编制道路运输站（场）建设计划草案并组织实施，根据站（场）工程进度提出拨款建议意见。</w:t>
      </w:r>
    </w:p>
    <w:p w14:paraId="5BA8012B" w14:textId="77777777" w:rsidR="003F57F0" w:rsidRPr="004F7DBF" w:rsidRDefault="003F57F0" w:rsidP="003F57F0">
      <w:pPr>
        <w:spacing w:line="360" w:lineRule="auto"/>
        <w:ind w:firstLineChars="200" w:firstLine="560"/>
        <w:rPr>
          <w:rFonts w:ascii="Times New Roman" w:hAnsi="Times New Roman"/>
          <w:sz w:val="28"/>
          <w:szCs w:val="28"/>
        </w:rPr>
      </w:pPr>
      <w:r w:rsidRPr="004F7DBF">
        <w:rPr>
          <w:rFonts w:ascii="Times New Roman" w:hAnsi="Times New Roman" w:hint="eastAsia"/>
          <w:sz w:val="28"/>
          <w:szCs w:val="28"/>
        </w:rPr>
        <w:t>（</w:t>
      </w:r>
      <w:r w:rsidRPr="004F7DBF">
        <w:rPr>
          <w:rFonts w:ascii="Times New Roman" w:hAnsi="Times New Roman" w:hint="eastAsia"/>
          <w:sz w:val="28"/>
          <w:szCs w:val="28"/>
        </w:rPr>
        <w:t>3</w:t>
      </w:r>
      <w:r w:rsidRPr="004F7DBF">
        <w:rPr>
          <w:rFonts w:ascii="Times New Roman" w:hAnsi="Times New Roman" w:hint="eastAsia"/>
          <w:sz w:val="28"/>
          <w:szCs w:val="28"/>
        </w:rPr>
        <w:t>）承担道路旅客运输及客运站的行业管理工作。负责跨省、</w:t>
      </w:r>
      <w:r w:rsidRPr="004F7DBF">
        <w:rPr>
          <w:rFonts w:ascii="Times New Roman" w:hAnsi="Times New Roman" w:hint="eastAsia"/>
          <w:sz w:val="28"/>
          <w:szCs w:val="28"/>
        </w:rPr>
        <w:lastRenderedPageBreak/>
        <w:t>市旅客运输和国际道路旅客运输的经营许可；参与道路旅客运输价格的制定并对执行情况实施监督管理；负责道路旅客运输企业和站（场）的经营资质管理。</w:t>
      </w:r>
    </w:p>
    <w:p w14:paraId="5741A65C" w14:textId="77777777" w:rsidR="003F57F0" w:rsidRPr="004F7DBF" w:rsidRDefault="003F57F0" w:rsidP="003F57F0">
      <w:pPr>
        <w:spacing w:line="360" w:lineRule="auto"/>
        <w:ind w:firstLineChars="200" w:firstLine="560"/>
        <w:rPr>
          <w:rFonts w:ascii="Times New Roman" w:hAnsi="Times New Roman"/>
          <w:sz w:val="28"/>
          <w:szCs w:val="28"/>
        </w:rPr>
      </w:pPr>
      <w:r w:rsidRPr="004F7DBF">
        <w:rPr>
          <w:rFonts w:ascii="Times New Roman" w:hAnsi="Times New Roman" w:hint="eastAsia"/>
          <w:sz w:val="28"/>
          <w:szCs w:val="28"/>
        </w:rPr>
        <w:t>（</w:t>
      </w:r>
      <w:r w:rsidRPr="004F7DBF">
        <w:rPr>
          <w:rFonts w:ascii="Times New Roman" w:hAnsi="Times New Roman" w:hint="eastAsia"/>
          <w:sz w:val="28"/>
          <w:szCs w:val="28"/>
        </w:rPr>
        <w:t>4</w:t>
      </w:r>
      <w:r w:rsidRPr="004F7DBF">
        <w:rPr>
          <w:rFonts w:ascii="Times New Roman" w:hAnsi="Times New Roman" w:hint="eastAsia"/>
          <w:sz w:val="28"/>
          <w:szCs w:val="28"/>
        </w:rPr>
        <w:t>）承担全省出租车客运的行业管理工作。负责制定出租车驾驶员客运资格考试范围、标准；承担出租车城市间协调工作。</w:t>
      </w:r>
    </w:p>
    <w:p w14:paraId="0C980C2A" w14:textId="77777777" w:rsidR="003F57F0" w:rsidRPr="004F7DBF" w:rsidRDefault="003F57F0" w:rsidP="003F57F0">
      <w:pPr>
        <w:spacing w:line="360" w:lineRule="auto"/>
        <w:ind w:firstLineChars="200" w:firstLine="560"/>
        <w:rPr>
          <w:rFonts w:ascii="Times New Roman" w:hAnsi="Times New Roman"/>
          <w:sz w:val="28"/>
          <w:szCs w:val="28"/>
        </w:rPr>
      </w:pPr>
      <w:r w:rsidRPr="004F7DBF">
        <w:rPr>
          <w:rFonts w:ascii="Times New Roman" w:hAnsi="Times New Roman" w:hint="eastAsia"/>
          <w:sz w:val="28"/>
          <w:szCs w:val="28"/>
        </w:rPr>
        <w:t>（</w:t>
      </w:r>
      <w:r w:rsidRPr="004F7DBF">
        <w:rPr>
          <w:rFonts w:ascii="Times New Roman" w:hAnsi="Times New Roman" w:hint="eastAsia"/>
          <w:sz w:val="28"/>
          <w:szCs w:val="28"/>
        </w:rPr>
        <w:t>5</w:t>
      </w:r>
      <w:r w:rsidRPr="004F7DBF">
        <w:rPr>
          <w:rFonts w:ascii="Times New Roman" w:hAnsi="Times New Roman" w:hint="eastAsia"/>
          <w:sz w:val="28"/>
          <w:szCs w:val="28"/>
        </w:rPr>
        <w:t>）承担道路货物运输（包括危险货物运输）及货运站的行业管理工作。负责国际道路货物运输的经营许可；负责道路货物运输（包括危险货物运输）和货运站的经营资质管理；引导道路货物运输业向现代物流业转型。</w:t>
      </w:r>
    </w:p>
    <w:p w14:paraId="40175A96" w14:textId="77777777" w:rsidR="003F57F0" w:rsidRPr="004F7DBF" w:rsidRDefault="003F57F0" w:rsidP="003F57F0">
      <w:pPr>
        <w:spacing w:line="360" w:lineRule="auto"/>
        <w:ind w:firstLineChars="200" w:firstLine="560"/>
        <w:rPr>
          <w:rFonts w:ascii="Times New Roman" w:hAnsi="Times New Roman"/>
          <w:sz w:val="28"/>
          <w:szCs w:val="28"/>
        </w:rPr>
      </w:pPr>
      <w:r w:rsidRPr="004F7DBF">
        <w:rPr>
          <w:rFonts w:ascii="Times New Roman" w:hAnsi="Times New Roman" w:hint="eastAsia"/>
          <w:sz w:val="28"/>
          <w:szCs w:val="28"/>
        </w:rPr>
        <w:t>（</w:t>
      </w:r>
      <w:r w:rsidRPr="004F7DBF">
        <w:rPr>
          <w:rFonts w:ascii="Times New Roman" w:hAnsi="Times New Roman" w:hint="eastAsia"/>
          <w:sz w:val="28"/>
          <w:szCs w:val="28"/>
        </w:rPr>
        <w:t>6</w:t>
      </w:r>
      <w:r w:rsidRPr="004F7DBF">
        <w:rPr>
          <w:rFonts w:ascii="Times New Roman" w:hAnsi="Times New Roman" w:hint="eastAsia"/>
          <w:sz w:val="28"/>
          <w:szCs w:val="28"/>
        </w:rPr>
        <w:t>）承担机动车维修与检测的行业管理工作。承担机动车维修业开业地方标准的起草工作；负责中级客车类型划分和等级评定工作。</w:t>
      </w:r>
    </w:p>
    <w:p w14:paraId="5AFAF03A" w14:textId="77777777" w:rsidR="003F57F0" w:rsidRPr="004F7DBF" w:rsidRDefault="003F57F0" w:rsidP="003F57F0">
      <w:pPr>
        <w:spacing w:line="360" w:lineRule="auto"/>
        <w:ind w:firstLineChars="200" w:firstLine="560"/>
        <w:rPr>
          <w:rFonts w:ascii="Times New Roman" w:hAnsi="Times New Roman"/>
          <w:sz w:val="28"/>
          <w:szCs w:val="28"/>
        </w:rPr>
      </w:pPr>
      <w:r w:rsidRPr="004F7DBF">
        <w:rPr>
          <w:rFonts w:ascii="Times New Roman" w:hAnsi="Times New Roman" w:hint="eastAsia"/>
          <w:sz w:val="28"/>
          <w:szCs w:val="28"/>
        </w:rPr>
        <w:t>（</w:t>
      </w:r>
      <w:r w:rsidRPr="004F7DBF">
        <w:rPr>
          <w:rFonts w:ascii="Times New Roman" w:hAnsi="Times New Roman" w:hint="eastAsia"/>
          <w:sz w:val="28"/>
          <w:szCs w:val="28"/>
        </w:rPr>
        <w:t>7</w:t>
      </w:r>
      <w:r w:rsidRPr="004F7DBF">
        <w:rPr>
          <w:rFonts w:ascii="Times New Roman" w:hAnsi="Times New Roman" w:hint="eastAsia"/>
          <w:sz w:val="28"/>
          <w:szCs w:val="28"/>
        </w:rPr>
        <w:t>）承担机动车驾驶员培训的行业管理工作。负责机动车驾驶员培训教学人员相关知识和能力的考试；承担机动车驾驶员培训开业地方标准的起草工作。</w:t>
      </w:r>
    </w:p>
    <w:p w14:paraId="67DEC2B3" w14:textId="77777777" w:rsidR="003F57F0" w:rsidRPr="004F7DBF" w:rsidRDefault="003F57F0" w:rsidP="003F57F0">
      <w:pPr>
        <w:spacing w:line="360" w:lineRule="auto"/>
        <w:ind w:firstLineChars="200" w:firstLine="560"/>
        <w:rPr>
          <w:rFonts w:ascii="Times New Roman" w:hAnsi="Times New Roman"/>
          <w:sz w:val="28"/>
          <w:szCs w:val="28"/>
        </w:rPr>
      </w:pPr>
      <w:r w:rsidRPr="004F7DBF">
        <w:rPr>
          <w:rFonts w:ascii="Times New Roman" w:hAnsi="Times New Roman" w:hint="eastAsia"/>
          <w:sz w:val="28"/>
          <w:szCs w:val="28"/>
        </w:rPr>
        <w:t>（</w:t>
      </w:r>
      <w:r w:rsidRPr="004F7DBF">
        <w:rPr>
          <w:rFonts w:ascii="Times New Roman" w:hAnsi="Times New Roman" w:hint="eastAsia"/>
          <w:sz w:val="28"/>
          <w:szCs w:val="28"/>
        </w:rPr>
        <w:t>8</w:t>
      </w:r>
      <w:r w:rsidRPr="004F7DBF">
        <w:rPr>
          <w:rFonts w:ascii="Times New Roman" w:hAnsi="Times New Roman" w:hint="eastAsia"/>
          <w:sz w:val="28"/>
          <w:szCs w:val="28"/>
        </w:rPr>
        <w:t>）承担全省道路运输安全生产的行业管理。指导全省营运车辆技术管理；协助有关部门调查处理道路运输行业的重特大安全事故；依法对道路运输和道路运输相关业务经营活动进行监督检查。</w:t>
      </w:r>
    </w:p>
    <w:p w14:paraId="67E040DD" w14:textId="77777777" w:rsidR="003F57F0" w:rsidRPr="004F7DBF" w:rsidRDefault="003F57F0" w:rsidP="003F57F0">
      <w:pPr>
        <w:spacing w:line="360" w:lineRule="auto"/>
        <w:ind w:firstLineChars="200" w:firstLine="560"/>
        <w:rPr>
          <w:rFonts w:ascii="Times New Roman" w:hAnsi="Times New Roman"/>
          <w:sz w:val="28"/>
          <w:szCs w:val="28"/>
        </w:rPr>
      </w:pPr>
      <w:r w:rsidRPr="004F7DBF">
        <w:rPr>
          <w:rFonts w:ascii="Times New Roman" w:hAnsi="Times New Roman" w:hint="eastAsia"/>
          <w:sz w:val="28"/>
          <w:szCs w:val="28"/>
        </w:rPr>
        <w:t>（</w:t>
      </w:r>
      <w:r w:rsidRPr="004F7DBF">
        <w:rPr>
          <w:rFonts w:ascii="Times New Roman" w:hAnsi="Times New Roman" w:hint="eastAsia"/>
          <w:sz w:val="28"/>
          <w:szCs w:val="28"/>
        </w:rPr>
        <w:t>9</w:t>
      </w:r>
      <w:r w:rsidRPr="004F7DBF">
        <w:rPr>
          <w:rFonts w:ascii="Times New Roman" w:hAnsi="Times New Roman" w:hint="eastAsia"/>
          <w:sz w:val="28"/>
          <w:szCs w:val="28"/>
        </w:rPr>
        <w:t>）依法对道路运输行政许可、行政处罚行为实施监督；负责本级道路运输行政诉讼、行政赔偿案件的处理；受委托起草道路运输地方性法规和规章草案。</w:t>
      </w:r>
    </w:p>
    <w:p w14:paraId="21255772" w14:textId="77777777" w:rsidR="003F57F0" w:rsidRPr="004F7DBF" w:rsidRDefault="003F57F0" w:rsidP="003F57F0">
      <w:pPr>
        <w:spacing w:line="360" w:lineRule="auto"/>
        <w:ind w:firstLineChars="200" w:firstLine="560"/>
        <w:rPr>
          <w:rFonts w:ascii="Times New Roman" w:hAnsi="Times New Roman"/>
          <w:sz w:val="28"/>
          <w:szCs w:val="28"/>
        </w:rPr>
      </w:pPr>
      <w:r w:rsidRPr="004F7DBF">
        <w:rPr>
          <w:rFonts w:ascii="Times New Roman" w:hAnsi="Times New Roman" w:hint="eastAsia"/>
          <w:sz w:val="28"/>
          <w:szCs w:val="28"/>
        </w:rPr>
        <w:t>（</w:t>
      </w:r>
      <w:r w:rsidRPr="004F7DBF">
        <w:rPr>
          <w:rFonts w:ascii="Times New Roman" w:hAnsi="Times New Roman" w:hint="eastAsia"/>
          <w:sz w:val="28"/>
          <w:szCs w:val="28"/>
        </w:rPr>
        <w:t>10</w:t>
      </w:r>
      <w:r w:rsidRPr="004F7DBF">
        <w:rPr>
          <w:rFonts w:ascii="Times New Roman" w:hAnsi="Times New Roman" w:hint="eastAsia"/>
          <w:sz w:val="28"/>
          <w:szCs w:val="28"/>
        </w:rPr>
        <w:t>）会同有关部门制订道路运输事业规费的收费标准，依法承担道路运输事业规费的稽征、使用管理；负责道路运输事业规费凭证</w:t>
      </w:r>
      <w:r w:rsidRPr="004F7DBF">
        <w:rPr>
          <w:rFonts w:ascii="Times New Roman" w:hAnsi="Times New Roman" w:hint="eastAsia"/>
          <w:sz w:val="28"/>
          <w:szCs w:val="28"/>
        </w:rPr>
        <w:lastRenderedPageBreak/>
        <w:t>及票据的印发和管理；负责道路运输行业的统计和分析。</w:t>
      </w:r>
    </w:p>
    <w:p w14:paraId="30987F3D" w14:textId="77777777" w:rsidR="003F57F0" w:rsidRPr="004F7DBF" w:rsidRDefault="003F57F0" w:rsidP="003F57F0">
      <w:pPr>
        <w:spacing w:line="360" w:lineRule="auto"/>
        <w:ind w:firstLineChars="200" w:firstLine="560"/>
        <w:rPr>
          <w:rFonts w:ascii="Times New Roman" w:hAnsi="Times New Roman"/>
          <w:sz w:val="28"/>
          <w:szCs w:val="28"/>
        </w:rPr>
      </w:pPr>
      <w:r w:rsidRPr="004F7DBF">
        <w:rPr>
          <w:rFonts w:ascii="Times New Roman" w:hAnsi="Times New Roman" w:hint="eastAsia"/>
          <w:sz w:val="28"/>
          <w:szCs w:val="28"/>
        </w:rPr>
        <w:t>（</w:t>
      </w:r>
      <w:r w:rsidRPr="004F7DBF">
        <w:rPr>
          <w:rFonts w:ascii="Times New Roman" w:hAnsi="Times New Roman" w:hint="eastAsia"/>
          <w:sz w:val="28"/>
          <w:szCs w:val="28"/>
        </w:rPr>
        <w:t>11</w:t>
      </w:r>
      <w:r w:rsidRPr="004F7DBF">
        <w:rPr>
          <w:rFonts w:ascii="Times New Roman" w:hAnsi="Times New Roman" w:hint="eastAsia"/>
          <w:sz w:val="28"/>
          <w:szCs w:val="28"/>
        </w:rPr>
        <w:t>）承担全省道路运输行业的信息化建设、科研项目及技术攻关的管理；负责道路运输行业新技术、新材料、新工艺、新设备的开发、推广。</w:t>
      </w:r>
    </w:p>
    <w:p w14:paraId="6556244B" w14:textId="77777777" w:rsidR="003F57F0" w:rsidRPr="00A505C6" w:rsidRDefault="003F57F0" w:rsidP="003F57F0">
      <w:pPr>
        <w:spacing w:line="360" w:lineRule="auto"/>
        <w:ind w:firstLineChars="200" w:firstLine="560"/>
        <w:rPr>
          <w:rFonts w:ascii="Times New Roman" w:hAnsi="Times New Roman"/>
          <w:sz w:val="28"/>
          <w:szCs w:val="28"/>
        </w:rPr>
      </w:pPr>
      <w:r w:rsidRPr="004F7DBF">
        <w:rPr>
          <w:rFonts w:ascii="Times New Roman" w:hAnsi="Times New Roman" w:hint="eastAsia"/>
          <w:sz w:val="28"/>
          <w:szCs w:val="28"/>
        </w:rPr>
        <w:t>（</w:t>
      </w:r>
      <w:r w:rsidRPr="004F7DBF">
        <w:rPr>
          <w:rFonts w:ascii="Times New Roman" w:hAnsi="Times New Roman" w:hint="eastAsia"/>
          <w:sz w:val="28"/>
          <w:szCs w:val="28"/>
        </w:rPr>
        <w:t>12</w:t>
      </w:r>
      <w:r w:rsidRPr="004F7DBF">
        <w:rPr>
          <w:rFonts w:ascii="Times New Roman" w:hAnsi="Times New Roman" w:hint="eastAsia"/>
          <w:sz w:val="28"/>
          <w:szCs w:val="28"/>
        </w:rPr>
        <w:t>）指导全省道路运输从业人员的培训，承担全省道路运输管理机构队伍建设和精神文明建设，制定计划并组织实施；负责道路运输行业党风廉政建设和行风建设的指导、监督、检查。</w:t>
      </w:r>
    </w:p>
    <w:p w14:paraId="34BB48FC" w14:textId="77777777" w:rsidR="003F57F0" w:rsidRPr="00EB09EE" w:rsidRDefault="003F57F0" w:rsidP="003F57F0">
      <w:pPr>
        <w:pStyle w:val="2"/>
      </w:pPr>
      <w:bookmarkStart w:id="29" w:name="_Toc400656407"/>
      <w:r>
        <w:rPr>
          <w:rFonts w:hint="eastAsia"/>
        </w:rPr>
        <w:t>项目实施机构与职责</w:t>
      </w:r>
      <w:bookmarkEnd w:id="29"/>
    </w:p>
    <w:p w14:paraId="0FEBA911" w14:textId="77777777" w:rsidR="003F57F0" w:rsidRDefault="003F57F0" w:rsidP="003F57F0">
      <w:pPr>
        <w:pStyle w:val="3"/>
      </w:pPr>
      <w:bookmarkStart w:id="30" w:name="_Toc400656408"/>
      <w:r>
        <w:rPr>
          <w:rFonts w:hint="eastAsia"/>
        </w:rPr>
        <w:t>项目实施机构</w:t>
      </w:r>
      <w:bookmarkEnd w:id="30"/>
    </w:p>
    <w:p w14:paraId="5EC1A985" w14:textId="77777777" w:rsidR="003F57F0" w:rsidRPr="003B29DE" w:rsidRDefault="003F57F0" w:rsidP="003F57F0">
      <w:pPr>
        <w:spacing w:line="360" w:lineRule="auto"/>
        <w:ind w:firstLineChars="200" w:firstLine="560"/>
        <w:rPr>
          <w:rFonts w:ascii="Times New Roman" w:hAnsi="Times New Roman"/>
          <w:color w:val="FF0000"/>
          <w:sz w:val="28"/>
          <w:szCs w:val="28"/>
        </w:rPr>
      </w:pPr>
      <w:r>
        <w:rPr>
          <w:rFonts w:ascii="Times New Roman" w:hAnsi="Times New Roman" w:hint="eastAsia"/>
          <w:sz w:val="28"/>
          <w:szCs w:val="28"/>
        </w:rPr>
        <w:t>本项目实施机构为</w:t>
      </w:r>
      <w:r w:rsidRPr="003B29DE">
        <w:rPr>
          <w:rFonts w:ascii="Times New Roman" w:hAnsi="Times New Roman" w:hint="eastAsia"/>
          <w:color w:val="FF0000"/>
          <w:sz w:val="28"/>
          <w:szCs w:val="28"/>
        </w:rPr>
        <w:t>湖北省交通运输厅道路运输管理局科技信息处。</w:t>
      </w:r>
    </w:p>
    <w:p w14:paraId="469143EF" w14:textId="77777777" w:rsidR="003F57F0" w:rsidRPr="00B652AD" w:rsidRDefault="003F57F0" w:rsidP="003F57F0">
      <w:pPr>
        <w:pStyle w:val="3"/>
      </w:pPr>
      <w:bookmarkStart w:id="31" w:name="_Toc400656409"/>
      <w:r>
        <w:rPr>
          <w:rFonts w:hint="eastAsia"/>
        </w:rPr>
        <w:t>项目实施机构职责</w:t>
      </w:r>
      <w:bookmarkEnd w:id="31"/>
    </w:p>
    <w:p w14:paraId="4DE801E3" w14:textId="77777777" w:rsidR="003F57F0" w:rsidRPr="00B652AD" w:rsidRDefault="003F57F0" w:rsidP="003F57F0">
      <w:pPr>
        <w:spacing w:line="360" w:lineRule="auto"/>
        <w:ind w:firstLineChars="200" w:firstLine="560"/>
        <w:rPr>
          <w:rFonts w:ascii="Times New Roman" w:hAnsi="Times New Roman"/>
          <w:sz w:val="28"/>
          <w:szCs w:val="28"/>
        </w:rPr>
      </w:pPr>
      <w:r w:rsidRPr="00B652AD">
        <w:rPr>
          <w:rFonts w:ascii="Times New Roman" w:hAnsi="Times New Roman" w:hint="eastAsia"/>
          <w:sz w:val="28"/>
          <w:szCs w:val="28"/>
        </w:rPr>
        <w:t>负责运管物流科技、信息的引进、开发、推广应用和综合管理工作。</w:t>
      </w:r>
    </w:p>
    <w:p w14:paraId="589D480A" w14:textId="77777777" w:rsidR="003F57F0" w:rsidRPr="00B652AD" w:rsidRDefault="003F57F0" w:rsidP="003F57F0">
      <w:pPr>
        <w:spacing w:line="360" w:lineRule="auto"/>
        <w:ind w:firstLineChars="200" w:firstLine="560"/>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1</w:t>
      </w:r>
      <w:r>
        <w:rPr>
          <w:rFonts w:ascii="Times New Roman" w:hAnsi="Times New Roman" w:hint="eastAsia"/>
          <w:sz w:val="28"/>
          <w:szCs w:val="28"/>
        </w:rPr>
        <w:t>）</w:t>
      </w:r>
      <w:r w:rsidRPr="00B652AD">
        <w:rPr>
          <w:rFonts w:ascii="Times New Roman" w:hAnsi="Times New Roman" w:hint="eastAsia"/>
          <w:sz w:val="28"/>
          <w:szCs w:val="28"/>
        </w:rPr>
        <w:t>负责拟订局机关、运管物流系统及道路运输行业科技发展的相关政策、规范性文件及规划计划；</w:t>
      </w:r>
    </w:p>
    <w:p w14:paraId="24E19B06" w14:textId="77777777" w:rsidR="003F57F0" w:rsidRPr="00B652AD" w:rsidRDefault="003F57F0" w:rsidP="003F57F0">
      <w:pPr>
        <w:spacing w:line="360" w:lineRule="auto"/>
        <w:ind w:firstLineChars="200" w:firstLine="560"/>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2</w:t>
      </w:r>
      <w:r>
        <w:rPr>
          <w:rFonts w:ascii="Times New Roman" w:hAnsi="Times New Roman" w:hint="eastAsia"/>
          <w:sz w:val="28"/>
          <w:szCs w:val="28"/>
        </w:rPr>
        <w:t>）</w:t>
      </w:r>
      <w:r w:rsidRPr="00B652AD">
        <w:rPr>
          <w:rFonts w:ascii="Times New Roman" w:hAnsi="Times New Roman" w:hint="eastAsia"/>
          <w:sz w:val="28"/>
          <w:szCs w:val="28"/>
        </w:rPr>
        <w:t>负责运管物流系统办公自动化网络系统的维护和管理；</w:t>
      </w:r>
    </w:p>
    <w:p w14:paraId="7E050486" w14:textId="77777777" w:rsidR="003F57F0" w:rsidRPr="00B652AD" w:rsidRDefault="003F57F0" w:rsidP="003F57F0">
      <w:pPr>
        <w:spacing w:line="360" w:lineRule="auto"/>
        <w:ind w:firstLineChars="200" w:firstLine="560"/>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3</w:t>
      </w:r>
      <w:r>
        <w:rPr>
          <w:rFonts w:ascii="Times New Roman" w:hAnsi="Times New Roman" w:hint="eastAsia"/>
          <w:sz w:val="28"/>
          <w:szCs w:val="28"/>
        </w:rPr>
        <w:t>）</w:t>
      </w:r>
      <w:r w:rsidRPr="00B652AD">
        <w:rPr>
          <w:rFonts w:ascii="Times New Roman" w:hAnsi="Times New Roman" w:hint="eastAsia"/>
          <w:sz w:val="28"/>
          <w:szCs w:val="28"/>
        </w:rPr>
        <w:t>负责局机关公众服务信息内外网站的维护管理；</w:t>
      </w:r>
    </w:p>
    <w:p w14:paraId="218B9699" w14:textId="77777777" w:rsidR="003F57F0" w:rsidRPr="00B652AD" w:rsidRDefault="003F57F0" w:rsidP="003F57F0">
      <w:pPr>
        <w:spacing w:line="360" w:lineRule="auto"/>
        <w:ind w:firstLineChars="200" w:firstLine="560"/>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4</w:t>
      </w:r>
      <w:r>
        <w:rPr>
          <w:rFonts w:ascii="Times New Roman" w:hAnsi="Times New Roman" w:hint="eastAsia"/>
          <w:sz w:val="28"/>
          <w:szCs w:val="28"/>
        </w:rPr>
        <w:t>）</w:t>
      </w:r>
      <w:r w:rsidRPr="00B652AD">
        <w:rPr>
          <w:rFonts w:ascii="Times New Roman" w:hAnsi="Times New Roman" w:hint="eastAsia"/>
          <w:sz w:val="28"/>
          <w:szCs w:val="28"/>
        </w:rPr>
        <w:t>负责运管系统运政信息系统的维护管理工作；</w:t>
      </w:r>
    </w:p>
    <w:p w14:paraId="031D2043" w14:textId="77777777" w:rsidR="003F57F0" w:rsidRPr="00B652AD" w:rsidRDefault="003F57F0" w:rsidP="003F57F0">
      <w:pPr>
        <w:spacing w:line="360" w:lineRule="auto"/>
        <w:ind w:firstLineChars="200" w:firstLine="560"/>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5</w:t>
      </w:r>
      <w:r>
        <w:rPr>
          <w:rFonts w:ascii="Times New Roman" w:hAnsi="Times New Roman" w:hint="eastAsia"/>
          <w:sz w:val="28"/>
          <w:szCs w:val="28"/>
        </w:rPr>
        <w:t>）</w:t>
      </w:r>
      <w:r w:rsidRPr="00B652AD">
        <w:rPr>
          <w:rFonts w:ascii="Times New Roman" w:hAnsi="Times New Roman" w:hint="eastAsia"/>
          <w:sz w:val="28"/>
          <w:szCs w:val="28"/>
        </w:rPr>
        <w:t>负责运管物流系统业务应用系统网络的建设、维护和管理</w:t>
      </w:r>
      <w:r w:rsidRPr="00B652AD">
        <w:rPr>
          <w:rFonts w:ascii="Times New Roman" w:hAnsi="Times New Roman" w:hint="eastAsia"/>
          <w:sz w:val="28"/>
          <w:szCs w:val="28"/>
        </w:rPr>
        <w:lastRenderedPageBreak/>
        <w:t>工作；</w:t>
      </w:r>
    </w:p>
    <w:p w14:paraId="0F6B520E" w14:textId="77777777" w:rsidR="003F57F0" w:rsidRPr="00B652AD" w:rsidRDefault="003F57F0" w:rsidP="003F57F0">
      <w:pPr>
        <w:spacing w:line="360" w:lineRule="auto"/>
        <w:ind w:firstLineChars="200" w:firstLine="560"/>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6</w:t>
      </w:r>
      <w:r>
        <w:rPr>
          <w:rFonts w:ascii="Times New Roman" w:hAnsi="Times New Roman" w:hint="eastAsia"/>
          <w:sz w:val="28"/>
          <w:szCs w:val="28"/>
        </w:rPr>
        <w:t>）</w:t>
      </w:r>
      <w:r w:rsidRPr="00B652AD">
        <w:rPr>
          <w:rFonts w:ascii="Times New Roman" w:hAnsi="Times New Roman" w:hint="eastAsia"/>
          <w:sz w:val="28"/>
          <w:szCs w:val="28"/>
        </w:rPr>
        <w:t>负责组织行业新技术引进和开发工作；</w:t>
      </w:r>
    </w:p>
    <w:p w14:paraId="2337A0E8" w14:textId="77777777" w:rsidR="003F57F0" w:rsidRPr="00B652AD" w:rsidRDefault="003F57F0" w:rsidP="003F57F0">
      <w:pPr>
        <w:spacing w:line="360" w:lineRule="auto"/>
        <w:ind w:firstLineChars="200" w:firstLine="560"/>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7</w:t>
      </w:r>
      <w:r>
        <w:rPr>
          <w:rFonts w:ascii="Times New Roman" w:hAnsi="Times New Roman" w:hint="eastAsia"/>
          <w:sz w:val="28"/>
          <w:szCs w:val="28"/>
        </w:rPr>
        <w:t>）</w:t>
      </w:r>
      <w:r w:rsidRPr="00B652AD">
        <w:rPr>
          <w:rFonts w:ascii="Times New Roman" w:hAnsi="Times New Roman" w:hint="eastAsia"/>
          <w:sz w:val="28"/>
          <w:szCs w:val="28"/>
        </w:rPr>
        <w:t>负责局机关和行业科研课题的组织申报、项目管理、经费管理、鉴定验收、奖励申报、专利申请等工作；</w:t>
      </w:r>
    </w:p>
    <w:p w14:paraId="2824A924" w14:textId="77777777" w:rsidR="003F57F0" w:rsidRPr="00B652AD" w:rsidRDefault="003F57F0" w:rsidP="003F57F0">
      <w:pPr>
        <w:spacing w:line="360" w:lineRule="auto"/>
        <w:ind w:firstLineChars="200" w:firstLine="560"/>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8</w:t>
      </w:r>
      <w:r>
        <w:rPr>
          <w:rFonts w:ascii="Times New Roman" w:hAnsi="Times New Roman" w:hint="eastAsia"/>
          <w:sz w:val="28"/>
          <w:szCs w:val="28"/>
        </w:rPr>
        <w:t>）</w:t>
      </w:r>
      <w:r w:rsidRPr="00B652AD">
        <w:rPr>
          <w:rFonts w:ascii="Times New Roman" w:hAnsi="Times New Roman" w:hint="eastAsia"/>
          <w:sz w:val="28"/>
          <w:szCs w:val="28"/>
        </w:rPr>
        <w:t>完成局领导交办的其他工作。</w:t>
      </w:r>
    </w:p>
    <w:p w14:paraId="2179A126" w14:textId="77777777" w:rsidR="003F57F0" w:rsidRDefault="003F57F0" w:rsidP="003F57F0">
      <w:pPr>
        <w:widowControl/>
        <w:jc w:val="left"/>
        <w:rPr>
          <w:rFonts w:asciiTheme="majorHAnsi" w:eastAsiaTheme="majorEastAsia" w:hAnsiTheme="majorHAnsi" w:cstheme="majorBidi"/>
          <w:b/>
          <w:bCs/>
          <w:sz w:val="30"/>
          <w:szCs w:val="32"/>
        </w:rPr>
        <w:sectPr w:rsidR="003F57F0">
          <w:pgSz w:w="11906" w:h="16838"/>
          <w:pgMar w:top="1440" w:right="1800" w:bottom="1440" w:left="1800" w:header="851" w:footer="992" w:gutter="0"/>
          <w:cols w:space="425"/>
          <w:docGrid w:type="lines" w:linePitch="312"/>
        </w:sectPr>
      </w:pPr>
    </w:p>
    <w:p w14:paraId="5227E4D4" w14:textId="77777777" w:rsidR="003F57F0" w:rsidRDefault="003F57F0" w:rsidP="003F57F0">
      <w:pPr>
        <w:pStyle w:val="1"/>
      </w:pPr>
      <w:bookmarkStart w:id="32" w:name="_Toc400656410"/>
      <w:r>
        <w:rPr>
          <w:rFonts w:hint="eastAsia"/>
        </w:rPr>
        <w:lastRenderedPageBreak/>
        <w:t>需求分析</w:t>
      </w:r>
      <w:bookmarkEnd w:id="32"/>
    </w:p>
    <w:p w14:paraId="5F82716E" w14:textId="77777777" w:rsidR="003F57F0" w:rsidRDefault="003F57F0" w:rsidP="003F57F0">
      <w:pPr>
        <w:pStyle w:val="2"/>
      </w:pPr>
      <w:bookmarkStart w:id="33" w:name="_Toc400656411"/>
      <w:r>
        <w:rPr>
          <w:rFonts w:hint="eastAsia"/>
        </w:rPr>
        <w:t>政务业务目标需求分析结论</w:t>
      </w:r>
      <w:bookmarkEnd w:id="33"/>
    </w:p>
    <w:p w14:paraId="2A466FB0" w14:textId="77777777" w:rsidR="003F57F0" w:rsidRPr="00D94DD1" w:rsidRDefault="003F57F0" w:rsidP="003F57F0">
      <w:pPr>
        <w:adjustRightInd w:val="0"/>
        <w:snapToGrid w:val="0"/>
        <w:spacing w:line="360" w:lineRule="auto"/>
        <w:ind w:firstLineChars="200" w:firstLine="560"/>
        <w:rPr>
          <w:sz w:val="28"/>
          <w:szCs w:val="28"/>
        </w:rPr>
      </w:pPr>
      <w:r w:rsidRPr="00D94DD1">
        <w:rPr>
          <w:rFonts w:hint="eastAsia"/>
          <w:sz w:val="28"/>
          <w:szCs w:val="28"/>
        </w:rPr>
        <w:t>本工程将主要实现以下政务目标：</w:t>
      </w:r>
    </w:p>
    <w:p w14:paraId="6B378DE6" w14:textId="77777777" w:rsidR="003F57F0" w:rsidRPr="00D94DD1" w:rsidRDefault="003F57F0" w:rsidP="003F57F0">
      <w:pPr>
        <w:adjustRightInd w:val="0"/>
        <w:snapToGrid w:val="0"/>
        <w:spacing w:line="360" w:lineRule="auto"/>
        <w:ind w:firstLineChars="200" w:firstLine="560"/>
        <w:rPr>
          <w:sz w:val="28"/>
          <w:szCs w:val="28"/>
        </w:rPr>
      </w:pPr>
      <w:r w:rsidRPr="00D94DD1">
        <w:rPr>
          <w:rFonts w:hint="eastAsia"/>
          <w:sz w:val="28"/>
          <w:szCs w:val="28"/>
        </w:rPr>
        <w:t>（1）实现道路客运信息资源的充分交换共享</w:t>
      </w:r>
    </w:p>
    <w:p w14:paraId="4D4B9E06" w14:textId="77777777" w:rsidR="003F57F0" w:rsidRPr="00D94DD1" w:rsidRDefault="003F57F0" w:rsidP="003F57F0">
      <w:pPr>
        <w:adjustRightInd w:val="0"/>
        <w:snapToGrid w:val="0"/>
        <w:spacing w:line="360" w:lineRule="auto"/>
        <w:ind w:firstLineChars="200" w:firstLine="560"/>
        <w:rPr>
          <w:sz w:val="28"/>
          <w:szCs w:val="28"/>
        </w:rPr>
      </w:pPr>
      <w:r w:rsidRPr="00D94DD1">
        <w:rPr>
          <w:rFonts w:hint="eastAsia"/>
          <w:sz w:val="28"/>
          <w:szCs w:val="28"/>
        </w:rPr>
        <w:t>通过本工程构建覆盖</w:t>
      </w:r>
      <w:r>
        <w:rPr>
          <w:rFonts w:hint="eastAsia"/>
          <w:sz w:val="28"/>
          <w:szCs w:val="28"/>
        </w:rPr>
        <w:t>湖北</w:t>
      </w:r>
      <w:r w:rsidRPr="00D94DD1">
        <w:rPr>
          <w:rFonts w:hint="eastAsia"/>
          <w:sz w:val="28"/>
          <w:szCs w:val="28"/>
        </w:rPr>
        <w:t>省各级行业管理部门与三级以上客运站的数据交换共享体系，实现三级及以上客运站规定道路客运动态信息的交换与共享，实现营运车辆、经营业户等基础信息的</w:t>
      </w:r>
      <w:r>
        <w:rPr>
          <w:rFonts w:hint="eastAsia"/>
          <w:sz w:val="28"/>
          <w:szCs w:val="28"/>
        </w:rPr>
        <w:t>充分</w:t>
      </w:r>
      <w:r w:rsidRPr="00D94DD1">
        <w:rPr>
          <w:rFonts w:hint="eastAsia"/>
          <w:sz w:val="28"/>
          <w:szCs w:val="28"/>
        </w:rPr>
        <w:t>共享，建成省级道路客运联网售票数据中心，预留与部级道路客运联网售票数据中心数据接口。</w:t>
      </w:r>
      <w:r>
        <w:rPr>
          <w:rFonts w:hint="eastAsia"/>
          <w:sz w:val="28"/>
          <w:szCs w:val="28"/>
        </w:rPr>
        <w:t>道</w:t>
      </w:r>
      <w:r w:rsidRPr="00D94DD1">
        <w:rPr>
          <w:rFonts w:hint="eastAsia"/>
          <w:sz w:val="28"/>
          <w:szCs w:val="28"/>
        </w:rPr>
        <w:t>路客运信息资源更新的频率应满足联网售票的需要。</w:t>
      </w:r>
    </w:p>
    <w:p w14:paraId="68FA348D" w14:textId="77777777" w:rsidR="003F57F0" w:rsidRPr="00D94DD1" w:rsidRDefault="003F57F0" w:rsidP="003F57F0">
      <w:pPr>
        <w:adjustRightInd w:val="0"/>
        <w:snapToGrid w:val="0"/>
        <w:spacing w:line="360" w:lineRule="auto"/>
        <w:ind w:firstLineChars="200" w:firstLine="560"/>
        <w:rPr>
          <w:sz w:val="28"/>
          <w:szCs w:val="28"/>
        </w:rPr>
      </w:pPr>
      <w:r w:rsidRPr="00D94DD1">
        <w:rPr>
          <w:rFonts w:hint="eastAsia"/>
          <w:sz w:val="28"/>
          <w:szCs w:val="28"/>
        </w:rPr>
        <w:t>（2）提升公众信息服务水平</w:t>
      </w:r>
    </w:p>
    <w:p w14:paraId="61BF0666" w14:textId="77777777" w:rsidR="003F57F0" w:rsidRPr="00D94DD1" w:rsidRDefault="003F57F0" w:rsidP="003F57F0">
      <w:pPr>
        <w:adjustRightInd w:val="0"/>
        <w:snapToGrid w:val="0"/>
        <w:spacing w:line="360" w:lineRule="auto"/>
        <w:ind w:firstLineChars="200" w:firstLine="560"/>
        <w:rPr>
          <w:sz w:val="28"/>
          <w:szCs w:val="28"/>
        </w:rPr>
      </w:pPr>
      <w:r w:rsidRPr="00D94DD1">
        <w:rPr>
          <w:rFonts w:hint="eastAsia"/>
          <w:sz w:val="28"/>
          <w:szCs w:val="28"/>
        </w:rPr>
        <w:t>通过本工程建设大力推进多元化售票方式的建设，除传统客运站窗口售票方式外，全面发展网络售票、自助终端售票、代理点售票、电话订票、手机售票等多元化售票方式。联网售票量占总售票量的比率应逐年上升。实现实名制售票，为公共安全和道路客运安全管理提供基础支撑</w:t>
      </w:r>
      <w:r>
        <w:rPr>
          <w:rFonts w:hint="eastAsia"/>
          <w:sz w:val="28"/>
          <w:szCs w:val="28"/>
        </w:rPr>
        <w:t>，提升公众信息服务水平</w:t>
      </w:r>
      <w:r w:rsidRPr="00D94DD1">
        <w:rPr>
          <w:rFonts w:hint="eastAsia"/>
          <w:sz w:val="28"/>
          <w:szCs w:val="28"/>
        </w:rPr>
        <w:t>。</w:t>
      </w:r>
    </w:p>
    <w:p w14:paraId="78655696" w14:textId="77777777" w:rsidR="003F57F0" w:rsidRPr="00D94DD1" w:rsidRDefault="003F57F0" w:rsidP="003F57F0">
      <w:pPr>
        <w:adjustRightInd w:val="0"/>
        <w:snapToGrid w:val="0"/>
        <w:spacing w:line="360" w:lineRule="auto"/>
        <w:ind w:firstLineChars="200" w:firstLine="560"/>
        <w:rPr>
          <w:sz w:val="28"/>
          <w:szCs w:val="28"/>
        </w:rPr>
      </w:pPr>
      <w:r w:rsidRPr="00D94DD1">
        <w:rPr>
          <w:rFonts w:hint="eastAsia"/>
          <w:sz w:val="28"/>
          <w:szCs w:val="28"/>
        </w:rPr>
        <w:t>（3）提升客运企业运营效率</w:t>
      </w:r>
    </w:p>
    <w:p w14:paraId="62B7A908" w14:textId="77777777" w:rsidR="003F57F0" w:rsidRPr="00D94DD1" w:rsidRDefault="003F57F0" w:rsidP="003F57F0">
      <w:pPr>
        <w:adjustRightInd w:val="0"/>
        <w:snapToGrid w:val="0"/>
        <w:spacing w:line="360" w:lineRule="auto"/>
        <w:ind w:firstLineChars="200" w:firstLine="560"/>
        <w:rPr>
          <w:sz w:val="28"/>
          <w:szCs w:val="28"/>
        </w:rPr>
      </w:pPr>
      <w:r w:rsidRPr="00D94DD1">
        <w:rPr>
          <w:rFonts w:hint="eastAsia"/>
          <w:sz w:val="28"/>
          <w:szCs w:val="28"/>
        </w:rPr>
        <w:t>通过本工程建设为客运企业和客运站提供联网售票统计分析功能，如预售票数据和历史售票数据分析班线运输需求，为客运站实现精细化管理，为客运企业提升运营效率提供数据支撑。</w:t>
      </w:r>
    </w:p>
    <w:p w14:paraId="3ADC9184" w14:textId="77777777" w:rsidR="003F57F0" w:rsidRPr="00D94DD1" w:rsidRDefault="003F57F0" w:rsidP="003F57F0">
      <w:pPr>
        <w:adjustRightInd w:val="0"/>
        <w:snapToGrid w:val="0"/>
        <w:spacing w:line="360" w:lineRule="auto"/>
        <w:ind w:firstLineChars="200" w:firstLine="560"/>
        <w:rPr>
          <w:sz w:val="28"/>
          <w:szCs w:val="28"/>
        </w:rPr>
      </w:pPr>
      <w:r w:rsidRPr="00D94DD1">
        <w:rPr>
          <w:rFonts w:hint="eastAsia"/>
          <w:sz w:val="28"/>
          <w:szCs w:val="28"/>
        </w:rPr>
        <w:t>（4）增强客运行业监测能力</w:t>
      </w:r>
    </w:p>
    <w:p w14:paraId="3AC7473A" w14:textId="77777777" w:rsidR="003F57F0" w:rsidRPr="00D94DD1" w:rsidRDefault="003F57F0" w:rsidP="003F57F0">
      <w:pPr>
        <w:adjustRightInd w:val="0"/>
        <w:snapToGrid w:val="0"/>
        <w:spacing w:line="360" w:lineRule="auto"/>
        <w:ind w:firstLineChars="200" w:firstLine="560"/>
        <w:rPr>
          <w:sz w:val="28"/>
          <w:szCs w:val="28"/>
        </w:rPr>
      </w:pPr>
      <w:r w:rsidRPr="00D94DD1">
        <w:rPr>
          <w:rFonts w:hint="eastAsia"/>
          <w:sz w:val="28"/>
          <w:szCs w:val="28"/>
        </w:rPr>
        <w:t>本工程建设完成后，对行业管理部门的服务能力应得到显著提升。应实现联网售票客运站规定道路客运动态信息全面采集，并进行客流</w:t>
      </w:r>
      <w:r w:rsidRPr="00D94DD1">
        <w:rPr>
          <w:rFonts w:hint="eastAsia"/>
          <w:sz w:val="28"/>
          <w:szCs w:val="28"/>
        </w:rPr>
        <w:lastRenderedPageBreak/>
        <w:t>方向、客运量、上座率、发车准点率等数据的分析，有效掌握道路客运行业动态、发展趋势，为行业管理部门制定道路客运发展规划、开展重点时段运输组织、评价道路客运企业服务质量等提供数据支撑。</w:t>
      </w:r>
    </w:p>
    <w:p w14:paraId="0A04407C" w14:textId="77777777" w:rsidR="003F57F0" w:rsidRPr="00D94DD1" w:rsidRDefault="003F57F0" w:rsidP="003F57F0">
      <w:pPr>
        <w:adjustRightInd w:val="0"/>
        <w:snapToGrid w:val="0"/>
        <w:spacing w:line="360" w:lineRule="auto"/>
        <w:ind w:firstLineChars="200" w:firstLine="560"/>
        <w:rPr>
          <w:sz w:val="28"/>
          <w:szCs w:val="28"/>
        </w:rPr>
      </w:pPr>
      <w:r w:rsidRPr="00D94DD1">
        <w:rPr>
          <w:rFonts w:hint="eastAsia"/>
          <w:sz w:val="28"/>
          <w:szCs w:val="28"/>
        </w:rPr>
        <w:t>（5）加强综合运输信息服务工作</w:t>
      </w:r>
    </w:p>
    <w:p w14:paraId="602A824D" w14:textId="77777777" w:rsidR="003F57F0" w:rsidRPr="00D94DD1" w:rsidRDefault="003F57F0" w:rsidP="003F57F0">
      <w:pPr>
        <w:adjustRightInd w:val="0"/>
        <w:snapToGrid w:val="0"/>
        <w:spacing w:line="360" w:lineRule="auto"/>
        <w:ind w:firstLineChars="200" w:firstLine="560"/>
        <w:rPr>
          <w:sz w:val="28"/>
          <w:szCs w:val="28"/>
        </w:rPr>
      </w:pPr>
      <w:r w:rsidRPr="00D94DD1">
        <w:rPr>
          <w:rFonts w:hint="eastAsia"/>
          <w:sz w:val="28"/>
          <w:szCs w:val="28"/>
        </w:rPr>
        <w:t>推进道路客运与其他运输方式间的信息共享和互联互通工作，通过行业公开标准接口支持公路跨省联运以及与民航、火车等其他交通形式的信息交换共享，拓展道路客运出行信息发布手段，实现在铁路、民航、公路运输枢纽和场站实时发布综合运输运营动态信息，为公众提供全方位的出行信息服务。</w:t>
      </w:r>
    </w:p>
    <w:p w14:paraId="59D5B916" w14:textId="77777777" w:rsidR="003F57F0" w:rsidRPr="00D94DD1" w:rsidRDefault="003F57F0" w:rsidP="003F57F0">
      <w:pPr>
        <w:adjustRightInd w:val="0"/>
        <w:snapToGrid w:val="0"/>
        <w:spacing w:line="360" w:lineRule="auto"/>
        <w:ind w:firstLineChars="200" w:firstLine="560"/>
        <w:rPr>
          <w:sz w:val="28"/>
          <w:szCs w:val="28"/>
        </w:rPr>
      </w:pPr>
      <w:r w:rsidRPr="00D94DD1">
        <w:rPr>
          <w:rFonts w:hint="eastAsia"/>
          <w:sz w:val="28"/>
          <w:szCs w:val="28"/>
        </w:rPr>
        <w:t>（6）探索</w:t>
      </w:r>
      <w:r>
        <w:rPr>
          <w:rFonts w:hint="eastAsia"/>
          <w:sz w:val="28"/>
          <w:szCs w:val="28"/>
        </w:rPr>
        <w:t>湖北</w:t>
      </w:r>
      <w:r w:rsidRPr="00D94DD1">
        <w:rPr>
          <w:rFonts w:hint="eastAsia"/>
          <w:sz w:val="28"/>
          <w:szCs w:val="28"/>
        </w:rPr>
        <w:t>省联网售票长效运营管理机制</w:t>
      </w:r>
    </w:p>
    <w:p w14:paraId="772A5728" w14:textId="77777777" w:rsidR="003F57F0" w:rsidRPr="00090455" w:rsidRDefault="003F57F0" w:rsidP="003F57F0">
      <w:pPr>
        <w:adjustRightInd w:val="0"/>
        <w:snapToGrid w:val="0"/>
        <w:spacing w:line="360" w:lineRule="auto"/>
        <w:ind w:firstLineChars="200" w:firstLine="560"/>
        <w:rPr>
          <w:sz w:val="28"/>
          <w:szCs w:val="28"/>
        </w:rPr>
      </w:pPr>
      <w:r w:rsidRPr="00D94DD1">
        <w:rPr>
          <w:rFonts w:hint="eastAsia"/>
          <w:sz w:val="28"/>
          <w:szCs w:val="28"/>
        </w:rPr>
        <w:t>通过本工程建设，探索系统运维管理机制，从政策法规、标准规范、利益格局、运维经费多元化探索形成</w:t>
      </w:r>
      <w:r>
        <w:rPr>
          <w:rFonts w:hint="eastAsia"/>
          <w:sz w:val="28"/>
          <w:szCs w:val="28"/>
        </w:rPr>
        <w:t>湖北</w:t>
      </w:r>
      <w:r w:rsidRPr="00D94DD1">
        <w:rPr>
          <w:rFonts w:hint="eastAsia"/>
          <w:sz w:val="28"/>
          <w:szCs w:val="28"/>
        </w:rPr>
        <w:t>省道路客运联网售票长效运营机制，试点引入市场化运作手段，促进联网售票产业化发展模式的形成。一方面引入多元化的市场化运作手段来拓展运维资金来源渠道，另一方面积极探索道路客运</w:t>
      </w:r>
      <w:r>
        <w:rPr>
          <w:rFonts w:hint="eastAsia"/>
          <w:sz w:val="28"/>
          <w:szCs w:val="28"/>
        </w:rPr>
        <w:t>票价改革机制，为保证运维资金提供一定的政策支持，多元化探索形成湖北</w:t>
      </w:r>
      <w:r w:rsidRPr="00D94DD1">
        <w:rPr>
          <w:rFonts w:hint="eastAsia"/>
          <w:sz w:val="28"/>
          <w:szCs w:val="28"/>
        </w:rPr>
        <w:t>省道路客运联网售票长效运营机制。</w:t>
      </w:r>
    </w:p>
    <w:p w14:paraId="2E5E9564" w14:textId="77777777" w:rsidR="003F57F0" w:rsidRDefault="003F57F0" w:rsidP="003F57F0">
      <w:pPr>
        <w:pStyle w:val="2"/>
      </w:pPr>
      <w:bookmarkStart w:id="34" w:name="_Toc400656412"/>
      <w:r>
        <w:rPr>
          <w:rFonts w:hint="eastAsia"/>
        </w:rPr>
        <w:t>系统功能需求</w:t>
      </w:r>
      <w:bookmarkEnd w:id="34"/>
    </w:p>
    <w:p w14:paraId="7D95DA8B" w14:textId="77777777" w:rsidR="003F57F0" w:rsidRDefault="003F57F0" w:rsidP="003F57F0">
      <w:pPr>
        <w:pStyle w:val="3"/>
      </w:pPr>
      <w:bookmarkStart w:id="35" w:name="_Toc400656413"/>
      <w:bookmarkStart w:id="36" w:name="_Toc346122151"/>
      <w:bookmarkStart w:id="37" w:name="_Toc351875453"/>
      <w:bookmarkStart w:id="38" w:name="_Toc375783332"/>
      <w:r w:rsidRPr="00D94DD1">
        <w:rPr>
          <w:rFonts w:hint="eastAsia"/>
        </w:rPr>
        <w:t>面向社会公众的系统功能</w:t>
      </w:r>
      <w:r w:rsidRPr="00A92A61">
        <w:t>需求</w:t>
      </w:r>
      <w:bookmarkEnd w:id="35"/>
    </w:p>
    <w:p w14:paraId="78EDEFB1" w14:textId="77777777" w:rsidR="003F57F0" w:rsidRDefault="003F57F0" w:rsidP="003F57F0">
      <w:pPr>
        <w:spacing w:line="360" w:lineRule="auto"/>
        <w:ind w:firstLineChars="200" w:firstLine="560"/>
        <w:rPr>
          <w:rFonts w:ascii="宋体" w:hAnsi="宋体" w:cs="宋体"/>
          <w:kern w:val="0"/>
          <w:sz w:val="28"/>
          <w:szCs w:val="28"/>
          <w:lang w:bidi="en-US"/>
        </w:rPr>
      </w:pPr>
      <w:r w:rsidRPr="001C40B4">
        <w:rPr>
          <w:rFonts w:ascii="宋体" w:hAnsi="宋体" w:cs="宋体" w:hint="eastAsia"/>
          <w:kern w:val="0"/>
          <w:sz w:val="28"/>
          <w:szCs w:val="28"/>
          <w:lang w:bidi="en-US"/>
        </w:rPr>
        <w:t>公众乘车出行从出发前的准备、购票、乘车至到达目的地，需经过多个环节，每个环节公众所需的信息和服务是不同的，本次项目建设就是通过对公众乘车业务流的全面分析，为公众提供准确、及时和</w:t>
      </w:r>
      <w:r w:rsidRPr="001C40B4">
        <w:rPr>
          <w:rFonts w:ascii="宋体" w:hAnsi="宋体" w:cs="宋体" w:hint="eastAsia"/>
          <w:kern w:val="0"/>
          <w:sz w:val="28"/>
          <w:szCs w:val="28"/>
          <w:lang w:bidi="en-US"/>
        </w:rPr>
        <w:lastRenderedPageBreak/>
        <w:t>主动的信息和服务。同时考虑贵州省自身人口流动性大、个别地方受教育程度不高的情况，提供多元化的售票方式，简化购票流程，全面提升客运服务水平。</w:t>
      </w:r>
    </w:p>
    <w:p w14:paraId="5B115A67" w14:textId="77777777" w:rsidR="003F57F0" w:rsidRDefault="003F57F0" w:rsidP="003F57F0">
      <w:pPr>
        <w:snapToGrid w:val="0"/>
        <w:spacing w:beforeLines="50" w:before="156" w:afterLines="50" w:after="156" w:line="480" w:lineRule="atLeast"/>
        <w:ind w:firstLineChars="200" w:firstLine="560"/>
        <w:rPr>
          <w:sz w:val="28"/>
          <w:szCs w:val="28"/>
        </w:rPr>
      </w:pPr>
      <w:r>
        <w:rPr>
          <w:rFonts w:hint="eastAsia"/>
          <w:sz w:val="28"/>
          <w:szCs w:val="28"/>
        </w:rPr>
        <w:t>公众</w:t>
      </w:r>
      <w:r w:rsidRPr="007C6C64">
        <w:rPr>
          <w:rFonts w:hint="eastAsia"/>
          <w:sz w:val="28"/>
          <w:szCs w:val="28"/>
        </w:rPr>
        <w:t>乘车业务流分析如下图所示：</w:t>
      </w:r>
    </w:p>
    <w:p w14:paraId="43C5FA0F" w14:textId="77777777" w:rsidR="003F57F0" w:rsidRDefault="003F57F0" w:rsidP="003F57F0">
      <w:pPr>
        <w:keepNext/>
      </w:pPr>
      <w:r>
        <w:rPr>
          <w:rFonts w:hint="eastAsia"/>
          <w:noProof/>
        </w:rPr>
        <w:drawing>
          <wp:inline distT="0" distB="0" distL="0" distR="0" wp14:anchorId="5B314BA7" wp14:editId="0D301BFD">
            <wp:extent cx="5274310" cy="6146600"/>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6146600"/>
                    </a:xfrm>
                    <a:prstGeom prst="rect">
                      <a:avLst/>
                    </a:prstGeom>
                    <a:noFill/>
                    <a:ln>
                      <a:noFill/>
                    </a:ln>
                  </pic:spPr>
                </pic:pic>
              </a:graphicData>
            </a:graphic>
          </wp:inline>
        </w:drawing>
      </w:r>
    </w:p>
    <w:p w14:paraId="1D16E6B8" w14:textId="77777777" w:rsidR="003F57F0" w:rsidRPr="004E670C" w:rsidRDefault="003F57F0" w:rsidP="003F57F0">
      <w:pPr>
        <w:pStyle w:val="a8"/>
        <w:jc w:val="center"/>
        <w:rPr>
          <w:rFonts w:ascii="宋体" w:eastAsia="宋体" w:hAnsi="宋体" w:cs="Arial"/>
          <w:kern w:val="0"/>
          <w:sz w:val="24"/>
          <w:szCs w:val="28"/>
        </w:rPr>
      </w:pPr>
      <w:bookmarkStart w:id="39" w:name="_Toc379966021"/>
      <w:r w:rsidRPr="004E670C">
        <w:rPr>
          <w:rFonts w:ascii="宋体" w:eastAsia="宋体" w:hAnsi="宋体" w:cs="Arial" w:hint="eastAsia"/>
          <w:kern w:val="0"/>
          <w:sz w:val="24"/>
          <w:szCs w:val="28"/>
        </w:rPr>
        <w:t xml:space="preserve">图 </w:t>
      </w:r>
      <w:r w:rsidRPr="004E670C">
        <w:rPr>
          <w:rFonts w:ascii="宋体" w:eastAsia="宋体" w:hAnsi="宋体" w:cs="Arial"/>
          <w:kern w:val="0"/>
          <w:sz w:val="24"/>
          <w:szCs w:val="28"/>
        </w:rPr>
        <w:fldChar w:fldCharType="begin"/>
      </w:r>
      <w:r w:rsidRPr="004E670C">
        <w:rPr>
          <w:rFonts w:ascii="宋体" w:eastAsia="宋体" w:hAnsi="宋体" w:cs="Arial"/>
          <w:kern w:val="0"/>
          <w:sz w:val="24"/>
          <w:szCs w:val="28"/>
        </w:rPr>
        <w:instrText xml:space="preserve"> </w:instrText>
      </w:r>
      <w:r w:rsidRPr="004E670C">
        <w:rPr>
          <w:rFonts w:ascii="宋体" w:eastAsia="宋体" w:hAnsi="宋体" w:cs="Arial" w:hint="eastAsia"/>
          <w:kern w:val="0"/>
          <w:sz w:val="24"/>
          <w:szCs w:val="28"/>
        </w:rPr>
        <w:instrText>STYLEREF 1 \s</w:instrText>
      </w:r>
      <w:r w:rsidRPr="004E670C">
        <w:rPr>
          <w:rFonts w:ascii="宋体" w:eastAsia="宋体" w:hAnsi="宋体" w:cs="Arial"/>
          <w:kern w:val="0"/>
          <w:sz w:val="24"/>
          <w:szCs w:val="28"/>
        </w:rPr>
        <w:instrText xml:space="preserve"> </w:instrText>
      </w:r>
      <w:r w:rsidRPr="004E670C">
        <w:rPr>
          <w:rFonts w:ascii="宋体" w:eastAsia="宋体" w:hAnsi="宋体" w:cs="Arial"/>
          <w:kern w:val="0"/>
          <w:sz w:val="24"/>
          <w:szCs w:val="28"/>
        </w:rPr>
        <w:fldChar w:fldCharType="separate"/>
      </w:r>
      <w:r>
        <w:rPr>
          <w:rFonts w:ascii="宋体" w:eastAsia="宋体" w:hAnsi="宋体" w:cs="Arial"/>
          <w:noProof/>
          <w:kern w:val="0"/>
          <w:sz w:val="24"/>
          <w:szCs w:val="28"/>
        </w:rPr>
        <w:t>3</w:t>
      </w:r>
      <w:r w:rsidRPr="004E670C">
        <w:rPr>
          <w:rFonts w:ascii="宋体" w:eastAsia="宋体" w:hAnsi="宋体" w:cs="Arial"/>
          <w:kern w:val="0"/>
          <w:sz w:val="24"/>
          <w:szCs w:val="28"/>
        </w:rPr>
        <w:fldChar w:fldCharType="end"/>
      </w:r>
      <w:r w:rsidRPr="004E670C">
        <w:rPr>
          <w:rFonts w:ascii="宋体" w:eastAsia="宋体" w:hAnsi="宋体" w:cs="Arial"/>
          <w:kern w:val="0"/>
          <w:sz w:val="24"/>
          <w:szCs w:val="28"/>
        </w:rPr>
        <w:noBreakHyphen/>
      </w:r>
      <w:r w:rsidRPr="004E670C">
        <w:rPr>
          <w:rFonts w:ascii="宋体" w:eastAsia="宋体" w:hAnsi="宋体" w:cs="Arial"/>
          <w:kern w:val="0"/>
          <w:sz w:val="24"/>
          <w:szCs w:val="28"/>
        </w:rPr>
        <w:fldChar w:fldCharType="begin"/>
      </w:r>
      <w:r w:rsidRPr="004E670C">
        <w:rPr>
          <w:rFonts w:ascii="宋体" w:eastAsia="宋体" w:hAnsi="宋体" w:cs="Arial"/>
          <w:kern w:val="0"/>
          <w:sz w:val="24"/>
          <w:szCs w:val="28"/>
        </w:rPr>
        <w:instrText xml:space="preserve"> </w:instrText>
      </w:r>
      <w:r w:rsidRPr="004E670C">
        <w:rPr>
          <w:rFonts w:ascii="宋体" w:eastAsia="宋体" w:hAnsi="宋体" w:cs="Arial" w:hint="eastAsia"/>
          <w:kern w:val="0"/>
          <w:sz w:val="24"/>
          <w:szCs w:val="28"/>
        </w:rPr>
        <w:instrText>SEQ 图 \* ARABIC \s 1</w:instrText>
      </w:r>
      <w:r w:rsidRPr="004E670C">
        <w:rPr>
          <w:rFonts w:ascii="宋体" w:eastAsia="宋体" w:hAnsi="宋体" w:cs="Arial"/>
          <w:kern w:val="0"/>
          <w:sz w:val="24"/>
          <w:szCs w:val="28"/>
        </w:rPr>
        <w:instrText xml:space="preserve"> </w:instrText>
      </w:r>
      <w:r w:rsidRPr="004E670C">
        <w:rPr>
          <w:rFonts w:ascii="宋体" w:eastAsia="宋体" w:hAnsi="宋体" w:cs="Arial"/>
          <w:kern w:val="0"/>
          <w:sz w:val="24"/>
          <w:szCs w:val="28"/>
        </w:rPr>
        <w:fldChar w:fldCharType="separate"/>
      </w:r>
      <w:r>
        <w:rPr>
          <w:rFonts w:ascii="宋体" w:eastAsia="宋体" w:hAnsi="宋体" w:cs="Arial"/>
          <w:noProof/>
          <w:kern w:val="0"/>
          <w:sz w:val="24"/>
          <w:szCs w:val="28"/>
        </w:rPr>
        <w:t>1</w:t>
      </w:r>
      <w:r w:rsidRPr="004E670C">
        <w:rPr>
          <w:rFonts w:ascii="宋体" w:eastAsia="宋体" w:hAnsi="宋体" w:cs="Arial"/>
          <w:kern w:val="0"/>
          <w:sz w:val="24"/>
          <w:szCs w:val="28"/>
        </w:rPr>
        <w:fldChar w:fldCharType="end"/>
      </w:r>
      <w:r w:rsidRPr="004E670C">
        <w:rPr>
          <w:rFonts w:ascii="宋体" w:eastAsia="宋体" w:hAnsi="宋体" w:cs="Arial" w:hint="eastAsia"/>
          <w:kern w:val="0"/>
          <w:sz w:val="24"/>
          <w:szCs w:val="28"/>
        </w:rPr>
        <w:t xml:space="preserve"> 公众及出行者乘车流程</w:t>
      </w:r>
      <w:bookmarkEnd w:id="39"/>
    </w:p>
    <w:p w14:paraId="129DEF72" w14:textId="77777777" w:rsidR="003F57F0" w:rsidRDefault="003F57F0" w:rsidP="003F57F0">
      <w:pPr>
        <w:spacing w:line="360" w:lineRule="auto"/>
        <w:ind w:firstLineChars="200" w:firstLine="560"/>
        <w:rPr>
          <w:rFonts w:ascii="宋体" w:hAnsi="宋体" w:cs="宋体"/>
          <w:kern w:val="0"/>
          <w:sz w:val="28"/>
          <w:szCs w:val="28"/>
          <w:lang w:bidi="en-US"/>
        </w:rPr>
      </w:pPr>
      <w:r>
        <w:rPr>
          <w:rFonts w:ascii="宋体" w:hAnsi="宋体" w:cs="宋体" w:hint="eastAsia"/>
          <w:kern w:val="0"/>
          <w:sz w:val="28"/>
          <w:szCs w:val="28"/>
          <w:lang w:bidi="en-US"/>
        </w:rPr>
        <w:t>（</w:t>
      </w:r>
      <w:r>
        <w:rPr>
          <w:rFonts w:ascii="宋体" w:hAnsi="宋体" w:cs="宋体" w:hint="eastAsia"/>
          <w:kern w:val="0"/>
          <w:sz w:val="28"/>
          <w:szCs w:val="28"/>
          <w:lang w:bidi="en-US"/>
        </w:rPr>
        <w:t>1</w:t>
      </w:r>
      <w:r>
        <w:rPr>
          <w:rFonts w:ascii="宋体" w:hAnsi="宋体" w:cs="宋体" w:hint="eastAsia"/>
          <w:kern w:val="0"/>
          <w:sz w:val="28"/>
          <w:szCs w:val="28"/>
          <w:lang w:bidi="en-US"/>
        </w:rPr>
        <w:t>）出行前</w:t>
      </w:r>
    </w:p>
    <w:p w14:paraId="4FF7B0A5" w14:textId="77777777" w:rsidR="003F57F0" w:rsidRDefault="003F57F0" w:rsidP="003F57F0">
      <w:pPr>
        <w:spacing w:line="360" w:lineRule="auto"/>
        <w:ind w:firstLineChars="200" w:firstLine="560"/>
        <w:rPr>
          <w:rFonts w:ascii="宋体" w:hAnsi="宋体" w:cs="宋体"/>
          <w:kern w:val="0"/>
          <w:sz w:val="28"/>
          <w:szCs w:val="28"/>
          <w:lang w:bidi="en-US"/>
        </w:rPr>
      </w:pPr>
      <w:r>
        <w:rPr>
          <w:rFonts w:ascii="宋体" w:hAnsi="宋体" w:cs="宋体" w:hint="eastAsia"/>
          <w:kern w:val="0"/>
          <w:sz w:val="28"/>
          <w:szCs w:val="28"/>
          <w:lang w:bidi="en-US"/>
        </w:rPr>
        <w:lastRenderedPageBreak/>
        <w:t>1</w:t>
      </w:r>
      <w:r>
        <w:rPr>
          <w:rFonts w:ascii="宋体" w:hAnsi="宋体" w:cs="宋体" w:hint="eastAsia"/>
          <w:kern w:val="0"/>
          <w:sz w:val="28"/>
          <w:szCs w:val="28"/>
          <w:lang w:bidi="en-US"/>
        </w:rPr>
        <w:t>）客运站信息查询：提供全省各客运站情况介绍，使旅客可以按区域、名称等，检索出其关注的客运站详细情况，包括客运站的位置、交通、班次发往地、服务电话及相关注意事项等。</w:t>
      </w:r>
    </w:p>
    <w:p w14:paraId="6C4087AD" w14:textId="77777777" w:rsidR="003F57F0" w:rsidRDefault="003F57F0" w:rsidP="003F57F0">
      <w:pPr>
        <w:spacing w:line="360" w:lineRule="auto"/>
        <w:ind w:firstLineChars="200" w:firstLine="560"/>
        <w:rPr>
          <w:rFonts w:ascii="宋体" w:hAnsi="宋体" w:cs="宋体"/>
          <w:kern w:val="0"/>
          <w:sz w:val="28"/>
          <w:szCs w:val="28"/>
          <w:lang w:bidi="en-US"/>
        </w:rPr>
      </w:pPr>
      <w:r>
        <w:rPr>
          <w:rFonts w:ascii="宋体" w:hAnsi="宋体" w:cs="宋体" w:hint="eastAsia"/>
          <w:kern w:val="0"/>
          <w:sz w:val="28"/>
          <w:szCs w:val="28"/>
          <w:lang w:bidi="en-US"/>
        </w:rPr>
        <w:t>2</w:t>
      </w:r>
      <w:r>
        <w:rPr>
          <w:rFonts w:ascii="宋体" w:hAnsi="宋体" w:cs="宋体" w:hint="eastAsia"/>
          <w:kern w:val="0"/>
          <w:sz w:val="28"/>
          <w:szCs w:val="28"/>
          <w:lang w:bidi="en-US"/>
        </w:rPr>
        <w:t>）班次票价信息查询：提供全省各客运站的班次及票价信息及检索服务，使旅客可按出发地、目的地以及出发日期，检索出符合条件的班次详细信息，包括发车时间、票价、余票张数、承运车型、途径站点、里程及时长等信息。</w:t>
      </w:r>
    </w:p>
    <w:p w14:paraId="02A1DA9B" w14:textId="77777777" w:rsidR="003F57F0" w:rsidRDefault="003F57F0" w:rsidP="003F57F0">
      <w:pPr>
        <w:spacing w:line="360" w:lineRule="auto"/>
        <w:ind w:firstLineChars="200" w:firstLine="560"/>
        <w:rPr>
          <w:rFonts w:ascii="宋体" w:hAnsi="宋体" w:cs="宋体"/>
          <w:kern w:val="0"/>
          <w:sz w:val="28"/>
          <w:szCs w:val="28"/>
          <w:lang w:bidi="en-US"/>
        </w:rPr>
      </w:pPr>
      <w:r>
        <w:rPr>
          <w:rFonts w:ascii="宋体" w:hAnsi="宋体" w:cs="宋体" w:hint="eastAsia"/>
          <w:kern w:val="0"/>
          <w:sz w:val="28"/>
          <w:szCs w:val="28"/>
          <w:lang w:bidi="en-US"/>
        </w:rPr>
        <w:t>3</w:t>
      </w:r>
      <w:r>
        <w:rPr>
          <w:rFonts w:ascii="宋体" w:hAnsi="宋体" w:cs="宋体" w:hint="eastAsia"/>
          <w:kern w:val="0"/>
          <w:sz w:val="28"/>
          <w:szCs w:val="28"/>
          <w:lang w:bidi="en-US"/>
        </w:rPr>
        <w:t>）出行智能规划：为旅客提供智能化出行规划和换乘方案，使旅客可以基于票价、所需时间以及舒适度选择最佳的出行换乘方案。</w:t>
      </w:r>
    </w:p>
    <w:p w14:paraId="164C2F5F" w14:textId="77777777" w:rsidR="003F57F0" w:rsidRDefault="003F57F0" w:rsidP="003F57F0">
      <w:pPr>
        <w:spacing w:line="360" w:lineRule="auto"/>
        <w:ind w:firstLineChars="200" w:firstLine="560"/>
        <w:rPr>
          <w:rFonts w:ascii="宋体" w:hAnsi="宋体" w:cs="宋体"/>
          <w:kern w:val="0"/>
          <w:sz w:val="28"/>
          <w:szCs w:val="28"/>
          <w:lang w:bidi="en-US"/>
        </w:rPr>
      </w:pPr>
      <w:r>
        <w:rPr>
          <w:rFonts w:ascii="宋体" w:hAnsi="宋体" w:cs="宋体" w:hint="eastAsia"/>
          <w:kern w:val="0"/>
          <w:sz w:val="28"/>
          <w:szCs w:val="28"/>
          <w:lang w:bidi="en-US"/>
        </w:rPr>
        <w:t>4</w:t>
      </w:r>
      <w:r>
        <w:rPr>
          <w:rFonts w:ascii="宋体" w:hAnsi="宋体" w:cs="宋体" w:hint="eastAsia"/>
          <w:kern w:val="0"/>
          <w:sz w:val="28"/>
          <w:szCs w:val="28"/>
          <w:lang w:bidi="en-US"/>
        </w:rPr>
        <w:t>）多元化购票：为旅客提供互联网网站、手机等多种方式为旅客提供在线购票和支付功能，使旅客在出行前就能预先购得去往目的的车票。</w:t>
      </w:r>
    </w:p>
    <w:p w14:paraId="03C218CC" w14:textId="77777777" w:rsidR="003F57F0" w:rsidRDefault="003F57F0" w:rsidP="003F57F0">
      <w:pPr>
        <w:spacing w:line="360" w:lineRule="auto"/>
        <w:ind w:firstLineChars="200" w:firstLine="560"/>
        <w:rPr>
          <w:rFonts w:ascii="宋体" w:hAnsi="宋体" w:cs="宋体"/>
          <w:kern w:val="0"/>
          <w:sz w:val="28"/>
          <w:szCs w:val="28"/>
          <w:lang w:bidi="en-US"/>
        </w:rPr>
      </w:pPr>
      <w:r>
        <w:rPr>
          <w:rFonts w:ascii="宋体" w:hAnsi="宋体" w:cs="宋体" w:hint="eastAsia"/>
          <w:kern w:val="0"/>
          <w:sz w:val="28"/>
          <w:szCs w:val="28"/>
          <w:lang w:bidi="en-US"/>
        </w:rPr>
        <w:t>（</w:t>
      </w:r>
      <w:r>
        <w:rPr>
          <w:rFonts w:ascii="宋体" w:hAnsi="宋体" w:cs="宋体" w:hint="eastAsia"/>
          <w:kern w:val="0"/>
          <w:sz w:val="28"/>
          <w:szCs w:val="28"/>
          <w:lang w:bidi="en-US"/>
        </w:rPr>
        <w:t>2</w:t>
      </w:r>
      <w:r>
        <w:rPr>
          <w:rFonts w:ascii="宋体" w:hAnsi="宋体" w:cs="宋体" w:hint="eastAsia"/>
          <w:kern w:val="0"/>
          <w:sz w:val="28"/>
          <w:szCs w:val="28"/>
          <w:lang w:bidi="en-US"/>
        </w:rPr>
        <w:t>）出行中</w:t>
      </w:r>
    </w:p>
    <w:p w14:paraId="483E06F3" w14:textId="77777777" w:rsidR="003F57F0" w:rsidRDefault="003F57F0" w:rsidP="003F57F0">
      <w:pPr>
        <w:spacing w:line="360" w:lineRule="auto"/>
        <w:ind w:firstLineChars="200" w:firstLine="560"/>
        <w:rPr>
          <w:rFonts w:ascii="宋体" w:hAnsi="宋体" w:cs="宋体"/>
          <w:kern w:val="0"/>
          <w:sz w:val="28"/>
          <w:szCs w:val="28"/>
          <w:lang w:bidi="en-US"/>
        </w:rPr>
      </w:pPr>
      <w:r>
        <w:rPr>
          <w:rFonts w:ascii="宋体" w:hAnsi="宋体" w:cs="宋体" w:hint="eastAsia"/>
          <w:kern w:val="0"/>
          <w:sz w:val="28"/>
          <w:szCs w:val="28"/>
          <w:lang w:bidi="en-US"/>
        </w:rPr>
        <w:t>1</w:t>
      </w:r>
      <w:r>
        <w:rPr>
          <w:rFonts w:ascii="宋体" w:hAnsi="宋体" w:cs="宋体" w:hint="eastAsia"/>
          <w:kern w:val="0"/>
          <w:sz w:val="28"/>
          <w:szCs w:val="28"/>
          <w:lang w:bidi="en-US"/>
        </w:rPr>
        <w:t>）进出站引导信息发布：通过</w:t>
      </w:r>
      <w:r>
        <w:rPr>
          <w:rFonts w:ascii="宋体" w:hAnsi="宋体" w:cs="宋体" w:hint="eastAsia"/>
          <w:kern w:val="0"/>
          <w:sz w:val="28"/>
          <w:szCs w:val="28"/>
          <w:lang w:bidi="en-US"/>
        </w:rPr>
        <w:t>LED</w:t>
      </w:r>
      <w:r>
        <w:rPr>
          <w:rFonts w:ascii="宋体" w:hAnsi="宋体" w:cs="宋体" w:hint="eastAsia"/>
          <w:kern w:val="0"/>
          <w:sz w:val="28"/>
          <w:szCs w:val="28"/>
          <w:lang w:bidi="en-US"/>
        </w:rPr>
        <w:t>屏、自助查询机、静态引导标识以及站内广播，为旅客进站购票、候车检票以及出站提供引导，方便旅客进、出站。</w:t>
      </w:r>
    </w:p>
    <w:p w14:paraId="0E9D8500" w14:textId="77777777" w:rsidR="003F57F0" w:rsidRDefault="003F57F0" w:rsidP="003F57F0">
      <w:pPr>
        <w:spacing w:line="360" w:lineRule="auto"/>
        <w:ind w:firstLineChars="200" w:firstLine="560"/>
        <w:rPr>
          <w:rFonts w:ascii="宋体" w:hAnsi="宋体" w:cs="宋体"/>
          <w:kern w:val="0"/>
          <w:sz w:val="28"/>
          <w:szCs w:val="28"/>
          <w:lang w:bidi="en-US"/>
        </w:rPr>
      </w:pPr>
      <w:r>
        <w:rPr>
          <w:rFonts w:ascii="宋体" w:hAnsi="宋体" w:cs="宋体" w:hint="eastAsia"/>
          <w:kern w:val="0"/>
          <w:sz w:val="28"/>
          <w:szCs w:val="28"/>
          <w:lang w:bidi="en-US"/>
        </w:rPr>
        <w:t>2</w:t>
      </w:r>
      <w:r>
        <w:rPr>
          <w:rFonts w:ascii="宋体" w:hAnsi="宋体" w:cs="宋体" w:hint="eastAsia"/>
          <w:kern w:val="0"/>
          <w:sz w:val="28"/>
          <w:szCs w:val="28"/>
          <w:lang w:bidi="en-US"/>
        </w:rPr>
        <w:t>）班次、车辆状态信息发布：通过门户网站、</w:t>
      </w:r>
      <w:r>
        <w:rPr>
          <w:rFonts w:ascii="宋体" w:hAnsi="宋体" w:cs="宋体" w:hint="eastAsia"/>
          <w:kern w:val="0"/>
          <w:sz w:val="28"/>
          <w:szCs w:val="28"/>
          <w:lang w:bidi="en-US"/>
        </w:rPr>
        <w:t>LED</w:t>
      </w:r>
      <w:r>
        <w:rPr>
          <w:rFonts w:ascii="宋体" w:hAnsi="宋体" w:cs="宋体" w:hint="eastAsia"/>
          <w:kern w:val="0"/>
          <w:sz w:val="28"/>
          <w:szCs w:val="28"/>
          <w:lang w:bidi="en-US"/>
        </w:rPr>
        <w:t>屏、站内广播为候车及接站旅客提供班次到发计划信息，保障旅客的知情权。</w:t>
      </w:r>
    </w:p>
    <w:p w14:paraId="4C0419FB" w14:textId="77777777" w:rsidR="003F57F0" w:rsidRDefault="003F57F0" w:rsidP="003F57F0">
      <w:pPr>
        <w:spacing w:line="360" w:lineRule="auto"/>
        <w:ind w:firstLineChars="200" w:firstLine="560"/>
        <w:rPr>
          <w:rFonts w:ascii="宋体" w:hAnsi="宋体" w:cs="宋体"/>
          <w:kern w:val="0"/>
          <w:sz w:val="28"/>
          <w:szCs w:val="28"/>
          <w:lang w:bidi="en-US"/>
        </w:rPr>
      </w:pPr>
      <w:r>
        <w:rPr>
          <w:rFonts w:ascii="宋体" w:hAnsi="宋体" w:cs="宋体" w:hint="eastAsia"/>
          <w:kern w:val="0"/>
          <w:sz w:val="28"/>
          <w:szCs w:val="28"/>
          <w:lang w:bidi="en-US"/>
        </w:rPr>
        <w:t>3</w:t>
      </w:r>
      <w:r>
        <w:rPr>
          <w:rFonts w:ascii="宋体" w:hAnsi="宋体" w:cs="宋体" w:hint="eastAsia"/>
          <w:kern w:val="0"/>
          <w:sz w:val="28"/>
          <w:szCs w:val="28"/>
          <w:lang w:bidi="en-US"/>
        </w:rPr>
        <w:t>）问询：通过服务台或售票窗口，为旅客提供查询到目的地的班次信息，包括班次的开车时间、票价、里程、余票等。</w:t>
      </w:r>
    </w:p>
    <w:p w14:paraId="546588E0" w14:textId="77777777" w:rsidR="003F57F0" w:rsidRDefault="003F57F0" w:rsidP="003F57F0">
      <w:pPr>
        <w:spacing w:line="360" w:lineRule="auto"/>
        <w:ind w:firstLineChars="200" w:firstLine="560"/>
        <w:rPr>
          <w:rFonts w:ascii="宋体" w:hAnsi="宋体" w:cs="宋体"/>
          <w:kern w:val="0"/>
          <w:sz w:val="28"/>
          <w:szCs w:val="28"/>
          <w:lang w:bidi="en-US"/>
        </w:rPr>
      </w:pPr>
      <w:r>
        <w:rPr>
          <w:rFonts w:ascii="宋体" w:hAnsi="宋体" w:cs="宋体" w:hint="eastAsia"/>
          <w:kern w:val="0"/>
          <w:sz w:val="28"/>
          <w:szCs w:val="28"/>
          <w:lang w:bidi="en-US"/>
        </w:rPr>
        <w:t>4</w:t>
      </w:r>
      <w:r>
        <w:rPr>
          <w:rFonts w:ascii="宋体" w:hAnsi="宋体" w:cs="宋体" w:hint="eastAsia"/>
          <w:kern w:val="0"/>
          <w:sz w:val="28"/>
          <w:szCs w:val="28"/>
          <w:lang w:bidi="en-US"/>
        </w:rPr>
        <w:t>）小件寄存：提供小件寄存和提领登记功能。办理小件寄存时，登记寄存人信息、标签信息和存放位置信息，若有向旅客收取寄存费，</w:t>
      </w:r>
      <w:r>
        <w:rPr>
          <w:rFonts w:ascii="宋体" w:hAnsi="宋体" w:cs="宋体" w:hint="eastAsia"/>
          <w:kern w:val="0"/>
          <w:sz w:val="28"/>
          <w:szCs w:val="28"/>
          <w:lang w:bidi="en-US"/>
        </w:rPr>
        <w:lastRenderedPageBreak/>
        <w:t>则应打印收费发票。在旅客领取小件时，应通过旅客提供的身份信息和小票，快速查找到小件存放的位置，在完成信息核对后将小件给旅客。</w:t>
      </w:r>
    </w:p>
    <w:p w14:paraId="5640D948" w14:textId="77777777" w:rsidR="003F57F0" w:rsidRDefault="003F57F0" w:rsidP="003F57F0">
      <w:pPr>
        <w:spacing w:line="360" w:lineRule="auto"/>
        <w:ind w:firstLineChars="200" w:firstLine="560"/>
        <w:rPr>
          <w:rFonts w:ascii="宋体" w:hAnsi="宋体" w:cs="宋体"/>
          <w:kern w:val="0"/>
          <w:sz w:val="28"/>
          <w:szCs w:val="28"/>
          <w:lang w:bidi="en-US"/>
        </w:rPr>
      </w:pPr>
      <w:r>
        <w:rPr>
          <w:rFonts w:ascii="宋体" w:hAnsi="宋体" w:cs="宋体" w:hint="eastAsia"/>
          <w:kern w:val="0"/>
          <w:sz w:val="28"/>
          <w:szCs w:val="28"/>
          <w:lang w:bidi="en-US"/>
        </w:rPr>
        <w:t>5</w:t>
      </w:r>
      <w:r>
        <w:rPr>
          <w:rFonts w:ascii="宋体" w:hAnsi="宋体" w:cs="宋体" w:hint="eastAsia"/>
          <w:kern w:val="0"/>
          <w:sz w:val="28"/>
          <w:szCs w:val="28"/>
          <w:lang w:bidi="en-US"/>
        </w:rPr>
        <w:t>）购票：旅客通过客运站售票窗口、自助售票机，购买从本站前往目的的班次车票。购票时，旅客可以选择发车时间、承运车型和座位种类。</w:t>
      </w:r>
    </w:p>
    <w:p w14:paraId="10DC8C2E" w14:textId="77777777" w:rsidR="003F57F0" w:rsidRDefault="003F57F0" w:rsidP="003F57F0">
      <w:pPr>
        <w:spacing w:line="360" w:lineRule="auto"/>
        <w:ind w:firstLineChars="200" w:firstLine="560"/>
        <w:rPr>
          <w:rFonts w:ascii="宋体" w:hAnsi="宋体" w:cs="宋体"/>
          <w:kern w:val="0"/>
          <w:sz w:val="28"/>
          <w:szCs w:val="28"/>
          <w:lang w:bidi="en-US"/>
        </w:rPr>
      </w:pPr>
      <w:r>
        <w:rPr>
          <w:rFonts w:ascii="宋体" w:hAnsi="宋体" w:cs="宋体" w:hint="eastAsia"/>
          <w:kern w:val="0"/>
          <w:sz w:val="28"/>
          <w:szCs w:val="28"/>
          <w:lang w:bidi="en-US"/>
        </w:rPr>
        <w:t>6</w:t>
      </w:r>
      <w:r>
        <w:rPr>
          <w:rFonts w:ascii="宋体" w:hAnsi="宋体" w:cs="宋体" w:hint="eastAsia"/>
          <w:kern w:val="0"/>
          <w:sz w:val="28"/>
          <w:szCs w:val="28"/>
          <w:lang w:bidi="en-US"/>
        </w:rPr>
        <w:t>）检票：旅客上车前，对旅客的车票进行验票，当开检班次与旅客所乘班次不一致时应提醒旅客，告知其正确的检票口和开检时间。</w:t>
      </w:r>
    </w:p>
    <w:p w14:paraId="77FA7F33" w14:textId="77777777" w:rsidR="003F57F0" w:rsidRDefault="003F57F0" w:rsidP="003F57F0">
      <w:pPr>
        <w:spacing w:line="360" w:lineRule="auto"/>
        <w:ind w:firstLineChars="200" w:firstLine="560"/>
        <w:rPr>
          <w:rFonts w:ascii="宋体" w:hAnsi="宋体" w:cs="宋体"/>
          <w:kern w:val="0"/>
          <w:sz w:val="28"/>
          <w:szCs w:val="28"/>
          <w:lang w:bidi="en-US"/>
        </w:rPr>
      </w:pPr>
      <w:r>
        <w:rPr>
          <w:rFonts w:ascii="宋体" w:hAnsi="宋体" w:cs="宋体" w:hint="eastAsia"/>
          <w:kern w:val="0"/>
          <w:sz w:val="28"/>
          <w:szCs w:val="28"/>
          <w:lang w:bidi="en-US"/>
        </w:rPr>
        <w:t>7</w:t>
      </w:r>
      <w:r>
        <w:rPr>
          <w:rFonts w:ascii="宋体" w:hAnsi="宋体" w:cs="宋体" w:hint="eastAsia"/>
          <w:kern w:val="0"/>
          <w:sz w:val="28"/>
          <w:szCs w:val="28"/>
          <w:lang w:bidi="en-US"/>
        </w:rPr>
        <w:t>）应急及交通信息通报：对于因天气、自然灾害、节假日高峰期等导致的路阻、班次延误、旅客大量聚集等，及时通过门户网站、站场</w:t>
      </w:r>
      <w:r>
        <w:rPr>
          <w:rFonts w:ascii="宋体" w:hAnsi="宋体" w:cs="宋体" w:hint="eastAsia"/>
          <w:kern w:val="0"/>
          <w:sz w:val="28"/>
          <w:szCs w:val="28"/>
          <w:lang w:bidi="en-US"/>
        </w:rPr>
        <w:t>LED</w:t>
      </w:r>
      <w:r>
        <w:rPr>
          <w:rFonts w:ascii="宋体" w:hAnsi="宋体" w:cs="宋体" w:hint="eastAsia"/>
          <w:kern w:val="0"/>
          <w:sz w:val="28"/>
          <w:szCs w:val="28"/>
          <w:lang w:bidi="en-US"/>
        </w:rPr>
        <w:t>、广播等方式通知旅客，并提供换乘方案和疏导信息。</w:t>
      </w:r>
    </w:p>
    <w:p w14:paraId="5FEEB419" w14:textId="77777777" w:rsidR="003F57F0" w:rsidRDefault="003F57F0" w:rsidP="003F57F0">
      <w:pPr>
        <w:spacing w:line="360" w:lineRule="auto"/>
        <w:ind w:firstLineChars="200" w:firstLine="560"/>
        <w:rPr>
          <w:rFonts w:ascii="宋体" w:hAnsi="宋体" w:cs="宋体"/>
          <w:kern w:val="0"/>
          <w:sz w:val="28"/>
          <w:szCs w:val="28"/>
          <w:lang w:bidi="en-US"/>
        </w:rPr>
      </w:pPr>
      <w:r>
        <w:rPr>
          <w:rFonts w:ascii="宋体" w:hAnsi="宋体" w:cs="宋体" w:hint="eastAsia"/>
          <w:kern w:val="0"/>
          <w:sz w:val="28"/>
          <w:szCs w:val="28"/>
          <w:lang w:bidi="en-US"/>
        </w:rPr>
        <w:t>8</w:t>
      </w:r>
      <w:r>
        <w:rPr>
          <w:rFonts w:ascii="宋体" w:hAnsi="宋体" w:cs="宋体" w:hint="eastAsia"/>
          <w:kern w:val="0"/>
          <w:sz w:val="28"/>
          <w:szCs w:val="28"/>
          <w:lang w:bidi="en-US"/>
        </w:rPr>
        <w:t>）在途信息发布：在车辆行驶途中，对于设有</w:t>
      </w:r>
      <w:r>
        <w:rPr>
          <w:rFonts w:ascii="宋体" w:hAnsi="宋体" w:cs="宋体" w:hint="eastAsia"/>
          <w:kern w:val="0"/>
          <w:sz w:val="28"/>
          <w:szCs w:val="28"/>
          <w:lang w:bidi="en-US"/>
        </w:rPr>
        <w:t>LCD/LED</w:t>
      </w:r>
      <w:r>
        <w:rPr>
          <w:rFonts w:ascii="宋体" w:hAnsi="宋体" w:cs="宋体" w:hint="eastAsia"/>
          <w:kern w:val="0"/>
          <w:sz w:val="28"/>
          <w:szCs w:val="28"/>
          <w:lang w:bidi="en-US"/>
        </w:rPr>
        <w:t>屏的车辆，应该及时发布车辆的位置信息和到站信息。</w:t>
      </w:r>
    </w:p>
    <w:p w14:paraId="63800490" w14:textId="77777777" w:rsidR="003F57F0" w:rsidRDefault="003F57F0" w:rsidP="003F57F0">
      <w:pPr>
        <w:spacing w:line="360" w:lineRule="auto"/>
        <w:ind w:firstLineChars="200" w:firstLine="560"/>
        <w:rPr>
          <w:rFonts w:ascii="宋体" w:hAnsi="宋体" w:cs="宋体"/>
          <w:kern w:val="0"/>
          <w:sz w:val="28"/>
          <w:szCs w:val="28"/>
          <w:lang w:bidi="en-US"/>
        </w:rPr>
      </w:pPr>
      <w:r>
        <w:rPr>
          <w:rFonts w:ascii="宋体" w:hAnsi="宋体" w:cs="宋体" w:hint="eastAsia"/>
          <w:kern w:val="0"/>
          <w:sz w:val="28"/>
          <w:szCs w:val="28"/>
          <w:lang w:bidi="en-US"/>
        </w:rPr>
        <w:t>（</w:t>
      </w:r>
      <w:r>
        <w:rPr>
          <w:rFonts w:ascii="宋体" w:hAnsi="宋体" w:cs="宋体" w:hint="eastAsia"/>
          <w:kern w:val="0"/>
          <w:sz w:val="28"/>
          <w:szCs w:val="28"/>
          <w:lang w:bidi="en-US"/>
        </w:rPr>
        <w:t>3</w:t>
      </w:r>
      <w:r>
        <w:rPr>
          <w:rFonts w:ascii="宋体" w:hAnsi="宋体" w:cs="宋体" w:hint="eastAsia"/>
          <w:kern w:val="0"/>
          <w:sz w:val="28"/>
          <w:szCs w:val="28"/>
          <w:lang w:bidi="en-US"/>
        </w:rPr>
        <w:t>）出行后</w:t>
      </w:r>
    </w:p>
    <w:p w14:paraId="413BEE37" w14:textId="77777777" w:rsidR="003F57F0" w:rsidRPr="00D94DD1" w:rsidRDefault="003F57F0" w:rsidP="003F57F0">
      <w:pPr>
        <w:ind w:firstLineChars="202" w:firstLine="566"/>
      </w:pPr>
      <w:r>
        <w:rPr>
          <w:rFonts w:ascii="宋体" w:hAnsi="宋体" w:cs="宋体" w:hint="eastAsia"/>
          <w:kern w:val="0"/>
          <w:sz w:val="28"/>
          <w:szCs w:val="28"/>
          <w:lang w:bidi="en-US"/>
        </w:rPr>
        <w:t>投诉及服务评价：通过网站为旅客提供投诉和服务评价功能，供旅客对客运站和班车提供的服务进行评分，并开辟投诉专栏供旅客发布投诉及建议。</w:t>
      </w:r>
    </w:p>
    <w:p w14:paraId="332E8F05" w14:textId="77777777" w:rsidR="003F57F0" w:rsidRPr="00A92A61" w:rsidRDefault="003F57F0" w:rsidP="003F57F0">
      <w:pPr>
        <w:pStyle w:val="3"/>
      </w:pPr>
      <w:bookmarkStart w:id="40" w:name="_Toc400656414"/>
      <w:bookmarkEnd w:id="36"/>
      <w:bookmarkEnd w:id="37"/>
      <w:bookmarkEnd w:id="38"/>
      <w:r>
        <w:rPr>
          <w:rFonts w:hint="eastAsia"/>
        </w:rPr>
        <w:t>面向客运站的系统功能需求</w:t>
      </w:r>
      <w:bookmarkEnd w:id="40"/>
    </w:p>
    <w:p w14:paraId="1C3180E5" w14:textId="77777777" w:rsidR="003F57F0" w:rsidRDefault="003F57F0" w:rsidP="003F57F0">
      <w:pPr>
        <w:snapToGrid w:val="0"/>
        <w:spacing w:before="156" w:after="156" w:line="360" w:lineRule="auto"/>
        <w:ind w:firstLineChars="200" w:firstLine="560"/>
        <w:rPr>
          <w:sz w:val="28"/>
          <w:szCs w:val="28"/>
        </w:rPr>
      </w:pPr>
      <w:r w:rsidRPr="007C6C64">
        <w:rPr>
          <w:rFonts w:hint="eastAsia"/>
          <w:sz w:val="28"/>
          <w:szCs w:val="28"/>
        </w:rPr>
        <w:t>客运场站作为旅客集散的重要场所，同时承担车辆调度和安全管理等职能，运行效率、作业规范程度是衡量其服务质量的关键指标。</w:t>
      </w:r>
    </w:p>
    <w:p w14:paraId="322A8F02" w14:textId="77777777" w:rsidR="003F57F0" w:rsidRDefault="003F57F0" w:rsidP="003F57F0">
      <w:pPr>
        <w:snapToGrid w:val="0"/>
        <w:spacing w:before="156" w:after="156" w:line="360" w:lineRule="auto"/>
        <w:ind w:firstLineChars="200" w:firstLine="560"/>
        <w:rPr>
          <w:sz w:val="28"/>
          <w:szCs w:val="28"/>
        </w:rPr>
      </w:pPr>
      <w:r w:rsidRPr="007C6C64">
        <w:rPr>
          <w:rFonts w:hint="eastAsia"/>
          <w:sz w:val="28"/>
          <w:szCs w:val="28"/>
        </w:rPr>
        <w:t>客运站营运是通过不同岗位人员间的精密协作来实现的，各岗位</w:t>
      </w:r>
      <w:r w:rsidRPr="007C6C64">
        <w:rPr>
          <w:rFonts w:hint="eastAsia"/>
          <w:sz w:val="28"/>
          <w:szCs w:val="28"/>
        </w:rPr>
        <w:lastRenderedPageBreak/>
        <w:t>作业效率和信息传输速度，决定其经营管理水平。目前，客运站主要设置的岗位角色包括：调度员、售票员、检票员、出站稽查人员、行包员、票据管理员、财务人员、统计人员以及管理者等等。</w:t>
      </w:r>
    </w:p>
    <w:p w14:paraId="25BD13F3" w14:textId="77777777" w:rsidR="003F57F0" w:rsidRDefault="003F57F0" w:rsidP="003F57F0">
      <w:pPr>
        <w:snapToGrid w:val="0"/>
        <w:spacing w:before="156" w:after="156" w:line="360" w:lineRule="auto"/>
        <w:ind w:firstLineChars="200" w:firstLine="560"/>
        <w:rPr>
          <w:sz w:val="28"/>
          <w:szCs w:val="28"/>
        </w:rPr>
      </w:pPr>
      <w:r w:rsidRPr="007C6C64">
        <w:rPr>
          <w:rFonts w:hint="eastAsia"/>
          <w:sz w:val="28"/>
          <w:szCs w:val="28"/>
        </w:rPr>
        <w:t>客运场站业务流分析如下图所示：</w:t>
      </w:r>
    </w:p>
    <w:p w14:paraId="61B30B0C" w14:textId="77777777" w:rsidR="003F57F0" w:rsidRDefault="003F57F0" w:rsidP="003F57F0">
      <w:pPr>
        <w:keepNext/>
        <w:spacing w:beforeLines="50" w:before="156" w:afterLines="50" w:after="156" w:line="480" w:lineRule="atLeast"/>
      </w:pPr>
      <w:r>
        <w:rPr>
          <w:noProof/>
        </w:rPr>
        <w:lastRenderedPageBreak/>
        <w:drawing>
          <wp:inline distT="0" distB="0" distL="0" distR="0" wp14:anchorId="09AE75FB" wp14:editId="04F0D316">
            <wp:extent cx="5408181" cy="7553325"/>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8181" cy="7553325"/>
                    </a:xfrm>
                    <a:prstGeom prst="rect">
                      <a:avLst/>
                    </a:prstGeom>
                    <a:noFill/>
                    <a:ln>
                      <a:noFill/>
                    </a:ln>
                  </pic:spPr>
                </pic:pic>
              </a:graphicData>
            </a:graphic>
          </wp:inline>
        </w:drawing>
      </w:r>
    </w:p>
    <w:p w14:paraId="2CBBA6EC" w14:textId="77777777" w:rsidR="003F57F0" w:rsidRPr="004E670C" w:rsidRDefault="003F57F0" w:rsidP="003F57F0">
      <w:pPr>
        <w:pStyle w:val="a8"/>
        <w:jc w:val="center"/>
        <w:rPr>
          <w:rFonts w:ascii="宋体" w:eastAsia="宋体" w:hAnsi="宋体" w:cs="Arial"/>
          <w:kern w:val="0"/>
          <w:sz w:val="24"/>
          <w:szCs w:val="28"/>
        </w:rPr>
      </w:pPr>
      <w:bookmarkStart w:id="41" w:name="_Toc379966022"/>
      <w:r w:rsidRPr="004E670C">
        <w:rPr>
          <w:rFonts w:ascii="宋体" w:eastAsia="宋体" w:hAnsi="宋体" w:cs="Arial" w:hint="eastAsia"/>
          <w:kern w:val="0"/>
          <w:sz w:val="24"/>
          <w:szCs w:val="28"/>
        </w:rPr>
        <w:t xml:space="preserve">图 </w:t>
      </w:r>
      <w:r w:rsidRPr="004E670C">
        <w:rPr>
          <w:rFonts w:ascii="宋体" w:eastAsia="宋体" w:hAnsi="宋体" w:cs="Arial"/>
          <w:kern w:val="0"/>
          <w:sz w:val="24"/>
          <w:szCs w:val="28"/>
        </w:rPr>
        <w:fldChar w:fldCharType="begin"/>
      </w:r>
      <w:r w:rsidRPr="004E670C">
        <w:rPr>
          <w:rFonts w:ascii="宋体" w:eastAsia="宋体" w:hAnsi="宋体" w:cs="Arial"/>
          <w:kern w:val="0"/>
          <w:sz w:val="24"/>
          <w:szCs w:val="28"/>
        </w:rPr>
        <w:instrText xml:space="preserve"> </w:instrText>
      </w:r>
      <w:r w:rsidRPr="004E670C">
        <w:rPr>
          <w:rFonts w:ascii="宋体" w:eastAsia="宋体" w:hAnsi="宋体" w:cs="Arial" w:hint="eastAsia"/>
          <w:kern w:val="0"/>
          <w:sz w:val="24"/>
          <w:szCs w:val="28"/>
        </w:rPr>
        <w:instrText>STYLEREF 1 \s</w:instrText>
      </w:r>
      <w:r w:rsidRPr="004E670C">
        <w:rPr>
          <w:rFonts w:ascii="宋体" w:eastAsia="宋体" w:hAnsi="宋体" w:cs="Arial"/>
          <w:kern w:val="0"/>
          <w:sz w:val="24"/>
          <w:szCs w:val="28"/>
        </w:rPr>
        <w:instrText xml:space="preserve"> </w:instrText>
      </w:r>
      <w:r w:rsidRPr="004E670C">
        <w:rPr>
          <w:rFonts w:ascii="宋体" w:eastAsia="宋体" w:hAnsi="宋体" w:cs="Arial"/>
          <w:kern w:val="0"/>
          <w:sz w:val="24"/>
          <w:szCs w:val="28"/>
        </w:rPr>
        <w:fldChar w:fldCharType="separate"/>
      </w:r>
      <w:r>
        <w:rPr>
          <w:rFonts w:ascii="宋体" w:eastAsia="宋体" w:hAnsi="宋体" w:cs="Arial"/>
          <w:noProof/>
          <w:kern w:val="0"/>
          <w:sz w:val="24"/>
          <w:szCs w:val="28"/>
        </w:rPr>
        <w:t>3</w:t>
      </w:r>
      <w:r w:rsidRPr="004E670C">
        <w:rPr>
          <w:rFonts w:ascii="宋体" w:eastAsia="宋体" w:hAnsi="宋体" w:cs="Arial"/>
          <w:kern w:val="0"/>
          <w:sz w:val="24"/>
          <w:szCs w:val="28"/>
        </w:rPr>
        <w:fldChar w:fldCharType="end"/>
      </w:r>
      <w:r w:rsidRPr="004E670C">
        <w:rPr>
          <w:rFonts w:ascii="宋体" w:eastAsia="宋体" w:hAnsi="宋体" w:cs="Arial"/>
          <w:kern w:val="0"/>
          <w:sz w:val="24"/>
          <w:szCs w:val="28"/>
        </w:rPr>
        <w:noBreakHyphen/>
      </w:r>
      <w:r w:rsidRPr="004E670C">
        <w:rPr>
          <w:rFonts w:ascii="宋体" w:eastAsia="宋体" w:hAnsi="宋体" w:cs="Arial"/>
          <w:kern w:val="0"/>
          <w:sz w:val="24"/>
          <w:szCs w:val="28"/>
        </w:rPr>
        <w:fldChar w:fldCharType="begin"/>
      </w:r>
      <w:r w:rsidRPr="004E670C">
        <w:rPr>
          <w:rFonts w:ascii="宋体" w:eastAsia="宋体" w:hAnsi="宋体" w:cs="Arial"/>
          <w:kern w:val="0"/>
          <w:sz w:val="24"/>
          <w:szCs w:val="28"/>
        </w:rPr>
        <w:instrText xml:space="preserve"> </w:instrText>
      </w:r>
      <w:r w:rsidRPr="004E670C">
        <w:rPr>
          <w:rFonts w:ascii="宋体" w:eastAsia="宋体" w:hAnsi="宋体" w:cs="Arial" w:hint="eastAsia"/>
          <w:kern w:val="0"/>
          <w:sz w:val="24"/>
          <w:szCs w:val="28"/>
        </w:rPr>
        <w:instrText>SEQ 图 \* ARABIC \s 1</w:instrText>
      </w:r>
      <w:r w:rsidRPr="004E670C">
        <w:rPr>
          <w:rFonts w:ascii="宋体" w:eastAsia="宋体" w:hAnsi="宋体" w:cs="Arial"/>
          <w:kern w:val="0"/>
          <w:sz w:val="24"/>
          <w:szCs w:val="28"/>
        </w:rPr>
        <w:instrText xml:space="preserve"> </w:instrText>
      </w:r>
      <w:r w:rsidRPr="004E670C">
        <w:rPr>
          <w:rFonts w:ascii="宋体" w:eastAsia="宋体" w:hAnsi="宋体" w:cs="Arial"/>
          <w:kern w:val="0"/>
          <w:sz w:val="24"/>
          <w:szCs w:val="28"/>
        </w:rPr>
        <w:fldChar w:fldCharType="separate"/>
      </w:r>
      <w:r>
        <w:rPr>
          <w:rFonts w:ascii="宋体" w:eastAsia="宋体" w:hAnsi="宋体" w:cs="Arial"/>
          <w:noProof/>
          <w:kern w:val="0"/>
          <w:sz w:val="24"/>
          <w:szCs w:val="28"/>
        </w:rPr>
        <w:t>2</w:t>
      </w:r>
      <w:r w:rsidRPr="004E670C">
        <w:rPr>
          <w:rFonts w:ascii="宋体" w:eastAsia="宋体" w:hAnsi="宋体" w:cs="Arial"/>
          <w:kern w:val="0"/>
          <w:sz w:val="24"/>
          <w:szCs w:val="28"/>
        </w:rPr>
        <w:fldChar w:fldCharType="end"/>
      </w:r>
      <w:r w:rsidRPr="004E670C">
        <w:rPr>
          <w:rFonts w:ascii="宋体" w:eastAsia="宋体" w:hAnsi="宋体" w:cs="Arial" w:hint="eastAsia"/>
          <w:kern w:val="0"/>
          <w:sz w:val="24"/>
          <w:szCs w:val="28"/>
        </w:rPr>
        <w:t xml:space="preserve"> 客运场站业务流程图</w:t>
      </w:r>
      <w:bookmarkEnd w:id="41"/>
    </w:p>
    <w:p w14:paraId="35FF843A" w14:textId="77777777" w:rsidR="003F57F0" w:rsidRPr="00D94DD1" w:rsidRDefault="003F57F0" w:rsidP="003F57F0">
      <w:pPr>
        <w:ind w:firstLine="480"/>
        <w:rPr>
          <w:sz w:val="28"/>
          <w:szCs w:val="28"/>
        </w:rPr>
      </w:pPr>
      <w:r w:rsidRPr="00D94DD1">
        <w:rPr>
          <w:rFonts w:hint="eastAsia"/>
          <w:sz w:val="28"/>
          <w:szCs w:val="28"/>
        </w:rPr>
        <w:t>本项目就是要通过引入先进的技术手段和作业方式，加速各岗位的作业效率，同时，将原有的信息传递方式由纸质改变为电子信息传</w:t>
      </w:r>
      <w:r w:rsidRPr="00D94DD1">
        <w:rPr>
          <w:rFonts w:hint="eastAsia"/>
          <w:sz w:val="28"/>
          <w:szCs w:val="28"/>
        </w:rPr>
        <w:lastRenderedPageBreak/>
        <w:t>递，提高信息传输、传播速度。</w:t>
      </w:r>
    </w:p>
    <w:p w14:paraId="26806C67" w14:textId="77777777" w:rsidR="003F57F0" w:rsidRPr="00D94DD1" w:rsidRDefault="003F57F0" w:rsidP="003F57F0">
      <w:pPr>
        <w:ind w:firstLine="480"/>
        <w:rPr>
          <w:sz w:val="28"/>
          <w:szCs w:val="28"/>
        </w:rPr>
      </w:pPr>
      <w:r w:rsidRPr="00D94DD1">
        <w:rPr>
          <w:rFonts w:hint="eastAsia"/>
          <w:sz w:val="28"/>
          <w:szCs w:val="28"/>
        </w:rPr>
        <w:t>另外，切实落实最新的行业管理规定和安全管理要求，将安全管理的人为控制方式转变为计算机控制，实现安全管理信息化。同时，进一步满足经营管理者及时掌控经营状况、辅助经营决策的统计分析需求。客运站系统功能需求主要包括：</w:t>
      </w:r>
    </w:p>
    <w:p w14:paraId="27CB8243" w14:textId="77777777" w:rsidR="003F57F0" w:rsidRPr="00D94DD1" w:rsidRDefault="003F57F0" w:rsidP="003F57F0">
      <w:pPr>
        <w:ind w:firstLine="480"/>
        <w:rPr>
          <w:sz w:val="28"/>
          <w:szCs w:val="28"/>
        </w:rPr>
      </w:pPr>
      <w:r w:rsidRPr="00D94DD1">
        <w:rPr>
          <w:rFonts w:hint="eastAsia"/>
          <w:sz w:val="28"/>
          <w:szCs w:val="28"/>
        </w:rPr>
        <w:t>（1）基础资料管理：对站点、车型、线路、班线、车辆、车站、售检票口、停车位和售票点等基础数据进行管理，为客运站业务开展提供数据保障。</w:t>
      </w:r>
    </w:p>
    <w:p w14:paraId="45510BD2" w14:textId="77777777" w:rsidR="003F57F0" w:rsidRPr="00D94DD1" w:rsidRDefault="003F57F0" w:rsidP="003F57F0">
      <w:pPr>
        <w:ind w:firstLine="480"/>
        <w:rPr>
          <w:sz w:val="28"/>
          <w:szCs w:val="28"/>
        </w:rPr>
      </w:pPr>
      <w:r w:rsidRPr="00D94DD1">
        <w:rPr>
          <w:rFonts w:hint="eastAsia"/>
          <w:sz w:val="28"/>
          <w:szCs w:val="28"/>
        </w:rPr>
        <w:t>（2）档案管理：用于管理驾驶员、乘务员、车站员工、承包者等的档案信息，以及驾乘人员的奖惩信息。</w:t>
      </w:r>
    </w:p>
    <w:p w14:paraId="513F5C11" w14:textId="77777777" w:rsidR="003F57F0" w:rsidRPr="00D94DD1" w:rsidRDefault="003F57F0" w:rsidP="003F57F0">
      <w:pPr>
        <w:ind w:firstLine="480"/>
        <w:rPr>
          <w:sz w:val="28"/>
          <w:szCs w:val="28"/>
        </w:rPr>
      </w:pPr>
      <w:r w:rsidRPr="00D94DD1">
        <w:rPr>
          <w:rFonts w:hint="eastAsia"/>
          <w:sz w:val="28"/>
          <w:szCs w:val="28"/>
        </w:rPr>
        <w:t>（3）票据管理：实现对客运站各类票证（车票、运量单、IC卡等）从入库、领用到核销的全过程管理，有效防止票证流失。</w:t>
      </w:r>
    </w:p>
    <w:p w14:paraId="06BBDDC8" w14:textId="77777777" w:rsidR="003F57F0" w:rsidRPr="00D94DD1" w:rsidRDefault="003F57F0" w:rsidP="003F57F0">
      <w:pPr>
        <w:ind w:firstLine="480"/>
        <w:rPr>
          <w:sz w:val="28"/>
          <w:szCs w:val="28"/>
        </w:rPr>
      </w:pPr>
      <w:r w:rsidRPr="00D94DD1">
        <w:rPr>
          <w:rFonts w:hint="eastAsia"/>
          <w:sz w:val="28"/>
          <w:szCs w:val="28"/>
        </w:rPr>
        <w:t>（4）车辆安检管理：按最新的安全管理规定，对车辆例检进行信息化管理，提供车辆信息登录、检查数据存储、检查信息查询、检查报告生成和人工录入功能。</w:t>
      </w:r>
    </w:p>
    <w:p w14:paraId="703800D1" w14:textId="77777777" w:rsidR="003F57F0" w:rsidRPr="00D94DD1" w:rsidRDefault="003F57F0" w:rsidP="003F57F0">
      <w:pPr>
        <w:ind w:firstLine="480"/>
        <w:rPr>
          <w:sz w:val="28"/>
          <w:szCs w:val="28"/>
        </w:rPr>
      </w:pPr>
      <w:r w:rsidRPr="00D94DD1">
        <w:rPr>
          <w:rFonts w:hint="eastAsia"/>
          <w:sz w:val="28"/>
          <w:szCs w:val="28"/>
        </w:rPr>
        <w:t>（5）票价管理：对客运站各线路班次的公式票价、平时票价和节日票价进行管理，提供票种、票价组成、票价公式自定义。</w:t>
      </w:r>
    </w:p>
    <w:p w14:paraId="2F8456DA" w14:textId="77777777" w:rsidR="003F57F0" w:rsidRPr="00D94DD1" w:rsidRDefault="003F57F0" w:rsidP="003F57F0">
      <w:pPr>
        <w:ind w:firstLine="480"/>
        <w:rPr>
          <w:sz w:val="28"/>
          <w:szCs w:val="28"/>
        </w:rPr>
      </w:pPr>
      <w:r w:rsidRPr="00D94DD1">
        <w:rPr>
          <w:rFonts w:hint="eastAsia"/>
          <w:sz w:val="28"/>
          <w:szCs w:val="28"/>
        </w:rPr>
        <w:t>（6）调度管理：满足对运行班次的各类综合调度，提供班次修改、票价临时调整、加班、班次状态变更、留位、加减座、并班及车辆报道等功能。</w:t>
      </w:r>
    </w:p>
    <w:p w14:paraId="0304A5AB" w14:textId="77777777" w:rsidR="003F57F0" w:rsidRPr="00D94DD1" w:rsidRDefault="003F57F0" w:rsidP="003F57F0">
      <w:pPr>
        <w:ind w:firstLine="480"/>
        <w:rPr>
          <w:sz w:val="28"/>
          <w:szCs w:val="28"/>
        </w:rPr>
      </w:pPr>
      <w:r w:rsidRPr="00D94DD1">
        <w:rPr>
          <w:rFonts w:hint="eastAsia"/>
          <w:sz w:val="28"/>
          <w:szCs w:val="28"/>
        </w:rPr>
        <w:t>（7）售票服务：提供售/退/废本站票、联网票，订票、补票，售/退/废保险票，车票重打和补打，及会员卡购票等功能。</w:t>
      </w:r>
    </w:p>
    <w:p w14:paraId="645434A3" w14:textId="77777777" w:rsidR="003F57F0" w:rsidRPr="00D94DD1" w:rsidRDefault="003F57F0" w:rsidP="003F57F0">
      <w:pPr>
        <w:ind w:firstLine="480"/>
        <w:rPr>
          <w:sz w:val="28"/>
          <w:szCs w:val="28"/>
        </w:rPr>
      </w:pPr>
      <w:r w:rsidRPr="00D94DD1">
        <w:rPr>
          <w:rFonts w:hint="eastAsia"/>
          <w:sz w:val="28"/>
          <w:szCs w:val="28"/>
        </w:rPr>
        <w:lastRenderedPageBreak/>
        <w:t>（8）问讯处：为问讯处提供本站班次和联网班次信息的查询功能。</w:t>
      </w:r>
    </w:p>
    <w:p w14:paraId="0D742ECE" w14:textId="77777777" w:rsidR="003F57F0" w:rsidRPr="00D94DD1" w:rsidRDefault="003F57F0" w:rsidP="003F57F0">
      <w:pPr>
        <w:ind w:firstLine="480"/>
        <w:rPr>
          <w:sz w:val="28"/>
          <w:szCs w:val="28"/>
        </w:rPr>
      </w:pPr>
      <w:r w:rsidRPr="00D94DD1">
        <w:rPr>
          <w:rFonts w:hint="eastAsia"/>
          <w:sz w:val="28"/>
          <w:szCs w:val="28"/>
        </w:rPr>
        <w:t>（9）检票服务：面向正班和流水班提供检票和发班功能，支持手工检票、扫描检票，提供检票、退检、补检、混检、发班、补打等功能。</w:t>
      </w:r>
    </w:p>
    <w:p w14:paraId="3D345A4C" w14:textId="77777777" w:rsidR="003F57F0" w:rsidRPr="00D94DD1" w:rsidRDefault="003F57F0" w:rsidP="003F57F0">
      <w:pPr>
        <w:ind w:firstLine="480"/>
        <w:rPr>
          <w:sz w:val="28"/>
          <w:szCs w:val="28"/>
        </w:rPr>
      </w:pPr>
      <w:r w:rsidRPr="00D94DD1">
        <w:rPr>
          <w:rFonts w:hint="eastAsia"/>
          <w:sz w:val="28"/>
          <w:szCs w:val="28"/>
        </w:rPr>
        <w:t>（10）结算管理：提供售票员缴款、站运结算功能，支持罚款登记、扣费项自定义、客代费公式计算、车主分成结算。</w:t>
      </w:r>
    </w:p>
    <w:p w14:paraId="1C78D7B3" w14:textId="77777777" w:rsidR="003F57F0" w:rsidRPr="00D94DD1" w:rsidRDefault="003F57F0" w:rsidP="003F57F0">
      <w:pPr>
        <w:ind w:firstLine="480"/>
        <w:rPr>
          <w:sz w:val="28"/>
          <w:szCs w:val="28"/>
        </w:rPr>
      </w:pPr>
      <w:r w:rsidRPr="00D94DD1">
        <w:rPr>
          <w:rFonts w:hint="eastAsia"/>
          <w:sz w:val="28"/>
          <w:szCs w:val="28"/>
        </w:rPr>
        <w:t>（11）综合查询：提供各类基础信息和经营信息的明细查询功能，包括售票信息、调度信息、票价信息、检票信息等。</w:t>
      </w:r>
    </w:p>
    <w:p w14:paraId="62F7A972" w14:textId="77777777" w:rsidR="003F57F0" w:rsidRPr="00EB09EE" w:rsidRDefault="003F57F0" w:rsidP="003F57F0">
      <w:pPr>
        <w:ind w:firstLine="480"/>
        <w:rPr>
          <w:sz w:val="28"/>
          <w:szCs w:val="28"/>
        </w:rPr>
      </w:pPr>
      <w:r w:rsidRPr="00D94DD1">
        <w:rPr>
          <w:rFonts w:hint="eastAsia"/>
          <w:sz w:val="28"/>
          <w:szCs w:val="28"/>
        </w:rPr>
        <w:t>（12）报表统计：面向管理人员、财务人员、统计人员和业务人员，提供站务营收统计、票款划拨统计、各类经营指标统计的报表。</w:t>
      </w:r>
    </w:p>
    <w:p w14:paraId="522C55D3" w14:textId="77777777" w:rsidR="003F57F0" w:rsidRPr="00A92A61" w:rsidRDefault="003F57F0" w:rsidP="003F57F0">
      <w:pPr>
        <w:pStyle w:val="3"/>
      </w:pPr>
      <w:bookmarkStart w:id="42" w:name="_Toc400656415"/>
      <w:r>
        <w:rPr>
          <w:rFonts w:hint="eastAsia"/>
        </w:rPr>
        <w:t>面向</w:t>
      </w:r>
      <w:r w:rsidRPr="00A92A61">
        <w:rPr>
          <w:rFonts w:hint="eastAsia"/>
        </w:rPr>
        <w:t>运</w:t>
      </w:r>
      <w:bookmarkStart w:id="43" w:name="_Toc346122153"/>
      <w:bookmarkStart w:id="44" w:name="_Toc351875455"/>
      <w:bookmarkStart w:id="45" w:name="_Toc375783334"/>
      <w:r w:rsidRPr="00A92A61">
        <w:rPr>
          <w:rFonts w:hint="eastAsia"/>
        </w:rPr>
        <w:t>输</w:t>
      </w:r>
      <w:r w:rsidRPr="00A92A61">
        <w:t>企业</w:t>
      </w:r>
      <w:r>
        <w:rPr>
          <w:rFonts w:hint="eastAsia"/>
        </w:rPr>
        <w:t>的功能</w:t>
      </w:r>
      <w:r w:rsidRPr="00A92A61">
        <w:t>需求</w:t>
      </w:r>
      <w:bookmarkEnd w:id="42"/>
    </w:p>
    <w:bookmarkEnd w:id="43"/>
    <w:bookmarkEnd w:id="44"/>
    <w:bookmarkEnd w:id="45"/>
    <w:p w14:paraId="09E57093" w14:textId="77777777" w:rsidR="003F57F0" w:rsidRPr="00EB09EE" w:rsidRDefault="003F57F0" w:rsidP="003F57F0">
      <w:pPr>
        <w:ind w:firstLine="480"/>
        <w:rPr>
          <w:sz w:val="28"/>
          <w:szCs w:val="28"/>
        </w:rPr>
      </w:pPr>
      <w:r w:rsidRPr="00EB09EE">
        <w:rPr>
          <w:sz w:val="28"/>
          <w:szCs w:val="28"/>
        </w:rPr>
        <w:t>客运企业是交通运输业的运营主体，承担着运送旅客、车辆调配、司乘人员管理等任务，并对上级管理单位肩负着提供运营数据等一系列工作。借助票务联网系统建设，可为客运企业</w:t>
      </w:r>
      <w:r w:rsidRPr="00EB09EE">
        <w:rPr>
          <w:rFonts w:hint="eastAsia"/>
          <w:sz w:val="28"/>
          <w:szCs w:val="28"/>
        </w:rPr>
        <w:t>提供实时客流动态信息，提供</w:t>
      </w:r>
      <w:r w:rsidRPr="00EB09EE">
        <w:rPr>
          <w:sz w:val="28"/>
          <w:szCs w:val="28"/>
        </w:rPr>
        <w:t>运营管理、安全监控、客运服务等诸多方面更多的信息和业务支持，提高企业的运营效率和管理水平。</w:t>
      </w:r>
      <w:r w:rsidRPr="00EB09EE">
        <w:rPr>
          <w:rFonts w:hint="eastAsia"/>
          <w:sz w:val="28"/>
          <w:szCs w:val="28"/>
        </w:rPr>
        <w:t>系统</w:t>
      </w:r>
      <w:r w:rsidRPr="00EB09EE">
        <w:rPr>
          <w:sz w:val="28"/>
          <w:szCs w:val="28"/>
        </w:rPr>
        <w:t>可以通过用户权限的配置，为不同的用户提供与其企业发展有关的决策支持信息，而不会出现企业涉密信息泄漏的危险</w:t>
      </w:r>
      <w:r w:rsidRPr="00EB09EE">
        <w:rPr>
          <w:rFonts w:hint="eastAsia"/>
          <w:sz w:val="28"/>
          <w:szCs w:val="28"/>
        </w:rPr>
        <w:t>。主要功能：</w:t>
      </w:r>
    </w:p>
    <w:p w14:paraId="421C609D" w14:textId="77777777" w:rsidR="003F57F0" w:rsidRPr="00EB09EE" w:rsidRDefault="003F57F0" w:rsidP="003F57F0">
      <w:pPr>
        <w:ind w:firstLine="480"/>
        <w:rPr>
          <w:sz w:val="28"/>
          <w:szCs w:val="28"/>
        </w:rPr>
      </w:pPr>
      <w:r w:rsidRPr="00EB09EE">
        <w:rPr>
          <w:rFonts w:hint="eastAsia"/>
          <w:sz w:val="28"/>
          <w:szCs w:val="28"/>
        </w:rPr>
        <w:t>（1）班线基础信息管理</w:t>
      </w:r>
      <w:r>
        <w:rPr>
          <w:rFonts w:hint="eastAsia"/>
          <w:sz w:val="28"/>
          <w:szCs w:val="28"/>
        </w:rPr>
        <w:t>；</w:t>
      </w:r>
    </w:p>
    <w:p w14:paraId="55B33D20" w14:textId="77777777" w:rsidR="003F57F0" w:rsidRPr="00EB09EE" w:rsidRDefault="003F57F0" w:rsidP="003F57F0">
      <w:pPr>
        <w:ind w:firstLine="480"/>
        <w:rPr>
          <w:sz w:val="28"/>
          <w:szCs w:val="28"/>
        </w:rPr>
      </w:pPr>
      <w:r w:rsidRPr="00EB09EE">
        <w:rPr>
          <w:rFonts w:hint="eastAsia"/>
          <w:sz w:val="28"/>
          <w:szCs w:val="28"/>
        </w:rPr>
        <w:t>（</w:t>
      </w:r>
      <w:r w:rsidRPr="00EB09EE">
        <w:rPr>
          <w:sz w:val="28"/>
          <w:szCs w:val="28"/>
        </w:rPr>
        <w:t>2</w:t>
      </w:r>
      <w:r w:rsidRPr="00EB09EE">
        <w:rPr>
          <w:rFonts w:hint="eastAsia"/>
          <w:sz w:val="28"/>
          <w:szCs w:val="28"/>
        </w:rPr>
        <w:t>）班线实时售票情况查询</w:t>
      </w:r>
      <w:r>
        <w:rPr>
          <w:rFonts w:hint="eastAsia"/>
          <w:sz w:val="28"/>
          <w:szCs w:val="28"/>
        </w:rPr>
        <w:t>；</w:t>
      </w:r>
    </w:p>
    <w:p w14:paraId="583CE983" w14:textId="77777777" w:rsidR="003F57F0" w:rsidRPr="00EB09EE" w:rsidRDefault="003F57F0" w:rsidP="003F57F0">
      <w:pPr>
        <w:ind w:firstLine="480"/>
        <w:rPr>
          <w:sz w:val="28"/>
          <w:szCs w:val="28"/>
        </w:rPr>
      </w:pPr>
      <w:r w:rsidRPr="00EB09EE">
        <w:rPr>
          <w:rFonts w:hint="eastAsia"/>
          <w:sz w:val="28"/>
          <w:szCs w:val="28"/>
        </w:rPr>
        <w:t>（</w:t>
      </w:r>
      <w:r w:rsidRPr="00EB09EE">
        <w:rPr>
          <w:sz w:val="28"/>
          <w:szCs w:val="28"/>
        </w:rPr>
        <w:t>3</w:t>
      </w:r>
      <w:r w:rsidRPr="00EB09EE">
        <w:rPr>
          <w:rFonts w:hint="eastAsia"/>
          <w:sz w:val="28"/>
          <w:szCs w:val="28"/>
        </w:rPr>
        <w:t>）运力管理</w:t>
      </w:r>
      <w:r>
        <w:rPr>
          <w:rFonts w:hint="eastAsia"/>
          <w:sz w:val="28"/>
          <w:szCs w:val="28"/>
        </w:rPr>
        <w:t>；</w:t>
      </w:r>
    </w:p>
    <w:p w14:paraId="33D72E37" w14:textId="77777777" w:rsidR="003F57F0" w:rsidRPr="00EB09EE" w:rsidRDefault="003F57F0" w:rsidP="003F57F0">
      <w:pPr>
        <w:ind w:firstLine="480"/>
        <w:rPr>
          <w:sz w:val="28"/>
          <w:szCs w:val="28"/>
        </w:rPr>
      </w:pPr>
      <w:r w:rsidRPr="00EB09EE">
        <w:rPr>
          <w:rFonts w:hint="eastAsia"/>
          <w:sz w:val="28"/>
          <w:szCs w:val="28"/>
        </w:rPr>
        <w:lastRenderedPageBreak/>
        <w:t>（</w:t>
      </w:r>
      <w:r w:rsidRPr="00EB09EE">
        <w:rPr>
          <w:sz w:val="28"/>
          <w:szCs w:val="28"/>
        </w:rPr>
        <w:t>4</w:t>
      </w:r>
      <w:r w:rsidRPr="00EB09EE">
        <w:rPr>
          <w:rFonts w:hint="eastAsia"/>
          <w:sz w:val="28"/>
          <w:szCs w:val="28"/>
        </w:rPr>
        <w:t>）调度信息实时查询</w:t>
      </w:r>
      <w:r>
        <w:rPr>
          <w:rFonts w:hint="eastAsia"/>
          <w:sz w:val="28"/>
          <w:szCs w:val="28"/>
        </w:rPr>
        <w:t>；</w:t>
      </w:r>
    </w:p>
    <w:p w14:paraId="6114D5D6" w14:textId="77777777" w:rsidR="003F57F0" w:rsidRPr="00EB09EE" w:rsidRDefault="003F57F0" w:rsidP="003F57F0">
      <w:pPr>
        <w:ind w:firstLine="480"/>
        <w:rPr>
          <w:sz w:val="28"/>
          <w:szCs w:val="28"/>
        </w:rPr>
      </w:pPr>
      <w:r w:rsidRPr="00EB09EE">
        <w:rPr>
          <w:rFonts w:hint="eastAsia"/>
          <w:sz w:val="28"/>
          <w:szCs w:val="28"/>
        </w:rPr>
        <w:t>（</w:t>
      </w:r>
      <w:r w:rsidRPr="00EB09EE">
        <w:rPr>
          <w:sz w:val="28"/>
          <w:szCs w:val="28"/>
        </w:rPr>
        <w:t>5</w:t>
      </w:r>
      <w:r w:rsidRPr="00EB09EE">
        <w:rPr>
          <w:rFonts w:hint="eastAsia"/>
          <w:sz w:val="28"/>
          <w:szCs w:val="28"/>
        </w:rPr>
        <w:t>）结算和对账</w:t>
      </w:r>
      <w:r>
        <w:rPr>
          <w:rFonts w:hint="eastAsia"/>
          <w:sz w:val="28"/>
          <w:szCs w:val="28"/>
        </w:rPr>
        <w:t>；</w:t>
      </w:r>
    </w:p>
    <w:p w14:paraId="775C551F" w14:textId="77777777" w:rsidR="003F57F0" w:rsidRPr="00EB09EE" w:rsidRDefault="003F57F0" w:rsidP="003F57F0">
      <w:pPr>
        <w:ind w:firstLine="480"/>
        <w:rPr>
          <w:sz w:val="28"/>
          <w:szCs w:val="28"/>
        </w:rPr>
      </w:pPr>
      <w:r w:rsidRPr="00EB09EE">
        <w:rPr>
          <w:rFonts w:hint="eastAsia"/>
          <w:sz w:val="28"/>
          <w:szCs w:val="28"/>
        </w:rPr>
        <w:t>（</w:t>
      </w:r>
      <w:r w:rsidRPr="00EB09EE">
        <w:rPr>
          <w:sz w:val="28"/>
          <w:szCs w:val="28"/>
        </w:rPr>
        <w:t>6</w:t>
      </w:r>
      <w:r w:rsidRPr="00EB09EE">
        <w:rPr>
          <w:rFonts w:hint="eastAsia"/>
          <w:sz w:val="28"/>
          <w:szCs w:val="28"/>
        </w:rPr>
        <w:t>）运营车辆实时监控</w:t>
      </w:r>
      <w:r>
        <w:rPr>
          <w:rFonts w:hint="eastAsia"/>
          <w:sz w:val="28"/>
          <w:szCs w:val="28"/>
        </w:rPr>
        <w:t>；</w:t>
      </w:r>
    </w:p>
    <w:p w14:paraId="2C3A730F" w14:textId="77777777" w:rsidR="003F57F0" w:rsidRPr="00EB09EE" w:rsidRDefault="003F57F0" w:rsidP="003F57F0">
      <w:pPr>
        <w:ind w:firstLine="480"/>
        <w:rPr>
          <w:sz w:val="28"/>
          <w:szCs w:val="28"/>
        </w:rPr>
      </w:pPr>
      <w:r w:rsidRPr="00EB09EE">
        <w:rPr>
          <w:rFonts w:hint="eastAsia"/>
          <w:sz w:val="28"/>
          <w:szCs w:val="28"/>
        </w:rPr>
        <w:t>（</w:t>
      </w:r>
      <w:r w:rsidRPr="00EB09EE">
        <w:rPr>
          <w:sz w:val="28"/>
          <w:szCs w:val="28"/>
        </w:rPr>
        <w:t>7</w:t>
      </w:r>
      <w:r w:rsidRPr="00EB09EE">
        <w:rPr>
          <w:rFonts w:hint="eastAsia"/>
          <w:sz w:val="28"/>
          <w:szCs w:val="28"/>
        </w:rPr>
        <w:t>）运营统计分析</w:t>
      </w:r>
      <w:r>
        <w:rPr>
          <w:rFonts w:hint="eastAsia"/>
          <w:sz w:val="28"/>
          <w:szCs w:val="28"/>
        </w:rPr>
        <w:t>。</w:t>
      </w:r>
    </w:p>
    <w:p w14:paraId="595CD666" w14:textId="77777777" w:rsidR="003F57F0" w:rsidRPr="00A92A61" w:rsidRDefault="003F57F0" w:rsidP="003F57F0">
      <w:pPr>
        <w:pStyle w:val="3"/>
      </w:pPr>
      <w:bookmarkStart w:id="46" w:name="_Toc400656416"/>
      <w:r>
        <w:rPr>
          <w:rFonts w:hint="eastAsia"/>
        </w:rPr>
        <w:t>面向</w:t>
      </w:r>
      <w:r w:rsidRPr="00A92A61">
        <w:rPr>
          <w:rFonts w:hint="eastAsia"/>
        </w:rPr>
        <w:t>客</w:t>
      </w:r>
      <w:bookmarkStart w:id="47" w:name="_Toc375783335"/>
      <w:bookmarkStart w:id="48" w:name="_Toc346122155"/>
      <w:bookmarkStart w:id="49" w:name="_Toc351875457"/>
      <w:r w:rsidRPr="00A92A61">
        <w:rPr>
          <w:rFonts w:hint="eastAsia"/>
        </w:rPr>
        <w:t>票分销商</w:t>
      </w:r>
      <w:r>
        <w:rPr>
          <w:rFonts w:hint="eastAsia"/>
        </w:rPr>
        <w:t>的功能</w:t>
      </w:r>
      <w:r w:rsidRPr="00A92A61">
        <w:rPr>
          <w:rFonts w:hint="eastAsia"/>
        </w:rPr>
        <w:t>需求</w:t>
      </w:r>
      <w:bookmarkEnd w:id="46"/>
    </w:p>
    <w:bookmarkEnd w:id="47"/>
    <w:p w14:paraId="5999D9A0" w14:textId="77777777" w:rsidR="003F57F0" w:rsidRPr="00EB09EE" w:rsidRDefault="003F57F0" w:rsidP="003F57F0">
      <w:pPr>
        <w:ind w:firstLine="480"/>
        <w:rPr>
          <w:sz w:val="28"/>
          <w:szCs w:val="28"/>
        </w:rPr>
      </w:pPr>
      <w:r w:rsidRPr="00EB09EE">
        <w:rPr>
          <w:rFonts w:hint="eastAsia"/>
          <w:sz w:val="28"/>
          <w:szCs w:val="28"/>
        </w:rPr>
        <w:t>道路</w:t>
      </w:r>
      <w:r w:rsidRPr="00EB09EE">
        <w:rPr>
          <w:sz w:val="28"/>
          <w:szCs w:val="28"/>
        </w:rPr>
        <w:t>联网售票系统的目的是搭建起</w:t>
      </w:r>
      <w:r w:rsidRPr="00EB09EE">
        <w:rPr>
          <w:rFonts w:hint="eastAsia"/>
          <w:sz w:val="28"/>
          <w:szCs w:val="28"/>
        </w:rPr>
        <w:t>多渠道、多方式的分销渠道，鼓励超市、邮局、旅游办事处、旅馆酒店等多种服务网点的作为代理售票服务商，可通过呼叫中心、手机、自服务售票终端和代理点等多钟售票业务为</w:t>
      </w:r>
      <w:r w:rsidRPr="00EB09EE">
        <w:rPr>
          <w:sz w:val="28"/>
          <w:szCs w:val="28"/>
        </w:rPr>
        <w:t>旅客提供高效快捷的购票服务</w:t>
      </w:r>
      <w:r w:rsidRPr="00EB09EE">
        <w:rPr>
          <w:rFonts w:hint="eastAsia"/>
          <w:sz w:val="28"/>
          <w:szCs w:val="28"/>
        </w:rPr>
        <w:t>，</w:t>
      </w:r>
      <w:r w:rsidRPr="00EB09EE">
        <w:rPr>
          <w:sz w:val="28"/>
          <w:szCs w:val="28"/>
        </w:rPr>
        <w:t>可以快速拓展车票销售渠道，为旅客购票和出行服务提供更多选择和便利。</w:t>
      </w:r>
      <w:r w:rsidRPr="00EB09EE">
        <w:rPr>
          <w:rFonts w:hint="eastAsia"/>
          <w:sz w:val="28"/>
          <w:szCs w:val="28"/>
        </w:rPr>
        <w:t>分销商</w:t>
      </w:r>
      <w:r w:rsidRPr="00EB09EE">
        <w:rPr>
          <w:sz w:val="28"/>
          <w:szCs w:val="28"/>
        </w:rPr>
        <w:t>主要需求包括：</w:t>
      </w:r>
    </w:p>
    <w:p w14:paraId="7E3EAF68" w14:textId="77777777" w:rsidR="003F57F0" w:rsidRPr="00EB09EE" w:rsidRDefault="003F57F0" w:rsidP="003F57F0">
      <w:pPr>
        <w:ind w:firstLine="480"/>
        <w:rPr>
          <w:sz w:val="28"/>
          <w:szCs w:val="28"/>
        </w:rPr>
      </w:pPr>
      <w:r w:rsidRPr="00EB09EE">
        <w:rPr>
          <w:rFonts w:hint="eastAsia"/>
          <w:sz w:val="28"/>
          <w:szCs w:val="28"/>
        </w:rPr>
        <w:t>（1）电子客票服务</w:t>
      </w:r>
      <w:r>
        <w:rPr>
          <w:rFonts w:hint="eastAsia"/>
          <w:sz w:val="28"/>
          <w:szCs w:val="28"/>
        </w:rPr>
        <w:t>；</w:t>
      </w:r>
    </w:p>
    <w:p w14:paraId="45DC1248" w14:textId="77777777" w:rsidR="003F57F0" w:rsidRPr="00EB09EE" w:rsidRDefault="003F57F0" w:rsidP="003F57F0">
      <w:pPr>
        <w:ind w:firstLine="480"/>
        <w:rPr>
          <w:sz w:val="28"/>
          <w:szCs w:val="28"/>
        </w:rPr>
      </w:pPr>
      <w:r w:rsidRPr="00EB09EE">
        <w:rPr>
          <w:rFonts w:hint="eastAsia"/>
          <w:sz w:val="28"/>
          <w:szCs w:val="28"/>
        </w:rPr>
        <w:t>（</w:t>
      </w:r>
      <w:r w:rsidRPr="00EB09EE">
        <w:rPr>
          <w:sz w:val="28"/>
          <w:szCs w:val="28"/>
        </w:rPr>
        <w:t>2</w:t>
      </w:r>
      <w:r w:rsidRPr="00EB09EE">
        <w:rPr>
          <w:rFonts w:hint="eastAsia"/>
          <w:sz w:val="28"/>
          <w:szCs w:val="28"/>
        </w:rPr>
        <w:t>）多接口方式的服务</w:t>
      </w:r>
      <w:r>
        <w:rPr>
          <w:rFonts w:hint="eastAsia"/>
          <w:sz w:val="28"/>
          <w:szCs w:val="28"/>
        </w:rPr>
        <w:t>；</w:t>
      </w:r>
    </w:p>
    <w:p w14:paraId="26B62468" w14:textId="77777777" w:rsidR="003F57F0" w:rsidRPr="00EB09EE" w:rsidRDefault="003F57F0" w:rsidP="003F57F0">
      <w:pPr>
        <w:ind w:firstLine="480"/>
        <w:rPr>
          <w:sz w:val="28"/>
          <w:szCs w:val="28"/>
        </w:rPr>
      </w:pPr>
      <w:r w:rsidRPr="00EB09EE">
        <w:rPr>
          <w:rFonts w:hint="eastAsia"/>
          <w:sz w:val="28"/>
          <w:szCs w:val="28"/>
        </w:rPr>
        <w:t>（</w:t>
      </w:r>
      <w:r w:rsidRPr="00EB09EE">
        <w:rPr>
          <w:sz w:val="28"/>
          <w:szCs w:val="28"/>
        </w:rPr>
        <w:t>3</w:t>
      </w:r>
      <w:r w:rsidRPr="00EB09EE">
        <w:rPr>
          <w:rFonts w:hint="eastAsia"/>
          <w:sz w:val="28"/>
          <w:szCs w:val="28"/>
        </w:rPr>
        <w:t>）对下代理点的管理</w:t>
      </w:r>
      <w:r>
        <w:rPr>
          <w:rFonts w:hint="eastAsia"/>
          <w:sz w:val="28"/>
          <w:szCs w:val="28"/>
        </w:rPr>
        <w:t>。</w:t>
      </w:r>
    </w:p>
    <w:p w14:paraId="349F71DD" w14:textId="77777777" w:rsidR="003F57F0" w:rsidRPr="00A92A61" w:rsidRDefault="003F57F0" w:rsidP="003F57F0">
      <w:pPr>
        <w:pStyle w:val="4"/>
      </w:pPr>
      <w:r w:rsidRPr="00A92A61">
        <w:rPr>
          <w:rFonts w:hint="eastAsia"/>
        </w:rPr>
        <w:t>电子客票服务功能</w:t>
      </w:r>
    </w:p>
    <w:p w14:paraId="63DFFB15" w14:textId="77777777" w:rsidR="003F57F0" w:rsidRPr="00EB09EE" w:rsidRDefault="003F57F0" w:rsidP="003F57F0">
      <w:pPr>
        <w:ind w:firstLine="480"/>
        <w:rPr>
          <w:sz w:val="28"/>
          <w:szCs w:val="28"/>
        </w:rPr>
      </w:pPr>
      <w:r w:rsidRPr="00EB09EE">
        <w:rPr>
          <w:sz w:val="28"/>
          <w:szCs w:val="28"/>
        </w:rPr>
        <w:t>电子票务是通过非纸质有价凭证确认客运（电子客票）与相关服务的销售，以及跟踪其使用的方法。</w:t>
      </w:r>
    </w:p>
    <w:p w14:paraId="22B03FA1" w14:textId="77777777" w:rsidR="003F57F0" w:rsidRPr="00EB09EE" w:rsidRDefault="003F57F0" w:rsidP="003F57F0">
      <w:pPr>
        <w:ind w:firstLine="480"/>
        <w:rPr>
          <w:sz w:val="28"/>
          <w:szCs w:val="28"/>
        </w:rPr>
      </w:pPr>
      <w:r w:rsidRPr="00EB09EE">
        <w:rPr>
          <w:rFonts w:hint="eastAsia"/>
          <w:sz w:val="28"/>
          <w:szCs w:val="28"/>
        </w:rPr>
        <w:t>（1）</w:t>
      </w:r>
      <w:r w:rsidRPr="00EB09EE">
        <w:rPr>
          <w:sz w:val="28"/>
          <w:szCs w:val="28"/>
        </w:rPr>
        <w:t>以电子客票作为客运服务核心，实现电子化的售（订）票、支付、变更、乘车、结算以及个性化、多样化服务等全过程旅行服务，为旅客提供更加便捷、高效、舒适的服务，是公路联网售票的发展方</w:t>
      </w:r>
      <w:r w:rsidRPr="00EB09EE">
        <w:rPr>
          <w:sz w:val="28"/>
          <w:szCs w:val="28"/>
        </w:rPr>
        <w:lastRenderedPageBreak/>
        <w:t>向。</w:t>
      </w:r>
    </w:p>
    <w:p w14:paraId="5E85C5A6" w14:textId="77777777" w:rsidR="003F57F0" w:rsidRPr="00EB09EE" w:rsidRDefault="003F57F0" w:rsidP="003F57F0">
      <w:pPr>
        <w:ind w:firstLine="480"/>
        <w:rPr>
          <w:sz w:val="28"/>
          <w:szCs w:val="28"/>
        </w:rPr>
      </w:pPr>
      <w:r w:rsidRPr="00EB09EE">
        <w:rPr>
          <w:rFonts w:hint="eastAsia"/>
          <w:sz w:val="28"/>
          <w:szCs w:val="28"/>
        </w:rPr>
        <w:t>（</w:t>
      </w:r>
      <w:r w:rsidRPr="00EB09EE">
        <w:rPr>
          <w:sz w:val="28"/>
          <w:szCs w:val="28"/>
        </w:rPr>
        <w:t>2</w:t>
      </w:r>
      <w:r w:rsidRPr="00EB09EE">
        <w:rPr>
          <w:rFonts w:hint="eastAsia"/>
          <w:sz w:val="28"/>
          <w:szCs w:val="28"/>
        </w:rPr>
        <w:t>）</w:t>
      </w:r>
      <w:r w:rsidRPr="00EB09EE">
        <w:rPr>
          <w:sz w:val="28"/>
          <w:szCs w:val="28"/>
        </w:rPr>
        <w:t>以电子客票作为业务流程优化的基础，实现客运营销、销售、乘车、乘务、收入审核、清算等业务的电子化管理，是提升公路行业提升客运管理水平的有效手段。</w:t>
      </w:r>
    </w:p>
    <w:p w14:paraId="4CFC5A0E" w14:textId="77777777" w:rsidR="003F57F0" w:rsidRPr="00EB09EE" w:rsidRDefault="003F57F0" w:rsidP="003F57F0">
      <w:pPr>
        <w:ind w:firstLine="480"/>
        <w:rPr>
          <w:sz w:val="28"/>
          <w:szCs w:val="28"/>
        </w:rPr>
      </w:pPr>
      <w:r w:rsidRPr="00EB09EE">
        <w:rPr>
          <w:sz w:val="28"/>
          <w:szCs w:val="28"/>
        </w:rPr>
        <w:t>互联网、手机和呼叫中心等售票渠道是以电子客票系统的实现为基础的。</w:t>
      </w:r>
    </w:p>
    <w:p w14:paraId="0817A262" w14:textId="77777777" w:rsidR="003F57F0" w:rsidRPr="00A92A61" w:rsidRDefault="003F57F0" w:rsidP="003F57F0">
      <w:pPr>
        <w:pStyle w:val="4"/>
      </w:pPr>
      <w:r w:rsidRPr="00A92A61">
        <w:rPr>
          <w:rFonts w:hint="eastAsia"/>
        </w:rPr>
        <w:t>互联网</w:t>
      </w:r>
      <w:r w:rsidRPr="00A92A61">
        <w:t>/</w:t>
      </w:r>
      <w:r w:rsidRPr="00A92A61">
        <w:rPr>
          <w:rFonts w:hint="eastAsia"/>
        </w:rPr>
        <w:t>呼叫中心</w:t>
      </w:r>
      <w:r w:rsidRPr="00A92A61">
        <w:t>/</w:t>
      </w:r>
      <w:r w:rsidRPr="00A92A61">
        <w:rPr>
          <w:rFonts w:hint="eastAsia"/>
        </w:rPr>
        <w:t>移动终端售票业务接口</w:t>
      </w:r>
    </w:p>
    <w:p w14:paraId="0DBD2E2C" w14:textId="77777777" w:rsidR="003F57F0" w:rsidRPr="00EB09EE" w:rsidRDefault="003F57F0" w:rsidP="003F57F0">
      <w:pPr>
        <w:ind w:firstLine="480"/>
        <w:rPr>
          <w:sz w:val="28"/>
          <w:szCs w:val="28"/>
        </w:rPr>
      </w:pPr>
      <w:r w:rsidRPr="00EB09EE">
        <w:rPr>
          <w:rFonts w:hint="eastAsia"/>
          <w:sz w:val="28"/>
          <w:szCs w:val="28"/>
        </w:rPr>
        <w:t>提供标准的数据接口，实现互联网、呼叫中心、移动终端、自助终端等售票业务的接入，提供查询、订票、售票、退票服务。</w:t>
      </w:r>
      <w:r w:rsidRPr="00EB09EE">
        <w:rPr>
          <w:sz w:val="28"/>
          <w:szCs w:val="28"/>
        </w:rPr>
        <w:t>出行公众</w:t>
      </w:r>
      <w:r w:rsidRPr="00EB09EE">
        <w:rPr>
          <w:rFonts w:hint="eastAsia"/>
          <w:sz w:val="28"/>
          <w:szCs w:val="28"/>
        </w:rPr>
        <w:t>可</w:t>
      </w:r>
      <w:r w:rsidRPr="00EB09EE">
        <w:rPr>
          <w:sz w:val="28"/>
          <w:szCs w:val="28"/>
        </w:rPr>
        <w:t>通过登录互联网客票销售网站，查询客票</w:t>
      </w:r>
      <w:r w:rsidRPr="00EB09EE">
        <w:rPr>
          <w:rFonts w:hint="eastAsia"/>
          <w:sz w:val="28"/>
          <w:szCs w:val="28"/>
        </w:rPr>
        <w:t>信息</w:t>
      </w:r>
      <w:r w:rsidRPr="00EB09EE">
        <w:rPr>
          <w:sz w:val="28"/>
          <w:szCs w:val="28"/>
        </w:rPr>
        <w:t>，选择</w:t>
      </w:r>
      <w:r w:rsidRPr="00EB09EE">
        <w:rPr>
          <w:rFonts w:hint="eastAsia"/>
          <w:sz w:val="28"/>
          <w:szCs w:val="28"/>
        </w:rPr>
        <w:t>所需</w:t>
      </w:r>
      <w:r w:rsidRPr="00EB09EE">
        <w:rPr>
          <w:sz w:val="28"/>
          <w:szCs w:val="28"/>
        </w:rPr>
        <w:t>客票，</w:t>
      </w:r>
      <w:r w:rsidRPr="00EB09EE">
        <w:rPr>
          <w:rFonts w:hint="eastAsia"/>
          <w:sz w:val="28"/>
          <w:szCs w:val="28"/>
        </w:rPr>
        <w:t>通过多种</w:t>
      </w:r>
      <w:r w:rsidRPr="00EB09EE">
        <w:rPr>
          <w:sz w:val="28"/>
          <w:szCs w:val="28"/>
        </w:rPr>
        <w:t>支付</w:t>
      </w:r>
      <w:r w:rsidRPr="00EB09EE">
        <w:rPr>
          <w:rFonts w:hint="eastAsia"/>
          <w:sz w:val="28"/>
          <w:szCs w:val="28"/>
        </w:rPr>
        <w:t>方式实现</w:t>
      </w:r>
      <w:r w:rsidRPr="00EB09EE">
        <w:rPr>
          <w:sz w:val="28"/>
          <w:szCs w:val="28"/>
        </w:rPr>
        <w:t>购买客票的销售方式。凡是能上网的地方，均可实现电子客票的购买</w:t>
      </w:r>
      <w:r w:rsidRPr="00EB09EE">
        <w:rPr>
          <w:rFonts w:hint="eastAsia"/>
          <w:sz w:val="28"/>
          <w:szCs w:val="28"/>
        </w:rPr>
        <w:t>，</w:t>
      </w:r>
      <w:r w:rsidRPr="00EB09EE">
        <w:rPr>
          <w:sz w:val="28"/>
          <w:szCs w:val="28"/>
        </w:rPr>
        <w:t>实现了不限时间、不限地域的客票销售功能。</w:t>
      </w:r>
    </w:p>
    <w:p w14:paraId="2DA0F3AD" w14:textId="77777777" w:rsidR="003F57F0" w:rsidRPr="00A92A61" w:rsidRDefault="003F57F0" w:rsidP="003F57F0">
      <w:pPr>
        <w:pStyle w:val="4"/>
      </w:pPr>
      <w:r w:rsidRPr="00A92A61">
        <w:rPr>
          <w:rFonts w:hint="eastAsia"/>
        </w:rPr>
        <w:t>对下级代理点管理</w:t>
      </w:r>
    </w:p>
    <w:p w14:paraId="12B0F557" w14:textId="77777777" w:rsidR="003F57F0" w:rsidRPr="00EB09EE" w:rsidRDefault="003F57F0" w:rsidP="003F57F0">
      <w:pPr>
        <w:ind w:firstLine="480"/>
        <w:rPr>
          <w:sz w:val="28"/>
          <w:szCs w:val="28"/>
        </w:rPr>
      </w:pPr>
      <w:r w:rsidRPr="00EB09EE">
        <w:rPr>
          <w:rFonts w:hint="eastAsia"/>
          <w:sz w:val="28"/>
          <w:szCs w:val="28"/>
        </w:rPr>
        <w:t>支持</w:t>
      </w:r>
      <w:r w:rsidRPr="00EB09EE">
        <w:rPr>
          <w:sz w:val="28"/>
          <w:szCs w:val="28"/>
        </w:rPr>
        <w:t>开展B2B</w:t>
      </w:r>
      <w:r w:rsidRPr="00EB09EE">
        <w:rPr>
          <w:rFonts w:hint="eastAsia"/>
          <w:sz w:val="28"/>
          <w:szCs w:val="28"/>
        </w:rPr>
        <w:t>、B2BC、B2C</w:t>
      </w:r>
      <w:r w:rsidRPr="00EB09EE">
        <w:rPr>
          <w:sz w:val="28"/>
          <w:szCs w:val="28"/>
        </w:rPr>
        <w:t>的商业模式，</w:t>
      </w:r>
      <w:r w:rsidRPr="00EB09EE">
        <w:rPr>
          <w:rFonts w:hint="eastAsia"/>
          <w:sz w:val="28"/>
          <w:szCs w:val="28"/>
        </w:rPr>
        <w:t>满足对下级代理点管理：</w:t>
      </w:r>
    </w:p>
    <w:p w14:paraId="29C0B4A4" w14:textId="77777777" w:rsidR="003F57F0" w:rsidRPr="00EB09EE" w:rsidRDefault="003F57F0" w:rsidP="003F57F0">
      <w:pPr>
        <w:ind w:firstLine="480"/>
        <w:rPr>
          <w:sz w:val="28"/>
          <w:szCs w:val="28"/>
        </w:rPr>
      </w:pPr>
      <w:r w:rsidRPr="00EB09EE">
        <w:rPr>
          <w:rFonts w:hint="eastAsia"/>
          <w:sz w:val="28"/>
          <w:szCs w:val="28"/>
        </w:rPr>
        <w:t>（1）接入</w:t>
      </w:r>
      <w:r w:rsidRPr="00EB09EE">
        <w:rPr>
          <w:sz w:val="28"/>
          <w:szCs w:val="28"/>
        </w:rPr>
        <w:t>身份认证</w:t>
      </w:r>
      <w:r w:rsidRPr="00EB09EE">
        <w:rPr>
          <w:rFonts w:hint="eastAsia"/>
          <w:sz w:val="28"/>
          <w:szCs w:val="28"/>
        </w:rPr>
        <w:t>与识别</w:t>
      </w:r>
      <w:r>
        <w:rPr>
          <w:rFonts w:hint="eastAsia"/>
          <w:sz w:val="28"/>
          <w:szCs w:val="28"/>
        </w:rPr>
        <w:t>；</w:t>
      </w:r>
    </w:p>
    <w:p w14:paraId="60DECD98" w14:textId="77777777" w:rsidR="003F57F0" w:rsidRPr="00EB09EE" w:rsidRDefault="003F57F0" w:rsidP="003F57F0">
      <w:pPr>
        <w:ind w:firstLine="480"/>
        <w:rPr>
          <w:sz w:val="28"/>
          <w:szCs w:val="28"/>
        </w:rPr>
      </w:pPr>
      <w:r w:rsidRPr="00EB09EE">
        <w:rPr>
          <w:rFonts w:hint="eastAsia"/>
          <w:sz w:val="28"/>
          <w:szCs w:val="28"/>
        </w:rPr>
        <w:t>（</w:t>
      </w:r>
      <w:r w:rsidRPr="00EB09EE">
        <w:rPr>
          <w:sz w:val="28"/>
          <w:szCs w:val="28"/>
        </w:rPr>
        <w:t>2</w:t>
      </w:r>
      <w:r w:rsidRPr="00EB09EE">
        <w:rPr>
          <w:rFonts w:hint="eastAsia"/>
          <w:sz w:val="28"/>
          <w:szCs w:val="28"/>
        </w:rPr>
        <w:t>）通过标准接口与票务中心互通，实现查询和</w:t>
      </w:r>
      <w:r w:rsidRPr="00EB09EE">
        <w:rPr>
          <w:sz w:val="28"/>
          <w:szCs w:val="28"/>
        </w:rPr>
        <w:t>售票</w:t>
      </w:r>
      <w:r w:rsidRPr="00EB09EE">
        <w:rPr>
          <w:rFonts w:hint="eastAsia"/>
          <w:sz w:val="28"/>
          <w:szCs w:val="28"/>
        </w:rPr>
        <w:t>相关业务</w:t>
      </w:r>
      <w:r>
        <w:rPr>
          <w:rFonts w:hint="eastAsia"/>
          <w:sz w:val="28"/>
          <w:szCs w:val="28"/>
        </w:rPr>
        <w:t>；</w:t>
      </w:r>
    </w:p>
    <w:p w14:paraId="5E822E23" w14:textId="77777777" w:rsidR="003F57F0" w:rsidRPr="00EB09EE" w:rsidRDefault="003F57F0" w:rsidP="003F57F0">
      <w:pPr>
        <w:ind w:firstLine="480"/>
        <w:rPr>
          <w:sz w:val="28"/>
          <w:szCs w:val="28"/>
        </w:rPr>
      </w:pPr>
      <w:r w:rsidRPr="00EB09EE">
        <w:rPr>
          <w:rFonts w:hint="eastAsia"/>
          <w:sz w:val="28"/>
          <w:szCs w:val="28"/>
        </w:rPr>
        <w:t>（</w:t>
      </w:r>
      <w:r w:rsidRPr="00EB09EE">
        <w:rPr>
          <w:sz w:val="28"/>
          <w:szCs w:val="28"/>
        </w:rPr>
        <w:t>3</w:t>
      </w:r>
      <w:r w:rsidRPr="00EB09EE">
        <w:rPr>
          <w:rFonts w:hint="eastAsia"/>
          <w:sz w:val="28"/>
          <w:szCs w:val="28"/>
        </w:rPr>
        <w:t>）与清分中心实现</w:t>
      </w:r>
      <w:r w:rsidRPr="00EB09EE">
        <w:rPr>
          <w:sz w:val="28"/>
          <w:szCs w:val="28"/>
        </w:rPr>
        <w:t>账务结算</w:t>
      </w:r>
      <w:r>
        <w:rPr>
          <w:rFonts w:hint="eastAsia"/>
          <w:sz w:val="28"/>
          <w:szCs w:val="28"/>
        </w:rPr>
        <w:t>；</w:t>
      </w:r>
    </w:p>
    <w:p w14:paraId="4330E076" w14:textId="77777777" w:rsidR="003F57F0" w:rsidRPr="00EB09EE" w:rsidRDefault="003F57F0" w:rsidP="003F57F0">
      <w:pPr>
        <w:ind w:firstLine="480"/>
        <w:rPr>
          <w:sz w:val="28"/>
          <w:szCs w:val="28"/>
        </w:rPr>
      </w:pPr>
      <w:r w:rsidRPr="00EB09EE">
        <w:rPr>
          <w:rFonts w:hint="eastAsia"/>
          <w:sz w:val="28"/>
          <w:szCs w:val="28"/>
        </w:rPr>
        <w:t>（</w:t>
      </w:r>
      <w:r w:rsidRPr="00EB09EE">
        <w:rPr>
          <w:sz w:val="28"/>
          <w:szCs w:val="28"/>
        </w:rPr>
        <w:t>4</w:t>
      </w:r>
      <w:r w:rsidRPr="00EB09EE">
        <w:rPr>
          <w:rFonts w:hint="eastAsia"/>
          <w:sz w:val="28"/>
          <w:szCs w:val="28"/>
        </w:rPr>
        <w:t>）支持对二级代理点的管理结算</w:t>
      </w:r>
      <w:r>
        <w:rPr>
          <w:rFonts w:hint="eastAsia"/>
          <w:sz w:val="28"/>
          <w:szCs w:val="28"/>
        </w:rPr>
        <w:t>；</w:t>
      </w:r>
    </w:p>
    <w:p w14:paraId="451FF059" w14:textId="77777777" w:rsidR="003F57F0" w:rsidRPr="00EB09EE" w:rsidRDefault="003F57F0" w:rsidP="003F57F0">
      <w:pPr>
        <w:ind w:firstLine="480"/>
        <w:rPr>
          <w:sz w:val="28"/>
          <w:szCs w:val="28"/>
        </w:rPr>
      </w:pPr>
      <w:r w:rsidRPr="00EB09EE">
        <w:rPr>
          <w:rFonts w:hint="eastAsia"/>
          <w:sz w:val="28"/>
          <w:szCs w:val="28"/>
        </w:rPr>
        <w:t>（</w:t>
      </w:r>
      <w:r w:rsidRPr="00EB09EE">
        <w:rPr>
          <w:sz w:val="28"/>
          <w:szCs w:val="28"/>
        </w:rPr>
        <w:t>5</w:t>
      </w:r>
      <w:r w:rsidRPr="00EB09EE">
        <w:rPr>
          <w:rFonts w:hint="eastAsia"/>
          <w:sz w:val="28"/>
          <w:szCs w:val="28"/>
        </w:rPr>
        <w:t>）业务</w:t>
      </w:r>
      <w:r w:rsidRPr="00EB09EE">
        <w:rPr>
          <w:sz w:val="28"/>
          <w:szCs w:val="28"/>
        </w:rPr>
        <w:t>统计</w:t>
      </w:r>
      <w:r w:rsidRPr="00EB09EE">
        <w:rPr>
          <w:rFonts w:hint="eastAsia"/>
          <w:sz w:val="28"/>
          <w:szCs w:val="28"/>
        </w:rPr>
        <w:t>与</w:t>
      </w:r>
      <w:r w:rsidRPr="00EB09EE">
        <w:rPr>
          <w:sz w:val="28"/>
          <w:szCs w:val="28"/>
        </w:rPr>
        <w:t>分析</w:t>
      </w:r>
      <w:r>
        <w:rPr>
          <w:rFonts w:hint="eastAsia"/>
          <w:sz w:val="28"/>
          <w:szCs w:val="28"/>
        </w:rPr>
        <w:t>。</w:t>
      </w:r>
    </w:p>
    <w:p w14:paraId="75546C3B" w14:textId="77777777" w:rsidR="003F57F0" w:rsidRPr="00A92A61" w:rsidRDefault="003F57F0" w:rsidP="003F57F0">
      <w:pPr>
        <w:pStyle w:val="3"/>
      </w:pPr>
      <w:bookmarkStart w:id="50" w:name="_Toc400656417"/>
      <w:r>
        <w:rPr>
          <w:rFonts w:hint="eastAsia"/>
        </w:rPr>
        <w:lastRenderedPageBreak/>
        <w:t>面向</w:t>
      </w:r>
      <w:r w:rsidRPr="00A92A61">
        <w:t>行</w:t>
      </w:r>
      <w:bookmarkStart w:id="51" w:name="_Toc375783336"/>
      <w:r w:rsidRPr="00A92A61">
        <w:t>业管理部门</w:t>
      </w:r>
      <w:r>
        <w:rPr>
          <w:rFonts w:hint="eastAsia"/>
        </w:rPr>
        <w:t>的功能</w:t>
      </w:r>
      <w:r w:rsidRPr="00A92A61">
        <w:t>需求</w:t>
      </w:r>
      <w:bookmarkEnd w:id="50"/>
    </w:p>
    <w:bookmarkEnd w:id="48"/>
    <w:bookmarkEnd w:id="49"/>
    <w:bookmarkEnd w:id="51"/>
    <w:p w14:paraId="42C914D6" w14:textId="77777777" w:rsidR="003F57F0" w:rsidRDefault="003F57F0" w:rsidP="003F57F0">
      <w:pPr>
        <w:snapToGrid w:val="0"/>
        <w:spacing w:before="156" w:after="156" w:line="360" w:lineRule="auto"/>
        <w:ind w:firstLineChars="200" w:firstLine="560"/>
        <w:rPr>
          <w:sz w:val="28"/>
          <w:szCs w:val="28"/>
        </w:rPr>
      </w:pPr>
      <w:r>
        <w:rPr>
          <w:rFonts w:hint="eastAsia"/>
          <w:sz w:val="28"/>
          <w:szCs w:val="28"/>
        </w:rPr>
        <w:t>运管机构</w:t>
      </w:r>
      <w:r w:rsidRPr="007C6C64">
        <w:rPr>
          <w:rFonts w:hint="eastAsia"/>
          <w:sz w:val="28"/>
          <w:szCs w:val="28"/>
        </w:rPr>
        <w:t>承担道路旅客运输行业管理职责，负责维护行业的公平和公正，为旅客提供便民服务，并及时公开各类服务信息和行政许可信息，实现行业健康、安全和持续发展。</w:t>
      </w:r>
    </w:p>
    <w:p w14:paraId="373123E5" w14:textId="77777777" w:rsidR="003F57F0" w:rsidRDefault="003F57F0" w:rsidP="003F57F0">
      <w:pPr>
        <w:snapToGrid w:val="0"/>
        <w:spacing w:before="156" w:after="156" w:line="360" w:lineRule="auto"/>
        <w:ind w:firstLineChars="200" w:firstLine="560"/>
        <w:rPr>
          <w:sz w:val="28"/>
          <w:szCs w:val="28"/>
        </w:rPr>
      </w:pPr>
      <w:r w:rsidRPr="007C6C64">
        <w:rPr>
          <w:rFonts w:hint="eastAsia"/>
          <w:sz w:val="28"/>
          <w:szCs w:val="28"/>
        </w:rPr>
        <w:t>行政许可包括客运经营许可和班线经营许可，是运管部门行使行业管理职能的主要手段。在审批客运经营及客运班线经营申请时，运管门需要掌握行业统计信息，了解现有班线的经营情况及客流情况，合理控制规模，防止运力资源浪费。同时，对于运力投入不足的线路，运管部门需要通过公开招标方式，择优选取信誉良好、服务质量有保证的班线经营者参与班线经营。</w:t>
      </w:r>
    </w:p>
    <w:p w14:paraId="733ACCF9" w14:textId="77777777" w:rsidR="003F57F0" w:rsidRDefault="003F57F0" w:rsidP="003F57F0">
      <w:pPr>
        <w:snapToGrid w:val="0"/>
        <w:spacing w:before="156" w:after="156" w:line="360" w:lineRule="auto"/>
        <w:ind w:firstLineChars="200" w:firstLine="560"/>
        <w:rPr>
          <w:sz w:val="28"/>
          <w:szCs w:val="28"/>
        </w:rPr>
      </w:pPr>
      <w:r w:rsidRPr="007C6C64">
        <w:rPr>
          <w:rFonts w:hint="eastAsia"/>
          <w:sz w:val="28"/>
          <w:szCs w:val="28"/>
        </w:rPr>
        <w:t>指导道路运输安全生产工作也是运管部门的一项重要职责，运管部门需及时监控各经营车辆的安全例检情况和在途运行情况，对于不符合安全生产规定的运输行为进行及时干预。同时，对于有可能发生或已发生的各类事故要进行高效处置。特别是在春运期间，需要通过运力统计分析获取最大能够承受的运量，如果运力不足时，及时启动应急预案，并调集社会可用车辆，增设加班车次，缓解运输压力。</w:t>
      </w:r>
    </w:p>
    <w:p w14:paraId="31D662EB" w14:textId="77777777" w:rsidR="003F57F0" w:rsidRDefault="003F57F0" w:rsidP="003F57F0">
      <w:pPr>
        <w:snapToGrid w:val="0"/>
        <w:spacing w:before="156" w:after="156" w:line="360" w:lineRule="auto"/>
        <w:ind w:firstLineChars="200" w:firstLine="560"/>
        <w:rPr>
          <w:sz w:val="28"/>
          <w:szCs w:val="28"/>
        </w:rPr>
      </w:pPr>
      <w:r w:rsidRPr="007C6C64">
        <w:rPr>
          <w:rFonts w:hint="eastAsia"/>
          <w:sz w:val="28"/>
          <w:szCs w:val="28"/>
        </w:rPr>
        <w:t>行业监管业务流分析如下图所示：</w:t>
      </w:r>
    </w:p>
    <w:p w14:paraId="089DB1F5" w14:textId="77777777" w:rsidR="003F57F0" w:rsidRDefault="003F57F0" w:rsidP="003F57F0">
      <w:pPr>
        <w:keepNext/>
        <w:spacing w:beforeLines="50" w:before="156" w:afterLines="50" w:after="156" w:line="480" w:lineRule="atLeast"/>
        <w:jc w:val="center"/>
      </w:pPr>
      <w:r>
        <w:rPr>
          <w:noProof/>
        </w:rPr>
        <w:lastRenderedPageBreak/>
        <w:drawing>
          <wp:inline distT="0" distB="0" distL="0" distR="0" wp14:anchorId="25DEAF9C" wp14:editId="6B03CB7C">
            <wp:extent cx="4495800" cy="404622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95800" cy="4046220"/>
                    </a:xfrm>
                    <a:prstGeom prst="rect">
                      <a:avLst/>
                    </a:prstGeom>
                    <a:noFill/>
                    <a:ln>
                      <a:noFill/>
                    </a:ln>
                  </pic:spPr>
                </pic:pic>
              </a:graphicData>
            </a:graphic>
          </wp:inline>
        </w:drawing>
      </w:r>
    </w:p>
    <w:p w14:paraId="24C0BCA7" w14:textId="77777777" w:rsidR="003F57F0" w:rsidRPr="004E670C" w:rsidRDefault="003F57F0" w:rsidP="003F57F0">
      <w:pPr>
        <w:pStyle w:val="a8"/>
        <w:jc w:val="center"/>
        <w:rPr>
          <w:rFonts w:ascii="宋体" w:eastAsia="宋体" w:hAnsi="宋体" w:cs="Arial"/>
          <w:kern w:val="0"/>
          <w:sz w:val="24"/>
          <w:szCs w:val="28"/>
        </w:rPr>
      </w:pPr>
      <w:bookmarkStart w:id="52" w:name="_Toc379966023"/>
      <w:r w:rsidRPr="004E670C">
        <w:rPr>
          <w:rFonts w:ascii="宋体" w:eastAsia="宋体" w:hAnsi="宋体" w:cs="Arial" w:hint="eastAsia"/>
          <w:kern w:val="0"/>
          <w:sz w:val="24"/>
          <w:szCs w:val="28"/>
        </w:rPr>
        <w:t xml:space="preserve">图 </w:t>
      </w:r>
      <w:r w:rsidRPr="004E670C">
        <w:rPr>
          <w:rFonts w:ascii="宋体" w:eastAsia="宋体" w:hAnsi="宋体" w:cs="Arial"/>
          <w:kern w:val="0"/>
          <w:sz w:val="24"/>
          <w:szCs w:val="28"/>
        </w:rPr>
        <w:fldChar w:fldCharType="begin"/>
      </w:r>
      <w:r w:rsidRPr="004E670C">
        <w:rPr>
          <w:rFonts w:ascii="宋体" w:eastAsia="宋体" w:hAnsi="宋体" w:cs="Arial"/>
          <w:kern w:val="0"/>
          <w:sz w:val="24"/>
          <w:szCs w:val="28"/>
        </w:rPr>
        <w:instrText xml:space="preserve"> </w:instrText>
      </w:r>
      <w:r w:rsidRPr="004E670C">
        <w:rPr>
          <w:rFonts w:ascii="宋体" w:eastAsia="宋体" w:hAnsi="宋体" w:cs="Arial" w:hint="eastAsia"/>
          <w:kern w:val="0"/>
          <w:sz w:val="24"/>
          <w:szCs w:val="28"/>
        </w:rPr>
        <w:instrText>STYLEREF 1 \s</w:instrText>
      </w:r>
      <w:r w:rsidRPr="004E670C">
        <w:rPr>
          <w:rFonts w:ascii="宋体" w:eastAsia="宋体" w:hAnsi="宋体" w:cs="Arial"/>
          <w:kern w:val="0"/>
          <w:sz w:val="24"/>
          <w:szCs w:val="28"/>
        </w:rPr>
        <w:instrText xml:space="preserve"> </w:instrText>
      </w:r>
      <w:r w:rsidRPr="004E670C">
        <w:rPr>
          <w:rFonts w:ascii="宋体" w:eastAsia="宋体" w:hAnsi="宋体" w:cs="Arial"/>
          <w:kern w:val="0"/>
          <w:sz w:val="24"/>
          <w:szCs w:val="28"/>
        </w:rPr>
        <w:fldChar w:fldCharType="separate"/>
      </w:r>
      <w:r>
        <w:rPr>
          <w:rFonts w:ascii="宋体" w:eastAsia="宋体" w:hAnsi="宋体" w:cs="Arial"/>
          <w:noProof/>
          <w:kern w:val="0"/>
          <w:sz w:val="24"/>
          <w:szCs w:val="28"/>
        </w:rPr>
        <w:t>3</w:t>
      </w:r>
      <w:r w:rsidRPr="004E670C">
        <w:rPr>
          <w:rFonts w:ascii="宋体" w:eastAsia="宋体" w:hAnsi="宋体" w:cs="Arial"/>
          <w:kern w:val="0"/>
          <w:sz w:val="24"/>
          <w:szCs w:val="28"/>
        </w:rPr>
        <w:fldChar w:fldCharType="end"/>
      </w:r>
      <w:r w:rsidRPr="004E670C">
        <w:rPr>
          <w:rFonts w:ascii="宋体" w:eastAsia="宋体" w:hAnsi="宋体" w:cs="Arial"/>
          <w:kern w:val="0"/>
          <w:sz w:val="24"/>
          <w:szCs w:val="28"/>
        </w:rPr>
        <w:noBreakHyphen/>
      </w:r>
      <w:r w:rsidRPr="004E670C">
        <w:rPr>
          <w:rFonts w:ascii="宋体" w:eastAsia="宋体" w:hAnsi="宋体" w:cs="Arial"/>
          <w:kern w:val="0"/>
          <w:sz w:val="24"/>
          <w:szCs w:val="28"/>
        </w:rPr>
        <w:fldChar w:fldCharType="begin"/>
      </w:r>
      <w:r w:rsidRPr="004E670C">
        <w:rPr>
          <w:rFonts w:ascii="宋体" w:eastAsia="宋体" w:hAnsi="宋体" w:cs="Arial"/>
          <w:kern w:val="0"/>
          <w:sz w:val="24"/>
          <w:szCs w:val="28"/>
        </w:rPr>
        <w:instrText xml:space="preserve"> </w:instrText>
      </w:r>
      <w:r w:rsidRPr="004E670C">
        <w:rPr>
          <w:rFonts w:ascii="宋体" w:eastAsia="宋体" w:hAnsi="宋体" w:cs="Arial" w:hint="eastAsia"/>
          <w:kern w:val="0"/>
          <w:sz w:val="24"/>
          <w:szCs w:val="28"/>
        </w:rPr>
        <w:instrText>SEQ 图 \* ARABIC \s 1</w:instrText>
      </w:r>
      <w:r w:rsidRPr="004E670C">
        <w:rPr>
          <w:rFonts w:ascii="宋体" w:eastAsia="宋体" w:hAnsi="宋体" w:cs="Arial"/>
          <w:kern w:val="0"/>
          <w:sz w:val="24"/>
          <w:szCs w:val="28"/>
        </w:rPr>
        <w:instrText xml:space="preserve"> </w:instrText>
      </w:r>
      <w:r w:rsidRPr="004E670C">
        <w:rPr>
          <w:rFonts w:ascii="宋体" w:eastAsia="宋体" w:hAnsi="宋体" w:cs="Arial"/>
          <w:kern w:val="0"/>
          <w:sz w:val="24"/>
          <w:szCs w:val="28"/>
        </w:rPr>
        <w:fldChar w:fldCharType="separate"/>
      </w:r>
      <w:r>
        <w:rPr>
          <w:rFonts w:ascii="宋体" w:eastAsia="宋体" w:hAnsi="宋体" w:cs="Arial"/>
          <w:noProof/>
          <w:kern w:val="0"/>
          <w:sz w:val="24"/>
          <w:szCs w:val="28"/>
        </w:rPr>
        <w:t>3</w:t>
      </w:r>
      <w:r w:rsidRPr="004E670C">
        <w:rPr>
          <w:rFonts w:ascii="宋体" w:eastAsia="宋体" w:hAnsi="宋体" w:cs="Arial"/>
          <w:kern w:val="0"/>
          <w:sz w:val="24"/>
          <w:szCs w:val="28"/>
        </w:rPr>
        <w:fldChar w:fldCharType="end"/>
      </w:r>
      <w:r w:rsidRPr="004E670C">
        <w:rPr>
          <w:rFonts w:ascii="宋体" w:eastAsia="宋体" w:hAnsi="宋体" w:cs="Arial" w:hint="eastAsia"/>
          <w:kern w:val="0"/>
          <w:sz w:val="24"/>
          <w:szCs w:val="28"/>
        </w:rPr>
        <w:t xml:space="preserve"> 行业监管业务流程图</w:t>
      </w:r>
      <w:bookmarkEnd w:id="52"/>
    </w:p>
    <w:p w14:paraId="1112126F" w14:textId="77777777" w:rsidR="003F57F0" w:rsidRDefault="003F57F0" w:rsidP="003F57F0">
      <w:pPr>
        <w:spacing w:line="360" w:lineRule="auto"/>
        <w:ind w:firstLineChars="200" w:firstLine="560"/>
        <w:rPr>
          <w:rFonts w:ascii="Times New Roman" w:hAnsi="Times New Roman"/>
          <w:sz w:val="28"/>
          <w:szCs w:val="28"/>
        </w:rPr>
      </w:pPr>
      <w:r w:rsidRPr="001C40B4">
        <w:rPr>
          <w:rFonts w:ascii="Times New Roman" w:hAnsi="Times New Roman" w:hint="eastAsia"/>
          <w:sz w:val="28"/>
          <w:szCs w:val="28"/>
        </w:rPr>
        <w:t>行业监管部门的系统功能需求</w:t>
      </w:r>
      <w:r>
        <w:rPr>
          <w:rFonts w:ascii="Times New Roman" w:hAnsi="Times New Roman" w:hint="eastAsia"/>
          <w:sz w:val="28"/>
          <w:szCs w:val="28"/>
        </w:rPr>
        <w:t>具体包括：</w:t>
      </w:r>
    </w:p>
    <w:p w14:paraId="7D59F5E6" w14:textId="77777777" w:rsidR="003F57F0" w:rsidRPr="00405097" w:rsidRDefault="003F57F0" w:rsidP="003F57F0">
      <w:pPr>
        <w:spacing w:line="360" w:lineRule="auto"/>
        <w:ind w:firstLineChars="200" w:firstLine="560"/>
        <w:rPr>
          <w:rFonts w:ascii="Times New Roman" w:hAnsi="Times New Roman"/>
          <w:sz w:val="28"/>
          <w:szCs w:val="28"/>
        </w:rPr>
      </w:pPr>
      <w:r w:rsidRPr="00405097">
        <w:rPr>
          <w:rFonts w:ascii="Times New Roman" w:hAnsi="Times New Roman" w:hint="eastAsia"/>
          <w:sz w:val="28"/>
          <w:szCs w:val="28"/>
        </w:rPr>
        <w:t>（</w:t>
      </w:r>
      <w:r w:rsidRPr="00405097">
        <w:rPr>
          <w:rFonts w:ascii="Times New Roman" w:hAnsi="Times New Roman" w:hint="eastAsia"/>
          <w:sz w:val="28"/>
          <w:szCs w:val="28"/>
        </w:rPr>
        <w:t>1</w:t>
      </w:r>
      <w:r w:rsidRPr="00405097">
        <w:rPr>
          <w:rFonts w:ascii="Times New Roman" w:hAnsi="Times New Roman" w:hint="eastAsia"/>
          <w:sz w:val="28"/>
          <w:szCs w:val="28"/>
        </w:rPr>
        <w:t>）科学制订决策</w:t>
      </w:r>
    </w:p>
    <w:p w14:paraId="7F3B86FD" w14:textId="77777777" w:rsidR="003F57F0" w:rsidRPr="00405097" w:rsidRDefault="003F57F0" w:rsidP="003F57F0">
      <w:pPr>
        <w:spacing w:line="360" w:lineRule="auto"/>
        <w:ind w:firstLineChars="200" w:firstLine="560"/>
        <w:rPr>
          <w:rFonts w:ascii="Times New Roman" w:hAnsi="Times New Roman"/>
          <w:sz w:val="28"/>
          <w:szCs w:val="28"/>
        </w:rPr>
      </w:pPr>
      <w:r w:rsidRPr="00405097">
        <w:rPr>
          <w:rFonts w:ascii="Times New Roman" w:hAnsi="Times New Roman" w:hint="eastAsia"/>
          <w:sz w:val="28"/>
          <w:szCs w:val="28"/>
        </w:rPr>
        <w:t>建立</w:t>
      </w:r>
      <w:r>
        <w:rPr>
          <w:rFonts w:ascii="Times New Roman" w:hAnsi="Times New Roman" w:hint="eastAsia"/>
          <w:sz w:val="28"/>
          <w:szCs w:val="28"/>
        </w:rPr>
        <w:t>联网售票系统</w:t>
      </w:r>
      <w:r w:rsidRPr="00405097">
        <w:rPr>
          <w:rFonts w:ascii="Times New Roman" w:hAnsi="Times New Roman" w:hint="eastAsia"/>
          <w:sz w:val="28"/>
          <w:szCs w:val="28"/>
        </w:rPr>
        <w:t>，可以整合客运信息，为行业管理者提供实时客运动态信息，结合已有静态信息，全面了解客运流量、流向、企业经营状况等。并运用先进的数据分析处理和信息挖掘技术，主动发现道路客运行业中的问题和规律，提高决策的科学性和应急事件的快速响应能力，充分满足行业管理的需要。</w:t>
      </w:r>
    </w:p>
    <w:p w14:paraId="29B6A3A7" w14:textId="77777777" w:rsidR="003F57F0" w:rsidRPr="00405097" w:rsidRDefault="003F57F0" w:rsidP="003F57F0">
      <w:pPr>
        <w:spacing w:line="360" w:lineRule="auto"/>
        <w:ind w:firstLineChars="200" w:firstLine="560"/>
        <w:rPr>
          <w:rFonts w:ascii="Times New Roman" w:hAnsi="Times New Roman"/>
          <w:sz w:val="28"/>
          <w:szCs w:val="28"/>
        </w:rPr>
      </w:pPr>
      <w:r w:rsidRPr="00405097">
        <w:rPr>
          <w:rFonts w:ascii="Times New Roman" w:hAnsi="Times New Roman" w:hint="eastAsia"/>
          <w:sz w:val="28"/>
          <w:szCs w:val="28"/>
        </w:rPr>
        <w:t>（</w:t>
      </w:r>
      <w:r w:rsidRPr="00405097">
        <w:rPr>
          <w:rFonts w:ascii="Times New Roman" w:hAnsi="Times New Roman" w:hint="eastAsia"/>
          <w:sz w:val="28"/>
          <w:szCs w:val="28"/>
        </w:rPr>
        <w:t>2</w:t>
      </w:r>
      <w:r w:rsidRPr="00405097">
        <w:rPr>
          <w:rFonts w:ascii="Times New Roman" w:hAnsi="Times New Roman" w:hint="eastAsia"/>
          <w:sz w:val="28"/>
          <w:szCs w:val="28"/>
        </w:rPr>
        <w:t>）规范客运市场行为</w:t>
      </w:r>
    </w:p>
    <w:p w14:paraId="5EB10E5D" w14:textId="77777777" w:rsidR="003F57F0" w:rsidRPr="00405097" w:rsidRDefault="003F57F0" w:rsidP="003F57F0">
      <w:pPr>
        <w:spacing w:line="360" w:lineRule="auto"/>
        <w:ind w:firstLineChars="200" w:firstLine="560"/>
        <w:rPr>
          <w:rFonts w:ascii="Times New Roman" w:hAnsi="Times New Roman"/>
          <w:sz w:val="28"/>
          <w:szCs w:val="28"/>
        </w:rPr>
      </w:pPr>
      <w:r w:rsidRPr="00405097">
        <w:rPr>
          <w:rFonts w:ascii="Times New Roman" w:hAnsi="Times New Roman" w:hint="eastAsia"/>
          <w:sz w:val="28"/>
          <w:szCs w:val="28"/>
        </w:rPr>
        <w:t>建立</w:t>
      </w:r>
      <w:r>
        <w:rPr>
          <w:rFonts w:ascii="Times New Roman" w:hAnsi="Times New Roman" w:hint="eastAsia"/>
          <w:sz w:val="28"/>
          <w:szCs w:val="28"/>
        </w:rPr>
        <w:t>联网售票系统</w:t>
      </w:r>
      <w:r w:rsidRPr="00405097">
        <w:rPr>
          <w:rFonts w:ascii="Times New Roman" w:hAnsi="Times New Roman" w:hint="eastAsia"/>
          <w:sz w:val="28"/>
          <w:szCs w:val="28"/>
        </w:rPr>
        <w:t>一方面可以减少目前部分企业之间不公平竞争的问题，保证经营业户在售票环节中提高信息透明度，为客运站、</w:t>
      </w:r>
      <w:r>
        <w:rPr>
          <w:rFonts w:ascii="Times New Roman" w:hAnsi="Times New Roman" w:hint="eastAsia"/>
          <w:sz w:val="28"/>
          <w:szCs w:val="28"/>
        </w:rPr>
        <w:t>客运企业</w:t>
      </w:r>
      <w:r w:rsidRPr="00405097">
        <w:rPr>
          <w:rFonts w:ascii="Times New Roman" w:hAnsi="Times New Roman" w:hint="eastAsia"/>
          <w:sz w:val="28"/>
          <w:szCs w:val="28"/>
        </w:rPr>
        <w:t>创造公平竞争环境；另一方面</w:t>
      </w:r>
      <w:r>
        <w:rPr>
          <w:rFonts w:ascii="Times New Roman" w:hAnsi="Times New Roman" w:hint="eastAsia"/>
          <w:sz w:val="28"/>
          <w:szCs w:val="28"/>
        </w:rPr>
        <w:t>联网售票系统</w:t>
      </w:r>
      <w:r w:rsidRPr="00405097">
        <w:rPr>
          <w:rFonts w:ascii="Times New Roman" w:hAnsi="Times New Roman" w:hint="eastAsia"/>
          <w:sz w:val="28"/>
          <w:szCs w:val="28"/>
        </w:rPr>
        <w:t>的建立将促使更</w:t>
      </w:r>
      <w:r w:rsidRPr="00405097">
        <w:rPr>
          <w:rFonts w:ascii="Times New Roman" w:hAnsi="Times New Roman" w:hint="eastAsia"/>
          <w:sz w:val="28"/>
          <w:szCs w:val="28"/>
        </w:rPr>
        <w:lastRenderedPageBreak/>
        <w:t>多旅客到站乘车，强化了运管部门要求的“车进站、人归点”的执行力度，对打击黑车，维护安全和规范市场行为具有一定作用。</w:t>
      </w:r>
    </w:p>
    <w:p w14:paraId="4980F7AD" w14:textId="77777777" w:rsidR="003F57F0" w:rsidRPr="00405097" w:rsidRDefault="003F57F0" w:rsidP="003F57F0">
      <w:pPr>
        <w:spacing w:line="360" w:lineRule="auto"/>
        <w:ind w:firstLineChars="200" w:firstLine="560"/>
        <w:rPr>
          <w:rFonts w:ascii="Times New Roman" w:hAnsi="Times New Roman"/>
          <w:sz w:val="28"/>
          <w:szCs w:val="28"/>
        </w:rPr>
      </w:pPr>
      <w:r w:rsidRPr="00405097">
        <w:rPr>
          <w:rFonts w:ascii="Times New Roman" w:hAnsi="Times New Roman" w:hint="eastAsia"/>
          <w:sz w:val="28"/>
          <w:szCs w:val="28"/>
        </w:rPr>
        <w:t>（</w:t>
      </w:r>
      <w:r w:rsidRPr="00405097">
        <w:rPr>
          <w:rFonts w:ascii="Times New Roman" w:hAnsi="Times New Roman" w:hint="eastAsia"/>
          <w:sz w:val="28"/>
          <w:szCs w:val="28"/>
        </w:rPr>
        <w:t>3</w:t>
      </w:r>
      <w:r w:rsidRPr="00405097">
        <w:rPr>
          <w:rFonts w:ascii="Times New Roman" w:hAnsi="Times New Roman" w:hint="eastAsia"/>
          <w:sz w:val="28"/>
          <w:szCs w:val="28"/>
        </w:rPr>
        <w:t>）实现道路客运信息共享</w:t>
      </w:r>
    </w:p>
    <w:p w14:paraId="73AA8548" w14:textId="77777777" w:rsidR="003F57F0" w:rsidRPr="00405097" w:rsidRDefault="003F57F0" w:rsidP="003F57F0">
      <w:pPr>
        <w:spacing w:line="360" w:lineRule="auto"/>
        <w:ind w:firstLineChars="200" w:firstLine="560"/>
        <w:rPr>
          <w:rFonts w:ascii="Times New Roman" w:hAnsi="Times New Roman"/>
          <w:sz w:val="28"/>
          <w:szCs w:val="28"/>
        </w:rPr>
      </w:pPr>
      <w:r w:rsidRPr="00405097">
        <w:rPr>
          <w:rFonts w:ascii="Times New Roman" w:hAnsi="Times New Roman" w:hint="eastAsia"/>
          <w:sz w:val="28"/>
          <w:szCs w:val="28"/>
        </w:rPr>
        <w:t>“一票到底，一单到底”将是未来综合运输的发展方向，公、铁、民航联运的需求越来越大，道路客运短途运输优势和灵活的支线运输优势将使道路交通成为了综合运输体系主干运输延伸的不二选择。</w:t>
      </w:r>
    </w:p>
    <w:p w14:paraId="6FC80866" w14:textId="77777777" w:rsidR="003F57F0" w:rsidRPr="00405097" w:rsidRDefault="003F57F0" w:rsidP="003F57F0">
      <w:pPr>
        <w:spacing w:line="360" w:lineRule="auto"/>
        <w:ind w:firstLineChars="200" w:firstLine="560"/>
        <w:rPr>
          <w:rFonts w:ascii="Times New Roman" w:hAnsi="Times New Roman"/>
          <w:sz w:val="28"/>
          <w:szCs w:val="28"/>
        </w:rPr>
      </w:pPr>
      <w:r w:rsidRPr="00405097">
        <w:rPr>
          <w:rFonts w:ascii="Times New Roman" w:hAnsi="Times New Roman" w:hint="eastAsia"/>
          <w:sz w:val="28"/>
          <w:szCs w:val="28"/>
        </w:rPr>
        <w:t>当前客运行业内信息不统一造成的行业间信息不能共享是阻碍现代综合交通体系建立的重要问题，通过建立道路客运</w:t>
      </w:r>
      <w:r>
        <w:rPr>
          <w:rFonts w:ascii="Times New Roman" w:hAnsi="Times New Roman" w:hint="eastAsia"/>
          <w:sz w:val="28"/>
          <w:szCs w:val="28"/>
        </w:rPr>
        <w:t>联网售票系统</w:t>
      </w:r>
      <w:r w:rsidRPr="00405097">
        <w:rPr>
          <w:rFonts w:ascii="Times New Roman" w:hAnsi="Times New Roman" w:hint="eastAsia"/>
          <w:sz w:val="28"/>
          <w:szCs w:val="28"/>
        </w:rPr>
        <w:t>，整合行业内部客运信息，实现道路客运信息共享，满足与民航、铁路客运信息无缝对接，方便旅客换乘的要求，促进综合运输体系建设。</w:t>
      </w:r>
    </w:p>
    <w:p w14:paraId="67F72AF6" w14:textId="77777777" w:rsidR="003F57F0" w:rsidRPr="00405097" w:rsidRDefault="003F57F0" w:rsidP="003F57F0">
      <w:pPr>
        <w:spacing w:line="360" w:lineRule="auto"/>
        <w:ind w:firstLineChars="200" w:firstLine="560"/>
        <w:rPr>
          <w:rFonts w:ascii="Times New Roman" w:hAnsi="Times New Roman"/>
          <w:sz w:val="28"/>
          <w:szCs w:val="28"/>
        </w:rPr>
      </w:pPr>
      <w:r w:rsidRPr="00405097">
        <w:rPr>
          <w:rFonts w:ascii="Times New Roman" w:hAnsi="Times New Roman" w:hint="eastAsia"/>
          <w:sz w:val="28"/>
          <w:szCs w:val="28"/>
        </w:rPr>
        <w:t>（</w:t>
      </w:r>
      <w:r w:rsidRPr="00405097">
        <w:rPr>
          <w:rFonts w:ascii="Times New Roman" w:hAnsi="Times New Roman" w:hint="eastAsia"/>
          <w:sz w:val="28"/>
          <w:szCs w:val="28"/>
        </w:rPr>
        <w:t>4</w:t>
      </w:r>
      <w:r w:rsidRPr="00405097">
        <w:rPr>
          <w:rFonts w:ascii="Times New Roman" w:hAnsi="Times New Roman" w:hint="eastAsia"/>
          <w:sz w:val="28"/>
          <w:szCs w:val="28"/>
        </w:rPr>
        <w:t>）提高服务公众水平</w:t>
      </w:r>
    </w:p>
    <w:p w14:paraId="10380D97" w14:textId="77777777" w:rsidR="003F57F0" w:rsidRPr="00405097" w:rsidRDefault="003F57F0" w:rsidP="003F57F0">
      <w:pPr>
        <w:spacing w:line="360" w:lineRule="auto"/>
        <w:ind w:firstLineChars="200" w:firstLine="560"/>
        <w:rPr>
          <w:rFonts w:ascii="Times New Roman" w:hAnsi="Times New Roman"/>
          <w:sz w:val="28"/>
          <w:szCs w:val="28"/>
        </w:rPr>
      </w:pPr>
      <w:r>
        <w:rPr>
          <w:rFonts w:ascii="Times New Roman" w:hAnsi="Times New Roman" w:hint="eastAsia"/>
          <w:sz w:val="28"/>
          <w:szCs w:val="28"/>
        </w:rPr>
        <w:t>联网售票系统</w:t>
      </w:r>
      <w:r w:rsidRPr="00405097">
        <w:rPr>
          <w:rFonts w:ascii="Times New Roman" w:hAnsi="Times New Roman" w:hint="eastAsia"/>
          <w:sz w:val="28"/>
          <w:szCs w:val="28"/>
        </w:rPr>
        <w:t>的建设将打破以往地市之间由于信息孤岛引起的异地购票难等问题，方便群众出行购票，从而提升政府服务社会的能力，是加快发展道路运输业，提升道路运输监管和服务水平的举措之一。</w:t>
      </w:r>
    </w:p>
    <w:p w14:paraId="516E14C0" w14:textId="77777777" w:rsidR="003F57F0" w:rsidRPr="00405097" w:rsidRDefault="003F57F0" w:rsidP="003F57F0">
      <w:pPr>
        <w:spacing w:line="360" w:lineRule="auto"/>
        <w:ind w:firstLineChars="200" w:firstLine="560"/>
        <w:rPr>
          <w:rFonts w:ascii="Times New Roman" w:hAnsi="Times New Roman"/>
          <w:sz w:val="28"/>
          <w:szCs w:val="28"/>
        </w:rPr>
      </w:pPr>
      <w:r w:rsidRPr="00405097">
        <w:rPr>
          <w:rFonts w:ascii="Times New Roman" w:hAnsi="Times New Roman" w:hint="eastAsia"/>
          <w:sz w:val="28"/>
          <w:szCs w:val="28"/>
        </w:rPr>
        <w:t>（</w:t>
      </w:r>
      <w:r w:rsidRPr="00405097">
        <w:rPr>
          <w:rFonts w:ascii="Times New Roman" w:hAnsi="Times New Roman" w:hint="eastAsia"/>
          <w:sz w:val="28"/>
          <w:szCs w:val="28"/>
        </w:rPr>
        <w:t>5</w:t>
      </w:r>
      <w:r w:rsidRPr="00405097">
        <w:rPr>
          <w:rFonts w:ascii="Times New Roman" w:hAnsi="Times New Roman" w:hint="eastAsia"/>
          <w:sz w:val="28"/>
          <w:szCs w:val="28"/>
        </w:rPr>
        <w:t>）提高运输资源利用效率，实现节能减排</w:t>
      </w:r>
    </w:p>
    <w:p w14:paraId="071EDAC0" w14:textId="77777777" w:rsidR="003F57F0" w:rsidRDefault="003F57F0" w:rsidP="003F57F0">
      <w:pPr>
        <w:ind w:firstLine="480"/>
        <w:rPr>
          <w:rFonts w:ascii="Times New Roman" w:hAnsi="Times New Roman"/>
          <w:sz w:val="28"/>
          <w:szCs w:val="28"/>
        </w:rPr>
      </w:pPr>
      <w:r w:rsidRPr="00405097">
        <w:rPr>
          <w:rFonts w:ascii="Times New Roman" w:hAnsi="Times New Roman" w:hint="eastAsia"/>
          <w:sz w:val="28"/>
          <w:szCs w:val="28"/>
        </w:rPr>
        <w:t>当前线路投放决策缺乏数据支持，导致一些线路实载率低，部分客车回程空驶。加上客车都设计了较大的货仓，旅客行李一般都不能满载，这些情况导致了极大的运输资源浪费。通过道路客运</w:t>
      </w:r>
      <w:r>
        <w:rPr>
          <w:rFonts w:ascii="Times New Roman" w:hAnsi="Times New Roman" w:hint="eastAsia"/>
          <w:sz w:val="28"/>
          <w:szCs w:val="28"/>
        </w:rPr>
        <w:t>联网售票系统</w:t>
      </w:r>
      <w:r w:rsidRPr="00405097">
        <w:rPr>
          <w:rFonts w:ascii="Times New Roman" w:hAnsi="Times New Roman" w:hint="eastAsia"/>
          <w:sz w:val="28"/>
          <w:szCs w:val="28"/>
        </w:rPr>
        <w:t>，提高运输资源利用效率，减少不必要的或重复的运输资源投入运营，实现节能减排，从战略上贯彻落实国家关于发展低碳经济的号召。</w:t>
      </w:r>
    </w:p>
    <w:p w14:paraId="45BAB8CA" w14:textId="77777777" w:rsidR="003F57F0" w:rsidRPr="00B35A18" w:rsidRDefault="003F57F0" w:rsidP="003F57F0">
      <w:pPr>
        <w:pStyle w:val="3"/>
      </w:pPr>
      <w:bookmarkStart w:id="53" w:name="_Toc400377051"/>
      <w:bookmarkStart w:id="54" w:name="_Toc400656418"/>
      <w:r w:rsidRPr="00B35A18">
        <w:rPr>
          <w:rFonts w:hint="eastAsia"/>
        </w:rPr>
        <w:lastRenderedPageBreak/>
        <w:t>面向联网售票运营机构的系统功能需求</w:t>
      </w:r>
      <w:bookmarkEnd w:id="53"/>
      <w:bookmarkEnd w:id="54"/>
    </w:p>
    <w:p w14:paraId="274FEA56" w14:textId="77777777" w:rsidR="003F57F0" w:rsidRPr="00232C0F" w:rsidRDefault="003F57F0" w:rsidP="003F57F0">
      <w:pPr>
        <w:spacing w:line="360" w:lineRule="auto"/>
        <w:ind w:firstLineChars="200" w:firstLine="560"/>
        <w:rPr>
          <w:rFonts w:ascii="Times New Roman" w:hAnsi="Times New Roman"/>
          <w:sz w:val="28"/>
          <w:szCs w:val="28"/>
        </w:rPr>
      </w:pPr>
      <w:r w:rsidRPr="00232C0F">
        <w:rPr>
          <w:rFonts w:ascii="Times New Roman" w:hAnsi="Times New Roman" w:hint="eastAsia"/>
          <w:sz w:val="28"/>
          <w:szCs w:val="28"/>
        </w:rPr>
        <w:t>（</w:t>
      </w:r>
      <w:r w:rsidRPr="00232C0F">
        <w:rPr>
          <w:rFonts w:ascii="Times New Roman" w:hAnsi="Times New Roman" w:hint="eastAsia"/>
          <w:sz w:val="28"/>
          <w:szCs w:val="28"/>
        </w:rPr>
        <w:t>1</w:t>
      </w:r>
      <w:r w:rsidRPr="00232C0F">
        <w:rPr>
          <w:rFonts w:ascii="Times New Roman" w:hAnsi="Times New Roman" w:hint="eastAsia"/>
          <w:sz w:val="28"/>
          <w:szCs w:val="28"/>
        </w:rPr>
        <w:t>）联网售票交易结算</w:t>
      </w:r>
    </w:p>
    <w:p w14:paraId="3FDDADA0" w14:textId="77777777" w:rsidR="003F57F0" w:rsidRPr="00232C0F" w:rsidRDefault="003F57F0" w:rsidP="003F57F0">
      <w:pPr>
        <w:spacing w:line="360" w:lineRule="auto"/>
        <w:ind w:firstLineChars="200" w:firstLine="560"/>
        <w:rPr>
          <w:rFonts w:ascii="Times New Roman" w:hAnsi="Times New Roman"/>
          <w:sz w:val="28"/>
          <w:szCs w:val="28"/>
        </w:rPr>
      </w:pPr>
      <w:r w:rsidRPr="00232C0F">
        <w:rPr>
          <w:rFonts w:ascii="Times New Roman" w:hAnsi="Times New Roman" w:hint="eastAsia"/>
          <w:sz w:val="28"/>
          <w:szCs w:val="28"/>
        </w:rPr>
        <w:t>定期生成结算数据和结算报表，实现运营机构与各客运站或客运集团的票款结算，提供网上售票、手机售票等票款集中结算功能。</w:t>
      </w:r>
    </w:p>
    <w:p w14:paraId="365A986F" w14:textId="77777777" w:rsidR="003F57F0" w:rsidRPr="00232C0F" w:rsidRDefault="003F57F0" w:rsidP="003F57F0">
      <w:pPr>
        <w:spacing w:line="360" w:lineRule="auto"/>
        <w:ind w:firstLineChars="200" w:firstLine="560"/>
        <w:rPr>
          <w:rFonts w:ascii="Times New Roman" w:hAnsi="Times New Roman"/>
          <w:sz w:val="28"/>
          <w:szCs w:val="28"/>
        </w:rPr>
      </w:pPr>
      <w:r w:rsidRPr="00232C0F">
        <w:rPr>
          <w:rFonts w:ascii="Times New Roman" w:hAnsi="Times New Roman" w:hint="eastAsia"/>
          <w:sz w:val="28"/>
          <w:szCs w:val="28"/>
        </w:rPr>
        <w:t>另外，在生成汇总结算数据的基础上，提供结算数据明细查询功能。当客运站与运营机构存在差异时，以便双方对账。</w:t>
      </w:r>
    </w:p>
    <w:p w14:paraId="4C96B4D6" w14:textId="77777777" w:rsidR="003F57F0" w:rsidRPr="00232C0F" w:rsidRDefault="003F57F0" w:rsidP="003F57F0">
      <w:pPr>
        <w:spacing w:line="360" w:lineRule="auto"/>
        <w:ind w:firstLineChars="200" w:firstLine="560"/>
        <w:rPr>
          <w:rFonts w:ascii="Times New Roman" w:hAnsi="Times New Roman"/>
          <w:sz w:val="28"/>
          <w:szCs w:val="28"/>
        </w:rPr>
      </w:pPr>
      <w:r w:rsidRPr="00232C0F">
        <w:rPr>
          <w:rFonts w:ascii="Times New Roman" w:hAnsi="Times New Roman" w:hint="eastAsia"/>
          <w:sz w:val="28"/>
          <w:szCs w:val="28"/>
        </w:rPr>
        <w:t>（</w:t>
      </w:r>
      <w:r w:rsidRPr="00232C0F">
        <w:rPr>
          <w:rFonts w:ascii="Times New Roman" w:hAnsi="Times New Roman" w:hint="eastAsia"/>
          <w:sz w:val="28"/>
          <w:szCs w:val="28"/>
        </w:rPr>
        <w:t>2</w:t>
      </w:r>
      <w:r w:rsidRPr="00232C0F">
        <w:rPr>
          <w:rFonts w:ascii="Times New Roman" w:hAnsi="Times New Roman" w:hint="eastAsia"/>
          <w:sz w:val="28"/>
          <w:szCs w:val="28"/>
        </w:rPr>
        <w:t>）渠道管理</w:t>
      </w:r>
    </w:p>
    <w:p w14:paraId="4CA45FC4" w14:textId="77777777" w:rsidR="003F57F0" w:rsidRPr="00232C0F" w:rsidRDefault="003F57F0" w:rsidP="003F57F0">
      <w:pPr>
        <w:spacing w:line="360" w:lineRule="auto"/>
        <w:ind w:firstLineChars="200" w:firstLine="560"/>
        <w:rPr>
          <w:rFonts w:ascii="Times New Roman" w:hAnsi="Times New Roman"/>
          <w:sz w:val="28"/>
          <w:szCs w:val="28"/>
        </w:rPr>
      </w:pPr>
      <w:r w:rsidRPr="00232C0F">
        <w:rPr>
          <w:rFonts w:ascii="Times New Roman" w:hAnsi="Times New Roman" w:hint="eastAsia"/>
          <w:sz w:val="28"/>
          <w:szCs w:val="28"/>
        </w:rPr>
        <w:t>联网售票运营机构对外提供统一的票务服务和数据接口，实现与各第三方代售机构的对接。作为对外服务的窗口，可以管控各类接入机构，控制其可访问、可售班次的种类和数量，以及售票额度，或实行保证金制度等。</w:t>
      </w:r>
    </w:p>
    <w:p w14:paraId="58FABCDD" w14:textId="77777777" w:rsidR="003F57F0" w:rsidRPr="00232C0F" w:rsidRDefault="003F57F0" w:rsidP="003F57F0">
      <w:pPr>
        <w:spacing w:line="360" w:lineRule="auto"/>
        <w:ind w:firstLineChars="200" w:firstLine="560"/>
        <w:rPr>
          <w:rFonts w:ascii="Times New Roman" w:hAnsi="Times New Roman"/>
          <w:sz w:val="28"/>
          <w:szCs w:val="28"/>
        </w:rPr>
      </w:pPr>
      <w:r w:rsidRPr="00232C0F">
        <w:rPr>
          <w:rFonts w:ascii="Times New Roman" w:hAnsi="Times New Roman" w:hint="eastAsia"/>
          <w:sz w:val="28"/>
          <w:szCs w:val="28"/>
        </w:rPr>
        <w:t>（</w:t>
      </w:r>
      <w:r w:rsidRPr="00232C0F">
        <w:rPr>
          <w:rFonts w:ascii="Times New Roman" w:hAnsi="Times New Roman" w:hint="eastAsia"/>
          <w:sz w:val="28"/>
          <w:szCs w:val="28"/>
        </w:rPr>
        <w:t>3</w:t>
      </w:r>
      <w:r w:rsidRPr="00232C0F">
        <w:rPr>
          <w:rFonts w:ascii="Times New Roman" w:hAnsi="Times New Roman" w:hint="eastAsia"/>
          <w:sz w:val="28"/>
          <w:szCs w:val="28"/>
        </w:rPr>
        <w:t>）运营监控</w:t>
      </w:r>
    </w:p>
    <w:p w14:paraId="262C623F" w14:textId="77777777" w:rsidR="003F57F0" w:rsidRPr="00232C0F" w:rsidRDefault="003F57F0" w:rsidP="003F57F0">
      <w:pPr>
        <w:spacing w:line="360" w:lineRule="auto"/>
        <w:ind w:firstLineChars="200" w:firstLine="560"/>
        <w:rPr>
          <w:rFonts w:ascii="Times New Roman" w:hAnsi="Times New Roman"/>
          <w:sz w:val="28"/>
          <w:szCs w:val="28"/>
        </w:rPr>
      </w:pPr>
      <w:r w:rsidRPr="00232C0F">
        <w:rPr>
          <w:rFonts w:ascii="Times New Roman" w:hAnsi="Times New Roman" w:hint="eastAsia"/>
          <w:sz w:val="28"/>
          <w:szCs w:val="28"/>
        </w:rPr>
        <w:t>供联网售票运营机构监控各客运站的联网状态，查询各联网客运站的班次信息、票价信息和实时余座信息。</w:t>
      </w:r>
    </w:p>
    <w:p w14:paraId="0FC1DD50" w14:textId="77777777" w:rsidR="003F57F0" w:rsidRPr="00232C0F" w:rsidRDefault="003F57F0" w:rsidP="003F57F0">
      <w:pPr>
        <w:spacing w:line="360" w:lineRule="auto"/>
        <w:ind w:firstLineChars="200" w:firstLine="560"/>
        <w:rPr>
          <w:rFonts w:ascii="Times New Roman" w:hAnsi="Times New Roman"/>
          <w:sz w:val="28"/>
          <w:szCs w:val="28"/>
        </w:rPr>
      </w:pPr>
      <w:r w:rsidRPr="00232C0F">
        <w:rPr>
          <w:rFonts w:ascii="Times New Roman" w:hAnsi="Times New Roman" w:hint="eastAsia"/>
          <w:sz w:val="28"/>
          <w:szCs w:val="28"/>
        </w:rPr>
        <w:t>（</w:t>
      </w:r>
      <w:r w:rsidRPr="00232C0F">
        <w:rPr>
          <w:rFonts w:ascii="Times New Roman" w:hAnsi="Times New Roman" w:hint="eastAsia"/>
          <w:sz w:val="28"/>
          <w:szCs w:val="28"/>
        </w:rPr>
        <w:t>4</w:t>
      </w:r>
      <w:r w:rsidRPr="00232C0F">
        <w:rPr>
          <w:rFonts w:ascii="Times New Roman" w:hAnsi="Times New Roman" w:hint="eastAsia"/>
          <w:sz w:val="28"/>
          <w:szCs w:val="28"/>
        </w:rPr>
        <w:t>）对外服务</w:t>
      </w:r>
    </w:p>
    <w:p w14:paraId="1B53F20C" w14:textId="77777777" w:rsidR="003F57F0" w:rsidRPr="00090455" w:rsidRDefault="003F57F0" w:rsidP="003F57F0">
      <w:pPr>
        <w:adjustRightInd w:val="0"/>
        <w:snapToGrid w:val="0"/>
        <w:spacing w:line="360" w:lineRule="auto"/>
        <w:ind w:firstLineChars="200" w:firstLine="560"/>
        <w:rPr>
          <w:sz w:val="28"/>
          <w:szCs w:val="28"/>
        </w:rPr>
      </w:pPr>
      <w:r w:rsidRPr="00232C0F">
        <w:rPr>
          <w:rFonts w:ascii="Times New Roman" w:hAnsi="Times New Roman" w:hint="eastAsia"/>
          <w:sz w:val="28"/>
          <w:szCs w:val="28"/>
        </w:rPr>
        <w:t>对外提供票务服务接口和数据服务接口，并能对各接口的流量情况、交易发生次数、运行状态进行监控和数据统计。</w:t>
      </w:r>
    </w:p>
    <w:p w14:paraId="7E7981BC" w14:textId="77777777" w:rsidR="003F57F0" w:rsidRPr="00B652AD" w:rsidRDefault="003F57F0" w:rsidP="003F57F0">
      <w:pPr>
        <w:pStyle w:val="3"/>
      </w:pPr>
      <w:bookmarkStart w:id="55" w:name="_Toc400656419"/>
      <w:r w:rsidRPr="00B652AD">
        <w:rPr>
          <w:rFonts w:hint="eastAsia"/>
        </w:rPr>
        <w:t>增值服务需求</w:t>
      </w:r>
      <w:bookmarkEnd w:id="55"/>
    </w:p>
    <w:p w14:paraId="1672FF29" w14:textId="77777777" w:rsidR="003F57F0" w:rsidRPr="00B652AD" w:rsidRDefault="003F57F0" w:rsidP="003F57F0">
      <w:pPr>
        <w:ind w:firstLine="480"/>
        <w:rPr>
          <w:sz w:val="28"/>
          <w:szCs w:val="28"/>
        </w:rPr>
      </w:pPr>
      <w:r w:rsidRPr="00B652AD">
        <w:rPr>
          <w:rFonts w:hint="eastAsia"/>
          <w:sz w:val="28"/>
          <w:szCs w:val="28"/>
        </w:rPr>
        <w:t>根据相关规划，依托道路客运联网售票平台，将推行包括城际约租、旅游一体化营销与汽车租赁在内的增值服务，从而把道路客运联网售票平台打造成湖北省综合出行服务门户。</w:t>
      </w:r>
    </w:p>
    <w:p w14:paraId="54B39718" w14:textId="77777777" w:rsidR="003F57F0" w:rsidRPr="00B652AD" w:rsidRDefault="003F57F0" w:rsidP="003F57F0">
      <w:pPr>
        <w:pStyle w:val="4"/>
      </w:pPr>
      <w:r w:rsidRPr="00B652AD">
        <w:rPr>
          <w:rFonts w:hint="eastAsia"/>
        </w:rPr>
        <w:lastRenderedPageBreak/>
        <w:t>城际约租</w:t>
      </w:r>
    </w:p>
    <w:p w14:paraId="08B84D56" w14:textId="77777777" w:rsidR="003F57F0" w:rsidRPr="00B652AD" w:rsidRDefault="003F57F0" w:rsidP="003F57F0">
      <w:pPr>
        <w:ind w:firstLine="480"/>
        <w:rPr>
          <w:sz w:val="28"/>
          <w:szCs w:val="28"/>
        </w:rPr>
      </w:pPr>
      <w:r w:rsidRPr="00B652AD">
        <w:rPr>
          <w:rFonts w:hint="eastAsia"/>
          <w:sz w:val="28"/>
          <w:szCs w:val="28"/>
        </w:rPr>
        <w:t>“城际约租”是湖北省在全国率先推出的中高端个性化定制跨境客运增值服务。该服务属于小轿车包车客运，它是按照服务对象的要求和双方约定，使用小型客车提供武汉“1+8”城市圈内城际间（非城市内）门到门、点到点的直达运送服务模式，符合《中华人民共和国道路运输条例》、《道路旅客运输及客运站管理规定》等道路运输相关规定中包车客运的范畴。</w:t>
      </w:r>
    </w:p>
    <w:p w14:paraId="217B9903" w14:textId="77777777" w:rsidR="003F57F0" w:rsidRPr="00B652AD" w:rsidRDefault="003F57F0" w:rsidP="003F57F0">
      <w:pPr>
        <w:ind w:firstLine="480"/>
        <w:rPr>
          <w:sz w:val="28"/>
          <w:szCs w:val="28"/>
        </w:rPr>
      </w:pPr>
      <w:r w:rsidRPr="00B652AD">
        <w:rPr>
          <w:rFonts w:hint="eastAsia"/>
          <w:sz w:val="28"/>
          <w:szCs w:val="28"/>
        </w:rPr>
        <w:t>道路客运联网售票平台将与提供城际约租服务的客运企业的后台调度平台相连接，为城际约租用户提供车辆预约、修改、取消，价格查询、服务区域查询等在线服务。</w:t>
      </w:r>
    </w:p>
    <w:p w14:paraId="1DA9C77B" w14:textId="77777777" w:rsidR="003F57F0" w:rsidRPr="00B652AD" w:rsidRDefault="003F57F0" w:rsidP="003F57F0">
      <w:pPr>
        <w:pStyle w:val="4"/>
      </w:pPr>
      <w:r w:rsidRPr="00B652AD">
        <w:rPr>
          <w:rFonts w:hint="eastAsia"/>
        </w:rPr>
        <w:t>旅游一体化营销</w:t>
      </w:r>
    </w:p>
    <w:p w14:paraId="155686CA" w14:textId="77777777" w:rsidR="003F57F0" w:rsidRPr="00B652AD" w:rsidRDefault="003F57F0" w:rsidP="003F57F0">
      <w:pPr>
        <w:ind w:firstLine="480"/>
        <w:rPr>
          <w:sz w:val="28"/>
          <w:szCs w:val="28"/>
        </w:rPr>
      </w:pPr>
      <w:r w:rsidRPr="00B652AD">
        <w:rPr>
          <w:rFonts w:hint="eastAsia"/>
          <w:sz w:val="28"/>
          <w:szCs w:val="28"/>
        </w:rPr>
        <w:t>道路客运联网售票平台将与旅游产品服务一体化营销业务整合，前期将依据旅客购买客票时的出行目的地等信息或旅客自己选择的意向旅游目的地信息，向旅客有针对性地推介相关酒店、门票、接送、旅游套餐等服务；未来还将与客运企业合作，推广车票+门票+住宿的自由行打包旅游产品。</w:t>
      </w:r>
    </w:p>
    <w:p w14:paraId="337DA357" w14:textId="77777777" w:rsidR="003F57F0" w:rsidRPr="00B652AD" w:rsidRDefault="003F57F0" w:rsidP="003F57F0">
      <w:pPr>
        <w:ind w:firstLine="480"/>
        <w:rPr>
          <w:sz w:val="28"/>
          <w:szCs w:val="28"/>
        </w:rPr>
      </w:pPr>
      <w:r w:rsidRPr="00B652AD">
        <w:rPr>
          <w:rFonts w:hint="eastAsia"/>
          <w:sz w:val="28"/>
          <w:szCs w:val="28"/>
        </w:rPr>
        <w:t>道路客运联网售票平台将与旅行社或在线旅游门户网站连接，智能搜索匹配旅客的出行目的地，从而向旅客展示推广相关旅游展品，实现道路客运与旅游服务的无缝对接。</w:t>
      </w:r>
    </w:p>
    <w:p w14:paraId="75EFFDAB" w14:textId="77777777" w:rsidR="00953A8E" w:rsidRPr="003F57F0" w:rsidRDefault="00953A8E"/>
    <w:sectPr w:rsidR="00953A8E" w:rsidRPr="003F57F0">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9" w:author="guoxiang" w:date="2014-10-07T21:23:00Z" w:initials="GX">
    <w:p w14:paraId="0BA24FC2" w14:textId="77777777" w:rsidR="003F57F0" w:rsidRDefault="003F57F0" w:rsidP="003F57F0">
      <w:pPr>
        <w:pStyle w:val="a5"/>
      </w:pPr>
      <w:r>
        <w:rPr>
          <w:rStyle w:val="a3"/>
        </w:rPr>
        <w:annotationRef/>
      </w:r>
      <w:r>
        <w:rPr>
          <w:rFonts w:hint="eastAsia"/>
        </w:rPr>
        <w:t>待补充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A24FC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A24FC2" w16cid:durableId="279638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9837E8" w14:textId="77777777" w:rsidR="0036593E" w:rsidRDefault="0036593E">
      <w:r>
        <w:separator/>
      </w:r>
    </w:p>
  </w:endnote>
  <w:endnote w:type="continuationSeparator" w:id="0">
    <w:p w14:paraId="69130CE9" w14:textId="77777777" w:rsidR="0036593E" w:rsidRDefault="003659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E018F" w14:textId="77777777" w:rsidR="0027290B" w:rsidRDefault="00000000" w:rsidP="00A43E5C">
    <w:pPr>
      <w:pStyle w:val="a7"/>
      <w:spacing w:before="60" w:after="60"/>
      <w:jc w:val="center"/>
    </w:pPr>
  </w:p>
  <w:p w14:paraId="7B4E7EB9" w14:textId="77777777" w:rsidR="0027290B" w:rsidRDefault="00000000">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3479894"/>
      <w:docPartObj>
        <w:docPartGallery w:val="Page Numbers (Bottom of Page)"/>
        <w:docPartUnique/>
      </w:docPartObj>
    </w:sdtPr>
    <w:sdtContent>
      <w:p w14:paraId="4738F12B" w14:textId="77777777" w:rsidR="0027290B" w:rsidRDefault="00000000" w:rsidP="00A43E5C">
        <w:pPr>
          <w:pStyle w:val="a7"/>
          <w:spacing w:before="60" w:after="60"/>
          <w:jc w:val="center"/>
        </w:pPr>
        <w:r>
          <w:fldChar w:fldCharType="begin"/>
        </w:r>
        <w:r>
          <w:instrText>PAGE   \* MERGEFORMAT</w:instrText>
        </w:r>
        <w:r>
          <w:fldChar w:fldCharType="separate"/>
        </w:r>
        <w:r w:rsidRPr="005020E8">
          <w:rPr>
            <w:noProof/>
            <w:lang w:val="zh-CN"/>
          </w:rPr>
          <w:t>6</w:t>
        </w:r>
        <w:r>
          <w:fldChar w:fldCharType="end"/>
        </w:r>
      </w:p>
    </w:sdtContent>
  </w:sdt>
  <w:p w14:paraId="6E88DC47" w14:textId="77777777" w:rsidR="0027290B" w:rsidRDefault="0000000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44F40B" w14:textId="77777777" w:rsidR="0036593E" w:rsidRDefault="0036593E">
      <w:r>
        <w:separator/>
      </w:r>
    </w:p>
  </w:footnote>
  <w:footnote w:type="continuationSeparator" w:id="0">
    <w:p w14:paraId="4613F498" w14:textId="77777777" w:rsidR="0036593E" w:rsidRDefault="003659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BE3090"/>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1686205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7F0"/>
    <w:rsid w:val="0036593E"/>
    <w:rsid w:val="003F57F0"/>
    <w:rsid w:val="00953A8E"/>
    <w:rsid w:val="00F341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90AB3"/>
  <w15:chartTrackingRefBased/>
  <w15:docId w15:val="{1A488CA6-7B12-4422-8398-02A55F432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57F0"/>
    <w:pPr>
      <w:widowControl w:val="0"/>
      <w:jc w:val="both"/>
    </w:pPr>
  </w:style>
  <w:style w:type="paragraph" w:styleId="1">
    <w:name w:val="heading 1"/>
    <w:aliases w:val="第*部分,第A章,H1,章,标题 前言,章节,H11,H12,H111,H13,H112,第一层,Section Head,h1,l1,&amp;3,1st level,List level 1,H14,H15,H16,H17,标书1,L1,boc,Level 1 Topic Heading,Heading 0,1.0,Heading 11,level 1,Level 1 Head,L1 Heading 1,h11,1st level1,heading 11,h12,1st level2,1.,I1"/>
    <w:basedOn w:val="2"/>
    <w:next w:val="a"/>
    <w:link w:val="10"/>
    <w:uiPriority w:val="9"/>
    <w:qFormat/>
    <w:rsid w:val="003F57F0"/>
    <w:pPr>
      <w:numPr>
        <w:ilvl w:val="0"/>
      </w:numPr>
      <w:outlineLvl w:val="0"/>
    </w:pPr>
    <w:rPr>
      <w:sz w:val="30"/>
    </w:rPr>
  </w:style>
  <w:style w:type="paragraph" w:styleId="2">
    <w:name w:val="heading 2"/>
    <w:aliases w:val="第*章,H2,sect 1.2,Heading 2 Hidden,Heading 2 CCBS,2nd level,h2,2,Header 2,heading 2,2.标题 2,第一章 标题 2,节标题 1.1,节,标题 1.1,Underrubrik1,prop2,l2,Chapter Title,DO NOT USE_h2,chn,Chapter Number/Appendix Letter,Titre2,Heading2,No Number,A,o,Header2,Heading 2"/>
    <w:basedOn w:val="a"/>
    <w:next w:val="a"/>
    <w:link w:val="20"/>
    <w:unhideWhenUsed/>
    <w:qFormat/>
    <w:rsid w:val="003F57F0"/>
    <w:pPr>
      <w:keepNext/>
      <w:keepLines/>
      <w:numPr>
        <w:ilvl w:val="1"/>
        <w:numId w:val="1"/>
      </w:numPr>
      <w:spacing w:before="260" w:after="260" w:line="416" w:lineRule="auto"/>
      <w:outlineLvl w:val="1"/>
    </w:pPr>
    <w:rPr>
      <w:rFonts w:asciiTheme="majorHAnsi" w:eastAsiaTheme="majorEastAsia" w:hAnsiTheme="majorHAnsi" w:cstheme="majorBidi"/>
      <w:b/>
      <w:bCs/>
      <w:sz w:val="28"/>
      <w:szCs w:val="32"/>
    </w:rPr>
  </w:style>
  <w:style w:type="paragraph" w:styleId="3">
    <w:name w:val="heading 3"/>
    <w:aliases w:val="H3,l3,CT,BOD 0,h3,sect1.2.3,3rd level,Heading 3 - old,heading 3 + Indent: Left 0.25 in,Bold Head,bh,标题 1.1.1,1.1.1.标题 3,3,1.1.1,heading 3,h31,heading 31,h32,heading 32,h311,heading 311,h33,heading 33,h312,heading 312,h321,heading 321,h34,h313,PIM 3"/>
    <w:basedOn w:val="a"/>
    <w:next w:val="a"/>
    <w:link w:val="30"/>
    <w:unhideWhenUsed/>
    <w:qFormat/>
    <w:rsid w:val="003F57F0"/>
    <w:pPr>
      <w:keepNext/>
      <w:keepLines/>
      <w:numPr>
        <w:ilvl w:val="2"/>
        <w:numId w:val="1"/>
      </w:numPr>
      <w:spacing w:before="260" w:after="260" w:line="416" w:lineRule="auto"/>
      <w:outlineLvl w:val="2"/>
    </w:pPr>
    <w:rPr>
      <w:b/>
      <w:bCs/>
      <w:sz w:val="28"/>
      <w:szCs w:val="32"/>
    </w:rPr>
  </w:style>
  <w:style w:type="paragraph" w:styleId="4">
    <w:name w:val="heading 4"/>
    <w:aliases w:val="H4,Ref Heading 1,rh1,Heading sql,sect 1.2.3.4,bullet,bl,bb,第三层条,L4,h4,4th level,heading 4,PIM 4,4heading,sect 1.2.3.41,Ref Heading 11,rh11,sect 1.2.3.42,Ref Heading 12,rh12,sect 1.2.3.411,Ref Heading 111,rh111,sect 1.2.3.43,Ref Heading 13,rh13,4,高3"/>
    <w:basedOn w:val="a"/>
    <w:next w:val="a"/>
    <w:link w:val="40"/>
    <w:unhideWhenUsed/>
    <w:qFormat/>
    <w:rsid w:val="003F57F0"/>
    <w:pPr>
      <w:keepNext/>
      <w:keepLines/>
      <w:numPr>
        <w:ilvl w:val="3"/>
        <w:numId w:val="1"/>
      </w:numPr>
      <w:adjustRightInd w:val="0"/>
      <w:snapToGrid w:val="0"/>
      <w:spacing w:before="280" w:after="290" w:line="372" w:lineRule="auto"/>
      <w:outlineLvl w:val="3"/>
    </w:pPr>
    <w:rPr>
      <w:rFonts w:asciiTheme="majorHAnsi" w:eastAsiaTheme="majorEastAsia" w:hAnsiTheme="majorHAnsi" w:cstheme="majorBidi"/>
      <w:b/>
      <w:bCs/>
      <w:sz w:val="28"/>
      <w:szCs w:val="28"/>
    </w:rPr>
  </w:style>
  <w:style w:type="paragraph" w:styleId="5">
    <w:name w:val="heading 5"/>
    <w:aliases w:val="H5,dash,ds,dd,h5,PIM 5,l5,hm,module heading,heading 5,Level 3 - i,Roman list,Appendix A  Heading 5,h51,heading 51,h52,heading 52,h53,heading 53,Heading5,5,ITT t5,PA Pico Section,H5-Heading 5,heading5,l5+toc5,Numbered Sub-list,Second Subheading,口,口1"/>
    <w:basedOn w:val="a"/>
    <w:next w:val="a"/>
    <w:link w:val="50"/>
    <w:unhideWhenUsed/>
    <w:qFormat/>
    <w:rsid w:val="003F57F0"/>
    <w:pPr>
      <w:keepNext/>
      <w:keepLines/>
      <w:numPr>
        <w:ilvl w:val="4"/>
        <w:numId w:val="1"/>
      </w:numPr>
      <w:spacing w:before="280" w:after="290" w:line="377" w:lineRule="auto"/>
      <w:outlineLvl w:val="4"/>
    </w:pPr>
    <w:rPr>
      <w:b/>
      <w:bCs/>
      <w:sz w:val="28"/>
      <w:szCs w:val="28"/>
    </w:rPr>
  </w:style>
  <w:style w:type="paragraph" w:styleId="6">
    <w:name w:val="heading 6"/>
    <w:aliases w:val="H6,BOD 4,PIM 6,Bullet list,L6,第五层条,h6,Third Subheading,Legal Level 1.,Bullet (Single Lines),正文六级标题,6,标题 6(ALT+6),Heading 6,l6,hsm,submodule heading,(I),•H6,Ref Heading 3,rh3,Ref Heading 31,rh31,H61,1.1.1.1.1.1标题 6,h61,heading 61,Alpha List,1,h,pt10"/>
    <w:basedOn w:val="a"/>
    <w:next w:val="a"/>
    <w:link w:val="60"/>
    <w:uiPriority w:val="9"/>
    <w:unhideWhenUsed/>
    <w:qFormat/>
    <w:rsid w:val="003F57F0"/>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aliases w:val="letter list,PIM 7,L7,Legal Level 1.1.,1.标题 6,（1）,不用,H TIMES1,Level 1.1,Heading 7,H7,•H7,1.1.1.1.1.1.1标题 7,正文七级标题,7,ITT t7,PA Appendix Major,标题 7 Char2,标题 7 Char Char1,标题 7 Char1 Char Char1,标题 7 Char Char Char Char,标题 7 Char1 Char Char Char Char,图表标"/>
    <w:basedOn w:val="a"/>
    <w:next w:val="a"/>
    <w:link w:val="70"/>
    <w:uiPriority w:val="9"/>
    <w:unhideWhenUsed/>
    <w:qFormat/>
    <w:rsid w:val="003F57F0"/>
    <w:pPr>
      <w:keepNext/>
      <w:keepLines/>
      <w:numPr>
        <w:ilvl w:val="6"/>
        <w:numId w:val="1"/>
      </w:numPr>
      <w:spacing w:before="240" w:after="64" w:line="320" w:lineRule="auto"/>
      <w:outlineLvl w:val="6"/>
    </w:pPr>
    <w:rPr>
      <w:b/>
      <w:bCs/>
      <w:sz w:val="24"/>
      <w:szCs w:val="24"/>
    </w:rPr>
  </w:style>
  <w:style w:type="paragraph" w:styleId="8">
    <w:name w:val="heading 8"/>
    <w:aliases w:val="Legal Level 1.1.1.,Legal Level 1.1.1.1,Legal Level 1.1.1.2,Legal Level 1.1.1.3,Legal Level 1.1.1.4,Legal Level 1.1.1.5,Legal Level 1.1.1.6,Legal Level 1.1.1.7,Legal Level 1.1.1.11,Legal Level 1.1.1.21,Legal Level 1.1.1.8,Legal Level 1.1.1.12,（A）,注意"/>
    <w:basedOn w:val="a"/>
    <w:next w:val="a"/>
    <w:link w:val="80"/>
    <w:uiPriority w:val="9"/>
    <w:unhideWhenUsed/>
    <w:qFormat/>
    <w:rsid w:val="003F57F0"/>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aliases w:val="三级标题,PIM 9,huh,Legal Level 1.1.1.1.,Legal Level 1.1.1.1.1,Legal Level 1.1.1.1.2,Legal Level 1.1.1.1.3,Legal Level 1.1.1.1.4,Legal Level 1.1.1.1.5,Legal Level 1.1.1.1.6,Legal Level 1.1.1.1.7,Legal Level 1.1.1.1.11,Legal Level 1.1.1.1.21,不用9,Appendix"/>
    <w:basedOn w:val="a"/>
    <w:next w:val="a"/>
    <w:link w:val="90"/>
    <w:uiPriority w:val="9"/>
    <w:unhideWhenUsed/>
    <w:qFormat/>
    <w:rsid w:val="003F57F0"/>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第*部分 字符,第A章 字符,H1 字符,章 字符,标题 前言 字符,章节 字符,H11 字符,H12 字符,H111 字符,H13 字符,H112 字符,第一层 字符,Section Head 字符,h1 字符,l1 字符,&amp;3 字符,1st level 字符,List level 1 字符,H14 字符,H15 字符,H16 字符,H17 字符,标书1 字符,L1 字符,boc 字符,Level 1 Topic Heading 字符,Heading 0 字符,1.0 字符"/>
    <w:basedOn w:val="a0"/>
    <w:link w:val="1"/>
    <w:uiPriority w:val="9"/>
    <w:rsid w:val="003F57F0"/>
    <w:rPr>
      <w:rFonts w:asciiTheme="majorHAnsi" w:eastAsiaTheme="majorEastAsia" w:hAnsiTheme="majorHAnsi" w:cstheme="majorBidi"/>
      <w:b/>
      <w:bCs/>
      <w:sz w:val="30"/>
      <w:szCs w:val="32"/>
    </w:rPr>
  </w:style>
  <w:style w:type="character" w:customStyle="1" w:styleId="20">
    <w:name w:val="标题 2 字符"/>
    <w:aliases w:val="第*章 字符,H2 字符,sect 1.2 字符,Heading 2 Hidden 字符,Heading 2 CCBS 字符,2nd level 字符,h2 字符,2 字符,Header 2 字符,heading 2 字符,2.标题 2 字符,第一章 标题 2 字符,节标题 1.1 字符,节 字符,标题 1.1 字符,Underrubrik1 字符,prop2 字符,l2 字符,Chapter Title 字符,DO NOT USE_h2 字符,chn 字符,Titre2 字符"/>
    <w:basedOn w:val="a0"/>
    <w:link w:val="2"/>
    <w:rsid w:val="003F57F0"/>
    <w:rPr>
      <w:rFonts w:asciiTheme="majorHAnsi" w:eastAsiaTheme="majorEastAsia" w:hAnsiTheme="majorHAnsi" w:cstheme="majorBidi"/>
      <w:b/>
      <w:bCs/>
      <w:sz w:val="28"/>
      <w:szCs w:val="32"/>
    </w:rPr>
  </w:style>
  <w:style w:type="character" w:customStyle="1" w:styleId="30">
    <w:name w:val="标题 3 字符"/>
    <w:aliases w:val="H3 字符,l3 字符,CT 字符,BOD 0 字符,h3 字符,sect1.2.3 字符,3rd level 字符,Heading 3 - old 字符,heading 3 + Indent: Left 0.25 in 字符,Bold Head 字符,bh 字符,标题 1.1.1 字符,1.1.1.标题 3 字符,3 字符,1.1.1 字符,heading 3 字符,h31 字符,heading 31 字符,h32 字符,heading 32 字符,h311 字符,h33 字符"/>
    <w:basedOn w:val="a0"/>
    <w:link w:val="3"/>
    <w:rsid w:val="003F57F0"/>
    <w:rPr>
      <w:b/>
      <w:bCs/>
      <w:sz w:val="28"/>
      <w:szCs w:val="32"/>
    </w:rPr>
  </w:style>
  <w:style w:type="character" w:customStyle="1" w:styleId="40">
    <w:name w:val="标题 4 字符"/>
    <w:aliases w:val="H4 字符,Ref Heading 1 字符,rh1 字符,Heading sql 字符,sect 1.2.3.4 字符,bullet 字符,bl 字符,bb 字符,第三层条 字符,L4 字符,h4 字符,4th level 字符,heading 4 字符,PIM 4 字符,4heading 字符,sect 1.2.3.41 字符,Ref Heading 11 字符,rh11 字符,sect 1.2.3.42 字符,Ref Heading 12 字符,rh12 字符,rh111 字符"/>
    <w:basedOn w:val="a0"/>
    <w:link w:val="4"/>
    <w:rsid w:val="003F57F0"/>
    <w:rPr>
      <w:rFonts w:asciiTheme="majorHAnsi" w:eastAsiaTheme="majorEastAsia" w:hAnsiTheme="majorHAnsi" w:cstheme="majorBidi"/>
      <w:b/>
      <w:bCs/>
      <w:sz w:val="28"/>
      <w:szCs w:val="28"/>
    </w:rPr>
  </w:style>
  <w:style w:type="character" w:customStyle="1" w:styleId="50">
    <w:name w:val="标题 5 字符"/>
    <w:aliases w:val="H5 字符,dash 字符,ds 字符,dd 字符,h5 字符,PIM 5 字符,l5 字符,hm 字符,module heading 字符,heading 5 字符,Level 3 - i 字符,Roman list 字符,Appendix A  Heading 5 字符,h51 字符,heading 51 字符,h52 字符,heading 52 字符,h53 字符,heading 53 字符,Heading5 字符,5 字符,ITT t5 字符,H5-Heading 5 字符"/>
    <w:basedOn w:val="a0"/>
    <w:link w:val="5"/>
    <w:rsid w:val="003F57F0"/>
    <w:rPr>
      <w:b/>
      <w:bCs/>
      <w:sz w:val="28"/>
      <w:szCs w:val="28"/>
    </w:rPr>
  </w:style>
  <w:style w:type="character" w:customStyle="1" w:styleId="60">
    <w:name w:val="标题 6 字符"/>
    <w:aliases w:val="H6 字符,BOD 4 字符,PIM 6 字符,Bullet list 字符,L6 字符,第五层条 字符,h6 字符,Third Subheading 字符,Legal Level 1. 字符,Bullet (Single Lines) 字符,正文六级标题 字符,6 字符,标题 6(ALT+6) 字符,Heading 6 字符,l6 字符,hsm 字符,submodule heading 字符,(I) 字符,•H6 字符,Ref Heading 3 字符,rh3 字符,rh31 字符"/>
    <w:basedOn w:val="a0"/>
    <w:link w:val="6"/>
    <w:uiPriority w:val="9"/>
    <w:rsid w:val="003F57F0"/>
    <w:rPr>
      <w:rFonts w:asciiTheme="majorHAnsi" w:eastAsiaTheme="majorEastAsia" w:hAnsiTheme="majorHAnsi" w:cstheme="majorBidi"/>
      <w:b/>
      <w:bCs/>
      <w:sz w:val="24"/>
      <w:szCs w:val="24"/>
    </w:rPr>
  </w:style>
  <w:style w:type="character" w:customStyle="1" w:styleId="70">
    <w:name w:val="标题 7 字符"/>
    <w:aliases w:val="letter list 字符,PIM 7 字符,L7 字符,Legal Level 1.1. 字符,1.标题 6 字符,（1） 字符,不用 字符,H TIMES1 字符,Level 1.1 字符,Heading 7 字符,H7 字符,•H7 字符,1.1.1.1.1.1.1标题 7 字符,正文七级标题 字符,7 字符,ITT t7 字符,PA Appendix Major 字符,标题 7 Char2 字符,标题 7 Char Char1 字符,图表标 字符"/>
    <w:basedOn w:val="a0"/>
    <w:link w:val="7"/>
    <w:uiPriority w:val="9"/>
    <w:rsid w:val="003F57F0"/>
    <w:rPr>
      <w:b/>
      <w:bCs/>
      <w:sz w:val="24"/>
      <w:szCs w:val="24"/>
    </w:rPr>
  </w:style>
  <w:style w:type="character" w:customStyle="1" w:styleId="80">
    <w:name w:val="标题 8 字符"/>
    <w:aliases w:val="Legal Level 1.1.1. 字符,Legal Level 1.1.1.1 字符,Legal Level 1.1.1.2 字符,Legal Level 1.1.1.3 字符,Legal Level 1.1.1.4 字符,Legal Level 1.1.1.5 字符,Legal Level 1.1.1.6 字符,Legal Level 1.1.1.7 字符,Legal Level 1.1.1.11 字符,Legal Level 1.1.1.21 字符,（A） 字符,注意 字符"/>
    <w:basedOn w:val="a0"/>
    <w:link w:val="8"/>
    <w:uiPriority w:val="9"/>
    <w:rsid w:val="003F57F0"/>
    <w:rPr>
      <w:rFonts w:asciiTheme="majorHAnsi" w:eastAsiaTheme="majorEastAsia" w:hAnsiTheme="majorHAnsi" w:cstheme="majorBidi"/>
      <w:sz w:val="24"/>
      <w:szCs w:val="24"/>
    </w:rPr>
  </w:style>
  <w:style w:type="character" w:customStyle="1" w:styleId="90">
    <w:name w:val="标题 9 字符"/>
    <w:aliases w:val="三级标题 字符,PIM 9 字符,huh 字符,Legal Level 1.1.1.1. 字符,Legal Level 1.1.1.1.1 字符,Legal Level 1.1.1.1.2 字符,Legal Level 1.1.1.1.3 字符,Legal Level 1.1.1.1.4 字符,Legal Level 1.1.1.1.5 字符,Legal Level 1.1.1.1.6 字符,Legal Level 1.1.1.1.7 字符,不用9 字符,Appendix 字符"/>
    <w:basedOn w:val="a0"/>
    <w:link w:val="9"/>
    <w:uiPriority w:val="9"/>
    <w:rsid w:val="003F57F0"/>
    <w:rPr>
      <w:rFonts w:asciiTheme="majorHAnsi" w:eastAsiaTheme="majorEastAsia" w:hAnsiTheme="majorHAnsi" w:cstheme="majorBidi"/>
      <w:szCs w:val="21"/>
    </w:rPr>
  </w:style>
  <w:style w:type="character" w:styleId="a3">
    <w:name w:val="annotation reference"/>
    <w:uiPriority w:val="99"/>
    <w:rsid w:val="003F57F0"/>
    <w:rPr>
      <w:sz w:val="21"/>
      <w:szCs w:val="21"/>
    </w:rPr>
  </w:style>
  <w:style w:type="character" w:customStyle="1" w:styleId="a4">
    <w:name w:val="批注文字 字符"/>
    <w:link w:val="a5"/>
    <w:uiPriority w:val="99"/>
    <w:rsid w:val="003F57F0"/>
  </w:style>
  <w:style w:type="paragraph" w:styleId="a5">
    <w:name w:val="annotation text"/>
    <w:basedOn w:val="a"/>
    <w:link w:val="a4"/>
    <w:uiPriority w:val="99"/>
    <w:rsid w:val="003F57F0"/>
    <w:pPr>
      <w:jc w:val="left"/>
    </w:pPr>
  </w:style>
  <w:style w:type="character" w:customStyle="1" w:styleId="11">
    <w:name w:val="批注文字 字符1"/>
    <w:basedOn w:val="a0"/>
    <w:uiPriority w:val="99"/>
    <w:semiHidden/>
    <w:rsid w:val="003F57F0"/>
  </w:style>
  <w:style w:type="character" w:customStyle="1" w:styleId="a6">
    <w:name w:val="页脚 字符"/>
    <w:link w:val="a7"/>
    <w:uiPriority w:val="99"/>
    <w:rsid w:val="003F57F0"/>
    <w:rPr>
      <w:sz w:val="18"/>
      <w:szCs w:val="18"/>
    </w:rPr>
  </w:style>
  <w:style w:type="paragraph" w:styleId="a7">
    <w:name w:val="footer"/>
    <w:basedOn w:val="a"/>
    <w:link w:val="a6"/>
    <w:uiPriority w:val="99"/>
    <w:rsid w:val="003F57F0"/>
    <w:pPr>
      <w:tabs>
        <w:tab w:val="center" w:pos="4153"/>
        <w:tab w:val="right" w:pos="8306"/>
      </w:tabs>
      <w:snapToGrid w:val="0"/>
      <w:jc w:val="left"/>
    </w:pPr>
    <w:rPr>
      <w:sz w:val="18"/>
      <w:szCs w:val="18"/>
    </w:rPr>
  </w:style>
  <w:style w:type="character" w:customStyle="1" w:styleId="12">
    <w:name w:val="页脚 字符1"/>
    <w:basedOn w:val="a0"/>
    <w:uiPriority w:val="99"/>
    <w:semiHidden/>
    <w:rsid w:val="003F57F0"/>
    <w:rPr>
      <w:sz w:val="18"/>
      <w:szCs w:val="18"/>
    </w:rPr>
  </w:style>
  <w:style w:type="paragraph" w:styleId="a8">
    <w:name w:val="caption"/>
    <w:aliases w:val="Char Char Char,题注-QBPT,图注,Caption Char,Caption Char Char Char,Caption Char Char1,Caption Char Char Char Char,Caption Char Char,题注(图注),图1,图2,图3,图4,图5,图6,图7,图8,图9,图10,图11,图12,图13,图14,图15,图16,图17,图18,图21,图31,图41,图51,Cha, Char2 Char,Char2,信息主题,表题题注"/>
    <w:basedOn w:val="a"/>
    <w:next w:val="a"/>
    <w:link w:val="a9"/>
    <w:qFormat/>
    <w:rsid w:val="003F57F0"/>
    <w:rPr>
      <w:rFonts w:ascii="Cambria" w:eastAsia="黑体" w:hAnsi="Cambria" w:cs="Times New Roman"/>
      <w:sz w:val="20"/>
      <w:szCs w:val="20"/>
    </w:rPr>
  </w:style>
  <w:style w:type="character" w:customStyle="1" w:styleId="a9">
    <w:name w:val="题注 字符"/>
    <w:aliases w:val="Char Char Char 字符,题注-QBPT 字符,图注 字符,Caption Char 字符,Caption Char Char Char 字符,Caption Char Char1 字符,Caption Char Char Char Char 字符,Caption Char Char 字符,题注(图注) 字符,图1 字符,图2 字符,图3 字符,图4 字符,图5 字符,图6 字符,图7 字符,图8 字符,图9 字符,图10 字符,图11 字符,图12 字符,图13 字符"/>
    <w:link w:val="a8"/>
    <w:locked/>
    <w:rsid w:val="003F57F0"/>
    <w:rPr>
      <w:rFonts w:ascii="Cambria" w:eastAsia="黑体" w:hAnsi="Cambria"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4.emf"/><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2577</Words>
  <Characters>14694</Characters>
  <Application>Microsoft Office Word</Application>
  <DocSecurity>0</DocSecurity>
  <Lines>122</Lines>
  <Paragraphs>34</Paragraphs>
  <ScaleCrop>false</ScaleCrop>
  <Company/>
  <LinksUpToDate>false</LinksUpToDate>
  <CharactersWithSpaces>17237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770932122@qq.com</dc:creator>
  <cp:keywords/>
  <dc:description/>
  <cp:lastModifiedBy>770932122@qq.com</cp:lastModifiedBy>
  <cp:revision>2</cp:revision>
  <dcterms:created xsi:type="dcterms:W3CDTF">2023-03-25T09:48:00Z</dcterms:created>
  <dcterms:modified xsi:type="dcterms:W3CDTF">2023-03-25T09:48:00Z</dcterms:modified>
</cp:coreProperties>
</file>