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AF3C4" w14:textId="7DB74F90" w:rsidR="00233ADD" w:rsidRPr="00820095" w:rsidRDefault="00233ADD" w:rsidP="00820095">
      <w:pPr>
        <w:adjustRightInd/>
        <w:snapToGrid/>
        <w:spacing w:after="0" w:line="360" w:lineRule="auto"/>
        <w:rPr>
          <w:rFonts w:ascii="宋体" w:eastAsia="宋体" w:hAnsi="宋体"/>
          <w:b/>
          <w:snapToGrid w:val="0"/>
        </w:rPr>
      </w:pPr>
    </w:p>
    <w:p w14:paraId="760653C2" w14:textId="46734F59" w:rsidR="00233ADD" w:rsidRDefault="00B8065C" w:rsidP="00B8065C">
      <w:pPr>
        <w:jc w:val="right"/>
      </w:pPr>
      <w:r>
        <w:rPr>
          <w:rFonts w:hint="eastAsia"/>
        </w:rPr>
        <w:t>合同编号：</w:t>
      </w:r>
      <w:r w:rsidR="005462C2">
        <w:rPr>
          <w:rFonts w:hint="eastAsia"/>
        </w:rPr>
        <w:t>1121212</w:t>
      </w:r>
    </w:p>
    <w:p w14:paraId="116481AC" w14:textId="77777777" w:rsidR="00C2743F" w:rsidRPr="00C2743F" w:rsidRDefault="00C2743F" w:rsidP="00C2743F">
      <w:pPr>
        <w:pStyle w:val="a0"/>
      </w:pPr>
    </w:p>
    <w:p w14:paraId="6BC82419" w14:textId="77777777" w:rsidR="00233ADD" w:rsidRDefault="00000000">
      <w:pPr>
        <w:pStyle w:val="1"/>
        <w:keepNext w:val="0"/>
        <w:keepLines w:val="0"/>
        <w:widowControl w:val="0"/>
        <w:spacing w:before="0" w:after="0" w:line="360" w:lineRule="auto"/>
        <w:jc w:val="center"/>
        <w:rPr>
          <w:rFonts w:asciiTheme="majorEastAsia" w:eastAsiaTheme="majorEastAsia" w:hAnsiTheme="majorEastAsia" w:cstheme="majorEastAsia"/>
          <w:sz w:val="48"/>
          <w:szCs w:val="48"/>
        </w:rPr>
      </w:pPr>
      <w:r>
        <w:rPr>
          <w:rFonts w:asciiTheme="majorEastAsia" w:eastAsiaTheme="majorEastAsia" w:hAnsiTheme="majorEastAsia" w:cstheme="majorEastAsia"/>
          <w:sz w:val="48"/>
          <w:szCs w:val="48"/>
        </w:rPr>
        <w:t>班车客运定制服务</w:t>
      </w:r>
      <w:r w:rsidR="007D3AF5">
        <w:rPr>
          <w:rFonts w:asciiTheme="majorEastAsia" w:eastAsiaTheme="majorEastAsia" w:hAnsiTheme="majorEastAsia" w:cstheme="majorEastAsia" w:hint="eastAsia"/>
          <w:sz w:val="48"/>
          <w:szCs w:val="48"/>
        </w:rPr>
        <w:t>测试</w:t>
      </w:r>
    </w:p>
    <w:p w14:paraId="781DBF33" w14:textId="77777777" w:rsidR="00233ADD" w:rsidRDefault="00000000">
      <w:pPr>
        <w:pStyle w:val="1"/>
        <w:keepNext w:val="0"/>
        <w:keepLines w:val="0"/>
        <w:widowControl w:val="0"/>
        <w:spacing w:before="0" w:after="0" w:line="360" w:lineRule="auto"/>
        <w:jc w:val="center"/>
        <w:rPr>
          <w:rFonts w:asciiTheme="majorEastAsia" w:eastAsiaTheme="majorEastAsia" w:hAnsiTheme="majorEastAsia" w:cstheme="majorEastAsia"/>
          <w:sz w:val="48"/>
          <w:szCs w:val="48"/>
        </w:rPr>
      </w:pPr>
      <w:r>
        <w:rPr>
          <w:rFonts w:asciiTheme="majorEastAsia" w:eastAsiaTheme="majorEastAsia" w:hAnsiTheme="majorEastAsia" w:cstheme="majorEastAsia" w:hint="eastAsia"/>
          <w:sz w:val="48"/>
          <w:szCs w:val="48"/>
        </w:rPr>
        <w:t>合作协议</w:t>
      </w:r>
    </w:p>
    <w:p w14:paraId="283D0BED" w14:textId="77777777" w:rsidR="00233ADD" w:rsidRDefault="00233ADD">
      <w:pPr>
        <w:spacing w:after="0" w:line="360" w:lineRule="auto"/>
        <w:rPr>
          <w:rFonts w:asciiTheme="minorEastAsia" w:eastAsiaTheme="minorEastAsia" w:hAnsiTheme="minorEastAsia" w:cstheme="minorEastAsia"/>
        </w:rPr>
      </w:pPr>
    </w:p>
    <w:p w14:paraId="48FF5B70" w14:textId="4078F48F" w:rsidR="00233ADD" w:rsidRDefault="00233ADD">
      <w:pPr>
        <w:adjustRightInd/>
        <w:snapToGrid/>
        <w:spacing w:after="0" w:line="360" w:lineRule="auto"/>
        <w:rPr>
          <w:rFonts w:ascii="宋体" w:eastAsia="宋体" w:hAnsi="宋体"/>
          <w:b/>
          <w:snapToGrid w:val="0"/>
        </w:rPr>
      </w:pPr>
      <w:bookmarkStart w:id="0" w:name="_Hlk47626814"/>
    </w:p>
    <w:p w14:paraId="0763B773" w14:textId="77777777" w:rsidR="00233ADD" w:rsidRDefault="00233ADD">
      <w:pPr>
        <w:adjustRightInd/>
        <w:snapToGrid/>
        <w:spacing w:after="0" w:line="360" w:lineRule="auto"/>
        <w:rPr>
          <w:rFonts w:ascii="宋体" w:eastAsia="宋体" w:hAnsi="宋体"/>
          <w:b/>
          <w:snapToGrid w:val="0"/>
        </w:rPr>
      </w:pPr>
    </w:p>
    <w:p w14:paraId="17816F80" w14:textId="77777777" w:rsidR="00233ADD" w:rsidRDefault="00000000">
      <w:pPr>
        <w:adjustRightInd/>
        <w:snapToGrid/>
        <w:spacing w:after="0" w:line="480" w:lineRule="auto"/>
        <w:rPr>
          <w:rFonts w:ascii="宋体" w:eastAsia="宋体" w:hAnsi="宋体"/>
          <w:snapToGrid w:val="0"/>
          <w:sz w:val="24"/>
          <w:szCs w:val="24"/>
        </w:rPr>
      </w:pPr>
      <w:bookmarkStart w:id="1" w:name="_Hlk49847817"/>
      <w:r>
        <w:rPr>
          <w:rFonts w:ascii="宋体" w:eastAsia="宋体" w:hAnsi="宋体" w:hint="eastAsia"/>
          <w:b/>
          <w:snapToGrid w:val="0"/>
          <w:sz w:val="24"/>
          <w:szCs w:val="24"/>
        </w:rPr>
        <w:t>甲方：</w:t>
      </w:r>
      <w:r>
        <w:rPr>
          <w:rFonts w:ascii="宋体" w:eastAsia="宋体" w:hAnsi="宋体"/>
          <w:b/>
          <w:snapToGrid w:val="0"/>
          <w:sz w:val="24"/>
          <w:szCs w:val="24"/>
          <w:u w:val="single"/>
        </w:rPr>
        <w:t xml:space="preserve"> </w:t>
      </w:r>
      <w:r>
        <w:rPr>
          <w:rFonts w:ascii="宋体" w:eastAsia="宋体" w:hAnsi="宋体" w:hint="eastAsia"/>
          <w:b/>
          <w:snapToGrid w:val="0"/>
          <w:sz w:val="24"/>
          <w:szCs w:val="24"/>
          <w:u w:val="single"/>
        </w:rPr>
        <w:t>北站客运有限公司</w:t>
      </w:r>
      <w:r>
        <w:rPr>
          <w:rFonts w:ascii="宋体" w:eastAsia="宋体" w:hAnsi="宋体"/>
          <w:b/>
          <w:snapToGrid w:val="0"/>
          <w:sz w:val="24"/>
          <w:szCs w:val="24"/>
          <w:u w:val="single"/>
        </w:rPr>
        <w:t xml:space="preserve"> </w:t>
      </w:r>
      <w:r>
        <w:rPr>
          <w:rFonts w:ascii="宋体" w:eastAsia="宋体" w:hAnsi="宋体" w:hint="eastAsia"/>
          <w:b/>
          <w:bCs/>
          <w:snapToGrid w:val="0"/>
          <w:sz w:val="24"/>
          <w:szCs w:val="24"/>
        </w:rPr>
        <w:t>（以下简称“甲方”）</w:t>
      </w:r>
    </w:p>
    <w:p w14:paraId="5B9F483B"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法定代表人：</w:t>
      </w:r>
      <w:r w:rsidR="00281AE5">
        <w:rPr>
          <w:rFonts w:ascii="宋体" w:eastAsia="宋体" w:hAnsi="宋体" w:hint="eastAsia"/>
          <w:snapToGrid w:val="0"/>
          <w:sz w:val="24"/>
          <w:szCs w:val="24"/>
          <w:u w:val="single"/>
        </w:rPr>
        <w:t>李四</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p w14:paraId="08A2EB42"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授权代表人：</w:t>
      </w:r>
      <w:r>
        <w:rPr>
          <w:rFonts w:ascii="宋体" w:eastAsia="宋体" w:hAnsi="宋体"/>
          <w:snapToGrid w:val="0"/>
          <w:sz w:val="24"/>
          <w:szCs w:val="24"/>
          <w:u w:val="single"/>
        </w:rPr>
        <w:t xml:space="preserve">                </w:t>
      </w:r>
    </w:p>
    <w:p w14:paraId="6D280510"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通讯地址：</w:t>
      </w:r>
      <w:r w:rsidR="00281AE5">
        <w:rPr>
          <w:rFonts w:ascii="宋体" w:eastAsia="宋体" w:hAnsi="宋体" w:hint="eastAsia"/>
          <w:snapToGrid w:val="0"/>
          <w:sz w:val="24"/>
          <w:szCs w:val="24"/>
          <w:u w:val="single"/>
        </w:rPr>
        <w:t>山东</w:t>
      </w:r>
      <w:r>
        <w:rPr>
          <w:rFonts w:ascii="宋体" w:eastAsia="宋体" w:hAnsi="宋体" w:hint="eastAsia"/>
          <w:snapToGrid w:val="0"/>
          <w:sz w:val="24"/>
          <w:szCs w:val="24"/>
          <w:u w:val="single"/>
        </w:rPr>
        <w:t>县金刚台大道406号</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p w14:paraId="33571898"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联系电话：</w:t>
      </w:r>
      <w:r>
        <w:rPr>
          <w:rFonts w:ascii="宋体" w:eastAsia="宋体" w:hAnsi="宋体" w:hint="eastAsia"/>
          <w:snapToGrid w:val="0"/>
          <w:sz w:val="24"/>
          <w:szCs w:val="24"/>
          <w:u w:val="single"/>
        </w:rPr>
        <w:t>037679276</w:t>
      </w:r>
      <w:r w:rsidR="00281AE5">
        <w:rPr>
          <w:rFonts w:ascii="宋体" w:eastAsia="宋体" w:hAnsi="宋体" w:hint="eastAsia"/>
          <w:snapToGrid w:val="0"/>
          <w:sz w:val="24"/>
          <w:szCs w:val="24"/>
          <w:u w:val="single"/>
        </w:rPr>
        <w:t>1</w:t>
      </w:r>
      <w:r>
        <w:rPr>
          <w:rFonts w:ascii="宋体" w:eastAsia="宋体" w:hAnsi="宋体" w:hint="eastAsia"/>
          <w:snapToGrid w:val="0"/>
          <w:sz w:val="24"/>
          <w:szCs w:val="24"/>
          <w:u w:val="single"/>
        </w:rPr>
        <w:t>8</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p w14:paraId="2F575AB5"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w:t>
      </w:r>
      <w:r>
        <w:rPr>
          <w:rFonts w:ascii="宋体" w:eastAsia="宋体" w:hAnsi="宋体"/>
          <w:snapToGrid w:val="0"/>
          <w:sz w:val="24"/>
          <w:szCs w:val="24"/>
        </w:rPr>
        <w:t>邮箱：</w:t>
      </w:r>
      <w:r>
        <w:rPr>
          <w:rFonts w:ascii="宋体" w:hAnsi="宋体" w:hint="eastAsia"/>
          <w:snapToGrid w:val="0"/>
          <w:u w:val="single"/>
        </w:rPr>
        <w:t>shangchengbeizhan@163.com</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bookmarkEnd w:id="0"/>
    <w:p w14:paraId="453FA347" w14:textId="77777777" w:rsidR="00233ADD" w:rsidRDefault="00233ADD">
      <w:pPr>
        <w:adjustRightInd/>
        <w:snapToGrid/>
        <w:spacing w:after="0" w:line="480" w:lineRule="auto"/>
        <w:rPr>
          <w:rFonts w:ascii="宋体" w:eastAsia="宋体" w:hAnsi="宋体"/>
          <w:snapToGrid w:val="0"/>
          <w:sz w:val="24"/>
          <w:szCs w:val="24"/>
        </w:rPr>
      </w:pPr>
    </w:p>
    <w:p w14:paraId="3567A63F" w14:textId="77777777" w:rsidR="00233ADD" w:rsidRDefault="00000000">
      <w:pPr>
        <w:adjustRightInd/>
        <w:snapToGrid/>
        <w:spacing w:after="0" w:line="480" w:lineRule="auto"/>
        <w:rPr>
          <w:rFonts w:ascii="宋体" w:eastAsia="宋体" w:hAnsi="宋体"/>
          <w:b/>
          <w:snapToGrid w:val="0"/>
          <w:sz w:val="24"/>
          <w:szCs w:val="24"/>
        </w:rPr>
      </w:pPr>
      <w:bookmarkStart w:id="2" w:name="_Hlk47626828"/>
      <w:r>
        <w:rPr>
          <w:rFonts w:ascii="宋体" w:eastAsia="宋体" w:hAnsi="宋体" w:hint="eastAsia"/>
          <w:b/>
          <w:snapToGrid w:val="0"/>
          <w:sz w:val="24"/>
          <w:szCs w:val="24"/>
        </w:rPr>
        <w:t>乙方：</w:t>
      </w:r>
      <w:r>
        <w:rPr>
          <w:rFonts w:ascii="宋体" w:eastAsia="宋体" w:hAnsi="宋体" w:hint="eastAsia"/>
          <w:b/>
          <w:snapToGrid w:val="0"/>
          <w:sz w:val="24"/>
          <w:szCs w:val="24"/>
          <w:u w:val="single"/>
        </w:rPr>
        <w:t>盛威时代科技股份有限公司</w:t>
      </w:r>
      <w:r>
        <w:rPr>
          <w:rFonts w:ascii="宋体" w:eastAsia="宋体" w:hAnsi="宋体" w:hint="eastAsia"/>
          <w:b/>
          <w:snapToGrid w:val="0"/>
          <w:sz w:val="24"/>
          <w:szCs w:val="24"/>
        </w:rPr>
        <w:t>（以下简称“乙方”）</w:t>
      </w:r>
    </w:p>
    <w:p w14:paraId="6461955A"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法定代表人</w:t>
      </w:r>
      <w:r>
        <w:rPr>
          <w:rFonts w:ascii="宋体" w:eastAsia="宋体" w:hAnsi="宋体"/>
          <w:snapToGrid w:val="0"/>
          <w:sz w:val="24"/>
          <w:szCs w:val="24"/>
        </w:rPr>
        <w:t>:</w:t>
      </w:r>
      <w:r w:rsidR="00281AE5">
        <w:rPr>
          <w:rFonts w:ascii="宋体" w:eastAsia="宋体" w:hAnsi="宋体" w:hint="eastAsia"/>
          <w:snapToGrid w:val="0"/>
          <w:sz w:val="24"/>
          <w:szCs w:val="24"/>
          <w:u w:val="single"/>
        </w:rPr>
        <w:t>迦南</w:t>
      </w:r>
      <w:r>
        <w:rPr>
          <w:rFonts w:ascii="宋体" w:eastAsia="宋体" w:hAnsi="宋体"/>
          <w:snapToGrid w:val="0"/>
          <w:sz w:val="24"/>
          <w:szCs w:val="24"/>
        </w:rPr>
        <w:t xml:space="preserve">                 </w:t>
      </w:r>
      <w:r>
        <w:rPr>
          <w:rFonts w:ascii="宋体" w:eastAsia="宋体" w:hAnsi="宋体" w:hint="eastAsia"/>
          <w:snapToGrid w:val="0"/>
          <w:sz w:val="24"/>
          <w:szCs w:val="24"/>
        </w:rPr>
        <w:t xml:space="preserve"> </w:t>
      </w:r>
    </w:p>
    <w:p w14:paraId="0EAB8F11"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授权代表人</w:t>
      </w:r>
      <w:r>
        <w:rPr>
          <w:rFonts w:ascii="宋体" w:eastAsia="宋体" w:hAnsi="宋体"/>
          <w:snapToGrid w:val="0"/>
          <w:sz w:val="24"/>
          <w:szCs w:val="24"/>
        </w:rPr>
        <w:t>：</w:t>
      </w:r>
      <w:r>
        <w:rPr>
          <w:rFonts w:ascii="宋体" w:eastAsia="宋体" w:hAnsi="宋体" w:hint="eastAsia"/>
          <w:snapToGrid w:val="0"/>
          <w:sz w:val="24"/>
          <w:szCs w:val="24"/>
          <w:u w:val="single"/>
        </w:rPr>
        <w:t>霍勇健</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r>
        <w:rPr>
          <w:rFonts w:ascii="宋体" w:eastAsia="宋体" w:hAnsi="宋体" w:hint="eastAsia"/>
          <w:snapToGrid w:val="0"/>
          <w:sz w:val="24"/>
          <w:szCs w:val="24"/>
        </w:rPr>
        <w:t xml:space="preserve"> </w:t>
      </w:r>
      <w:r>
        <w:rPr>
          <w:rFonts w:ascii="宋体" w:eastAsia="宋体" w:hAnsi="宋体"/>
          <w:snapToGrid w:val="0"/>
          <w:sz w:val="24"/>
          <w:szCs w:val="24"/>
        </w:rPr>
        <w:t xml:space="preserve">   </w:t>
      </w:r>
    </w:p>
    <w:p w14:paraId="669C2BD5"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通讯地址：</w:t>
      </w:r>
      <w:r>
        <w:rPr>
          <w:rFonts w:ascii="宋体" w:eastAsia="宋体" w:hAnsi="宋体" w:hint="eastAsia"/>
          <w:snapToGrid w:val="0"/>
          <w:sz w:val="24"/>
          <w:szCs w:val="24"/>
          <w:u w:val="single"/>
        </w:rPr>
        <w:t>北京市海淀区上地东路</w:t>
      </w:r>
      <w:r>
        <w:rPr>
          <w:rFonts w:ascii="宋体" w:eastAsia="宋体" w:hAnsi="宋体"/>
          <w:snapToGrid w:val="0"/>
          <w:sz w:val="24"/>
          <w:szCs w:val="24"/>
          <w:u w:val="single"/>
        </w:rPr>
        <w:t>1号院5号楼七层701-28</w:t>
      </w:r>
    </w:p>
    <w:p w14:paraId="104A6E1D"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联系电话：</w:t>
      </w:r>
      <w:r>
        <w:rPr>
          <w:rFonts w:ascii="宋体" w:eastAsia="宋体" w:hAnsi="宋体" w:hint="eastAsia"/>
          <w:snapToGrid w:val="0"/>
          <w:sz w:val="24"/>
          <w:szCs w:val="24"/>
          <w:u w:val="single"/>
        </w:rPr>
        <w:t>188</w:t>
      </w:r>
      <w:r w:rsidR="00281AE5">
        <w:rPr>
          <w:rFonts w:ascii="宋体" w:eastAsia="宋体" w:hAnsi="宋体" w:hint="eastAsia"/>
          <w:snapToGrid w:val="0"/>
          <w:sz w:val="24"/>
          <w:szCs w:val="24"/>
          <w:u w:val="single"/>
        </w:rPr>
        <w:t>11111111</w:t>
      </w:r>
      <w:r>
        <w:rPr>
          <w:rFonts w:ascii="宋体" w:eastAsia="宋体" w:hAnsi="宋体"/>
          <w:snapToGrid w:val="0"/>
          <w:sz w:val="24"/>
          <w:szCs w:val="24"/>
          <w:u w:val="single"/>
        </w:rPr>
        <w:t xml:space="preserve">               </w:t>
      </w:r>
    </w:p>
    <w:p w14:paraId="126EF8F3"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w:t>
      </w:r>
      <w:r>
        <w:rPr>
          <w:rFonts w:ascii="宋体" w:eastAsia="宋体" w:hAnsi="宋体"/>
          <w:snapToGrid w:val="0"/>
          <w:sz w:val="24"/>
          <w:szCs w:val="24"/>
        </w:rPr>
        <w:t>邮箱：</w:t>
      </w:r>
      <w:r>
        <w:rPr>
          <w:rFonts w:ascii="宋体" w:eastAsia="宋体" w:hAnsi="宋体" w:hint="eastAsia"/>
          <w:snapToGrid w:val="0"/>
          <w:sz w:val="24"/>
          <w:szCs w:val="24"/>
          <w:u w:val="single"/>
        </w:rPr>
        <w:t>huoyongjian@chuxing365.com</w:t>
      </w:r>
    </w:p>
    <w:bookmarkEnd w:id="1"/>
    <w:bookmarkEnd w:id="2"/>
    <w:p w14:paraId="46512E69" w14:textId="77777777" w:rsidR="00233ADD" w:rsidRDefault="00233ADD">
      <w:pPr>
        <w:snapToGrid/>
        <w:spacing w:after="0" w:line="360" w:lineRule="auto"/>
        <w:rPr>
          <w:rFonts w:asciiTheme="minorEastAsia" w:eastAsiaTheme="minorEastAsia" w:hAnsiTheme="minorEastAsia" w:cstheme="minorEastAsia"/>
        </w:rPr>
      </w:pPr>
    </w:p>
    <w:p w14:paraId="336E4B76" w14:textId="77777777" w:rsidR="00233ADD" w:rsidRDefault="00233ADD">
      <w:pPr>
        <w:widowControl w:val="0"/>
        <w:autoSpaceDE w:val="0"/>
        <w:autoSpaceDN w:val="0"/>
        <w:snapToGrid/>
        <w:spacing w:after="0" w:line="360" w:lineRule="auto"/>
        <w:ind w:firstLineChars="200" w:firstLine="440"/>
        <w:contextualSpacing/>
        <w:rPr>
          <w:rFonts w:ascii="宋体" w:eastAsia="宋体" w:hAnsi="宋体" w:cstheme="minorEastAsia"/>
        </w:rPr>
        <w:sectPr w:rsidR="00233ADD">
          <w:headerReference w:type="default" r:id="rId8"/>
          <w:footerReference w:type="default" r:id="rId9"/>
          <w:headerReference w:type="first" r:id="rId10"/>
          <w:footerReference w:type="first" r:id="rId11"/>
          <w:pgSz w:w="11906" w:h="16838"/>
          <w:pgMar w:top="1418" w:right="1701" w:bottom="1418" w:left="1701" w:header="709" w:footer="709" w:gutter="0"/>
          <w:cols w:space="708"/>
          <w:titlePg/>
          <w:docGrid w:linePitch="360"/>
        </w:sectPr>
      </w:pPr>
    </w:p>
    <w:p w14:paraId="2951B520"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lastRenderedPageBreak/>
        <w:t>甲乙双方致力于为公众出行提供更高效、便捷、高品质服务，依据《中华人民共和国民法典》《道路旅客运输及客运站管理规定》等相关法律法规，本着诚实、守信、平等、自愿的原则，经友好协商，达成以下合作，签订本协议，以兹信守。</w:t>
      </w:r>
    </w:p>
    <w:p w14:paraId="3E9E5C80"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合作方式</w:t>
      </w:r>
    </w:p>
    <w:p w14:paraId="5C4F661A" w14:textId="77777777" w:rsidR="00233ADD" w:rsidRDefault="00000000">
      <w:pPr>
        <w:widowControl w:val="0"/>
        <w:numPr>
          <w:ilvl w:val="0"/>
          <w:numId w:val="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甲乙双方致力于开通</w:t>
      </w:r>
      <w:r>
        <w:rPr>
          <w:rFonts w:ascii="宋体" w:eastAsia="宋体" w:hAnsi="宋体" w:cs="宋体" w:hint="eastAsia"/>
          <w:sz w:val="24"/>
          <w:szCs w:val="24"/>
          <w:u w:val="single"/>
        </w:rPr>
        <w:t xml:space="preserve"> 信阳</w:t>
      </w:r>
      <w:r w:rsidR="00281AE5">
        <w:rPr>
          <w:rFonts w:ascii="宋体" w:eastAsia="宋体" w:hAnsi="宋体" w:cs="宋体" w:hint="eastAsia"/>
          <w:sz w:val="24"/>
          <w:szCs w:val="24"/>
          <w:u w:val="single"/>
        </w:rPr>
        <w:t>淮南</w:t>
      </w:r>
      <w:r>
        <w:rPr>
          <w:rFonts w:ascii="宋体" w:eastAsia="宋体" w:hAnsi="宋体" w:cs="宋体" w:hint="eastAsia"/>
          <w:sz w:val="24"/>
          <w:szCs w:val="24"/>
          <w:u w:val="single"/>
        </w:rPr>
        <w:t xml:space="preserve">县 </w:t>
      </w:r>
      <w:r>
        <w:rPr>
          <w:rFonts w:ascii="宋体" w:eastAsia="宋体" w:hAnsi="宋体" w:cs="宋体" w:hint="eastAsia"/>
          <w:sz w:val="24"/>
          <w:szCs w:val="24"/>
        </w:rPr>
        <w:t>线路班车客运定制服务（以下简称“定制客运”），甲方依托乙方电子商务平台（下称“乙方平台”）发布道路客运班线起讫地等信息、开展线上售票，按照旅客需求灵活确定发车时间、上下旅客地点并提供运输服务。</w:t>
      </w:r>
    </w:p>
    <w:p w14:paraId="6D0CD7D9" w14:textId="77777777" w:rsidR="00233ADD" w:rsidRDefault="00000000">
      <w:pPr>
        <w:widowControl w:val="0"/>
        <w:numPr>
          <w:ilvl w:val="0"/>
          <w:numId w:val="2"/>
        </w:numPr>
        <w:autoSpaceDE w:val="0"/>
        <w:autoSpaceDN w:val="0"/>
        <w:snapToGrid/>
        <w:spacing w:after="0" w:line="360" w:lineRule="auto"/>
        <w:contextualSpacing/>
        <w:rPr>
          <w:rFonts w:ascii="宋体" w:eastAsia="宋体" w:hAnsi="宋体" w:cs="宋体"/>
          <w:sz w:val="24"/>
          <w:szCs w:val="24"/>
        </w:rPr>
      </w:pPr>
      <w:bookmarkStart w:id="3" w:name="_Hlk49852036"/>
      <w:r>
        <w:rPr>
          <w:rFonts w:ascii="宋体" w:eastAsia="宋体" w:hAnsi="宋体" w:cs="宋体" w:hint="eastAsia"/>
          <w:sz w:val="24"/>
          <w:szCs w:val="24"/>
        </w:rPr>
        <w:t>乙方负责协助甲方在乙方平台发布定制客运起讫地等信息，协助甲方接受和收集用户用车订单信息，协助甲方完成与用户的交易与服务。</w:t>
      </w:r>
    </w:p>
    <w:p w14:paraId="20C188F5" w14:textId="77777777" w:rsidR="00233ADD" w:rsidRDefault="00000000">
      <w:pPr>
        <w:widowControl w:val="0"/>
        <w:numPr>
          <w:ilvl w:val="0"/>
          <w:numId w:val="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在合作有效期内，甲方承诺乙方为其在以上线路定制客运服务的独家合作伙伴，乙方有权根据业务需要发展下级票务分销、对接保险产品等其他增值服务，乙方在开展经营活动过程中有权收取相应服务费，服务费全部收入归乙方所有。</w:t>
      </w:r>
    </w:p>
    <w:p w14:paraId="3BAFF2D9" w14:textId="77777777" w:rsidR="00233ADD" w:rsidRDefault="00000000">
      <w:pPr>
        <w:widowControl w:val="0"/>
        <w:numPr>
          <w:ilvl w:val="0"/>
          <w:numId w:val="2"/>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本协议甲方与乙方合作范围包括以下全部单位:</w:t>
      </w:r>
      <w:r>
        <w:rPr>
          <w:rFonts w:ascii="宋体" w:eastAsia="宋体" w:hAnsi="宋体" w:cs="宋体" w:hint="eastAsia"/>
          <w:sz w:val="24"/>
          <w:szCs w:val="24"/>
          <w:u w:val="single"/>
        </w:rPr>
        <w:t xml:space="preserve"> </w:t>
      </w:r>
      <w:r w:rsidR="00281AE5">
        <w:rPr>
          <w:rFonts w:ascii="宋体" w:eastAsia="宋体" w:hAnsi="宋体" w:cs="宋体" w:hint="eastAsia"/>
          <w:sz w:val="24"/>
          <w:szCs w:val="24"/>
          <w:u w:val="single"/>
        </w:rPr>
        <w:t>淮南</w:t>
      </w:r>
      <w:r>
        <w:rPr>
          <w:rFonts w:ascii="宋体" w:eastAsia="宋体" w:hAnsi="宋体" w:cs="宋体" w:hint="eastAsia"/>
          <w:sz w:val="24"/>
          <w:szCs w:val="24"/>
          <w:u w:val="single"/>
        </w:rPr>
        <w:t xml:space="preserve">县北站客运有限公司 </w:t>
      </w:r>
      <w:r>
        <w:rPr>
          <w:rFonts w:ascii="宋体" w:eastAsia="宋体" w:hAnsi="宋体" w:cs="宋体" w:hint="eastAsia"/>
          <w:sz w:val="24"/>
          <w:szCs w:val="24"/>
        </w:rPr>
        <w:t>。</w:t>
      </w:r>
      <w:bookmarkEnd w:id="3"/>
    </w:p>
    <w:p w14:paraId="6804527C"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sz w:val="24"/>
          <w:szCs w:val="24"/>
        </w:rPr>
      </w:pPr>
      <w:r>
        <w:rPr>
          <w:rFonts w:ascii="宋体" w:eastAsia="宋体" w:hAnsi="宋体" w:cs="宋体" w:hint="eastAsia"/>
          <w:bCs/>
          <w:sz w:val="24"/>
          <w:szCs w:val="24"/>
        </w:rPr>
        <w:t>合作期限</w:t>
      </w:r>
    </w:p>
    <w:p w14:paraId="08DD4F38" w14:textId="1B17AE1A" w:rsidR="00233ADD" w:rsidRDefault="00000000">
      <w:pPr>
        <w:widowControl w:val="0"/>
        <w:autoSpaceDE w:val="0"/>
        <w:autoSpaceDN w:val="0"/>
        <w:snapToGrid/>
        <w:spacing w:after="0" w:line="360" w:lineRule="auto"/>
        <w:ind w:firstLineChars="200" w:firstLine="480"/>
        <w:rPr>
          <w:rFonts w:ascii="宋体" w:eastAsia="宋体" w:hAnsi="宋体" w:cs="宋体"/>
          <w:sz w:val="24"/>
          <w:szCs w:val="24"/>
        </w:rPr>
      </w:pPr>
      <w:r>
        <w:rPr>
          <w:rFonts w:ascii="宋体" w:eastAsia="宋体" w:hAnsi="宋体" w:cs="宋体" w:hint="eastAsia"/>
          <w:sz w:val="24"/>
          <w:szCs w:val="24"/>
        </w:rPr>
        <w:t>协议有效期为</w:t>
      </w:r>
      <w:r w:rsidR="005801AB">
        <w:rPr>
          <w:rFonts w:ascii="宋体" w:eastAsia="宋体" w:hAnsi="宋体" w:cs="宋体" w:hint="eastAsia"/>
          <w:sz w:val="24"/>
          <w:szCs w:val="24"/>
          <w:u w:val="single"/>
        </w:rPr>
        <w:t>6</w:t>
      </w:r>
      <w:r>
        <w:rPr>
          <w:rFonts w:ascii="宋体" w:eastAsia="宋体" w:hAnsi="宋体" w:cs="宋体" w:hint="eastAsia"/>
          <w:sz w:val="24"/>
          <w:szCs w:val="24"/>
        </w:rPr>
        <w:t>年，自</w:t>
      </w:r>
      <w:r>
        <w:rPr>
          <w:rFonts w:ascii="宋体" w:eastAsia="宋体" w:hAnsi="宋体" w:cs="宋体" w:hint="eastAsia"/>
          <w:sz w:val="24"/>
          <w:szCs w:val="24"/>
          <w:u w:val="single"/>
        </w:rPr>
        <w:t>2023</w:t>
      </w:r>
      <w:r>
        <w:rPr>
          <w:rFonts w:ascii="宋体" w:eastAsia="宋体" w:hAnsi="宋体" w:cs="宋体" w:hint="eastAsia"/>
          <w:sz w:val="24"/>
          <w:szCs w:val="24"/>
        </w:rPr>
        <w:t>年</w:t>
      </w:r>
      <w:r>
        <w:rPr>
          <w:rFonts w:ascii="宋体" w:eastAsia="宋体" w:hAnsi="宋体" w:cs="宋体" w:hint="eastAsia"/>
          <w:sz w:val="24"/>
          <w:szCs w:val="24"/>
          <w:u w:val="single"/>
        </w:rPr>
        <w:t>8</w:t>
      </w:r>
      <w:r>
        <w:rPr>
          <w:rFonts w:ascii="宋体" w:eastAsia="宋体" w:hAnsi="宋体" w:cs="宋体" w:hint="eastAsia"/>
          <w:sz w:val="24"/>
          <w:szCs w:val="24"/>
        </w:rPr>
        <w:t>月</w:t>
      </w:r>
      <w:r>
        <w:rPr>
          <w:rFonts w:ascii="宋体" w:eastAsia="宋体" w:hAnsi="宋体" w:cs="宋体" w:hint="eastAsia"/>
          <w:sz w:val="24"/>
          <w:szCs w:val="24"/>
          <w:u w:val="single"/>
        </w:rPr>
        <w:t>12</w:t>
      </w:r>
      <w:r>
        <w:rPr>
          <w:rFonts w:ascii="宋体" w:eastAsia="宋体" w:hAnsi="宋体" w:cs="宋体" w:hint="eastAsia"/>
          <w:sz w:val="24"/>
          <w:szCs w:val="24"/>
        </w:rPr>
        <w:t>日起至</w:t>
      </w:r>
      <w:r>
        <w:rPr>
          <w:rFonts w:ascii="宋体" w:eastAsia="宋体" w:hAnsi="宋体" w:cs="宋体" w:hint="eastAsia"/>
          <w:sz w:val="24"/>
          <w:szCs w:val="24"/>
          <w:u w:val="single"/>
        </w:rPr>
        <w:t>202</w:t>
      </w:r>
      <w:r w:rsidR="005801AB">
        <w:rPr>
          <w:rFonts w:ascii="宋体" w:eastAsia="宋体" w:hAnsi="宋体" w:cs="宋体" w:hint="eastAsia"/>
          <w:sz w:val="24"/>
          <w:szCs w:val="24"/>
          <w:u w:val="single"/>
        </w:rPr>
        <w:t>9</w:t>
      </w:r>
      <w:r>
        <w:rPr>
          <w:rFonts w:ascii="宋体" w:eastAsia="宋体" w:hAnsi="宋体" w:cs="宋体" w:hint="eastAsia"/>
          <w:sz w:val="24"/>
          <w:szCs w:val="24"/>
        </w:rPr>
        <w:t>年</w:t>
      </w:r>
      <w:r>
        <w:rPr>
          <w:rFonts w:ascii="宋体" w:eastAsia="宋体" w:hAnsi="宋体" w:cs="宋体" w:hint="eastAsia"/>
          <w:sz w:val="24"/>
          <w:szCs w:val="24"/>
          <w:u w:val="single"/>
        </w:rPr>
        <w:t>8</w:t>
      </w:r>
      <w:r>
        <w:rPr>
          <w:rFonts w:ascii="宋体" w:eastAsia="宋体" w:hAnsi="宋体" w:cs="宋体" w:hint="eastAsia"/>
          <w:sz w:val="24"/>
          <w:szCs w:val="24"/>
        </w:rPr>
        <w:t>月</w:t>
      </w:r>
      <w:r>
        <w:rPr>
          <w:rFonts w:ascii="宋体" w:eastAsia="宋体" w:hAnsi="宋体" w:cs="宋体" w:hint="eastAsia"/>
          <w:sz w:val="24"/>
          <w:szCs w:val="24"/>
          <w:u w:val="single"/>
        </w:rPr>
        <w:t>11</w:t>
      </w:r>
      <w:r>
        <w:rPr>
          <w:rFonts w:ascii="宋体" w:eastAsia="宋体" w:hAnsi="宋体" w:cs="宋体" w:hint="eastAsia"/>
          <w:sz w:val="24"/>
          <w:szCs w:val="24"/>
        </w:rPr>
        <w:t>日止。</w:t>
      </w:r>
      <w:bookmarkStart w:id="4" w:name="_Hlk49851612"/>
      <w:r>
        <w:rPr>
          <w:rFonts w:ascii="宋体" w:eastAsia="宋体" w:hAnsi="宋体" w:cs="宋体" w:hint="eastAsia"/>
          <w:sz w:val="24"/>
          <w:szCs w:val="24"/>
        </w:rPr>
        <w:t>若任何一方在本协议有效期限届满前三十日内未提出任何书面异议的，本协议自动顺延壹年，顺延次数不限。</w:t>
      </w:r>
      <w:bookmarkEnd w:id="4"/>
    </w:p>
    <w:p w14:paraId="2D34C799" w14:textId="77777777" w:rsidR="00233ADD" w:rsidRDefault="00000000">
      <w:pPr>
        <w:pStyle w:val="1"/>
        <w:keepNext w:val="0"/>
        <w:keepLines w:val="0"/>
        <w:numPr>
          <w:ilvl w:val="0"/>
          <w:numId w:val="1"/>
        </w:numPr>
        <w:snapToGrid/>
        <w:spacing w:before="0" w:after="0" w:line="360" w:lineRule="auto"/>
        <w:rPr>
          <w:rFonts w:ascii="宋体" w:eastAsia="宋体" w:hAnsi="宋体" w:cs="宋体"/>
          <w:bCs/>
          <w:sz w:val="24"/>
          <w:szCs w:val="24"/>
        </w:rPr>
      </w:pPr>
      <w:r>
        <w:rPr>
          <w:rFonts w:ascii="宋体" w:eastAsia="宋体" w:hAnsi="宋体" w:cs="宋体" w:hint="eastAsia"/>
          <w:bCs/>
          <w:sz w:val="24"/>
          <w:szCs w:val="24"/>
        </w:rPr>
        <w:t>费用结算及支付方式</w:t>
      </w:r>
      <w:bookmarkStart w:id="5" w:name="_Hlk49848311"/>
    </w:p>
    <w:p w14:paraId="5CDA1185" w14:textId="77777777" w:rsidR="00233ADD" w:rsidRDefault="00000000">
      <w:pPr>
        <w:widowControl w:val="0"/>
        <w:numPr>
          <w:ilvl w:val="0"/>
          <w:numId w:val="3"/>
        </w:numPr>
        <w:autoSpaceDE w:val="0"/>
        <w:autoSpaceDN w:val="0"/>
        <w:rPr>
          <w:rFonts w:ascii="宋体" w:eastAsia="宋体" w:hAnsi="宋体" w:cs="宋体"/>
          <w:sz w:val="24"/>
          <w:szCs w:val="24"/>
        </w:rPr>
      </w:pPr>
      <w:r>
        <w:rPr>
          <w:rFonts w:ascii="宋体" w:eastAsia="宋体" w:hAnsi="宋体" w:cs="宋体" w:hint="eastAsia"/>
          <w:sz w:val="24"/>
          <w:szCs w:val="24"/>
        </w:rPr>
        <w:t>自本协议签订生效之日起,甲方按照以下方式向乙方支付合作费用</w:t>
      </w:r>
      <w:r>
        <w:rPr>
          <w:rFonts w:ascii="宋体" w:eastAsia="宋体" w:hAnsi="宋体" w:cs="宋体" w:hint="eastAsia"/>
          <w:b/>
          <w:bCs/>
        </w:rPr>
        <w:t>（含税）</w:t>
      </w:r>
      <w:r>
        <w:rPr>
          <w:rFonts w:ascii="宋体" w:eastAsia="宋体" w:hAnsi="宋体" w:cs="宋体" w:hint="eastAsia"/>
          <w:sz w:val="24"/>
          <w:szCs w:val="24"/>
        </w:rPr>
        <w:t>。</w:t>
      </w:r>
    </w:p>
    <w:tbl>
      <w:tblPr>
        <w:tblStyle w:val="a6"/>
        <w:tblW w:w="9049" w:type="dxa"/>
        <w:jc w:val="center"/>
        <w:tblLayout w:type="fixed"/>
        <w:tblLook w:val="04A0" w:firstRow="1" w:lastRow="0" w:firstColumn="1" w:lastColumn="0" w:noHBand="0" w:noVBand="1"/>
      </w:tblPr>
      <w:tblGrid>
        <w:gridCol w:w="752"/>
        <w:gridCol w:w="1553"/>
        <w:gridCol w:w="3125"/>
        <w:gridCol w:w="3619"/>
      </w:tblGrid>
      <w:tr w:rsidR="00233ADD" w14:paraId="0563301E" w14:textId="77777777">
        <w:trPr>
          <w:trHeight w:val="348"/>
          <w:jc w:val="center"/>
        </w:trPr>
        <w:tc>
          <w:tcPr>
            <w:tcW w:w="752" w:type="dxa"/>
            <w:vAlign w:val="center"/>
          </w:tcPr>
          <w:p w14:paraId="34DF0C76" w14:textId="77777777" w:rsidR="00233ADD" w:rsidRDefault="00000000">
            <w:pPr>
              <w:pStyle w:val="a5"/>
              <w:tabs>
                <w:tab w:val="left" w:pos="0"/>
              </w:tabs>
              <w:adjustRightInd w:val="0"/>
              <w:snapToGrid w:val="0"/>
              <w:jc w:val="center"/>
            </w:pPr>
            <w:r>
              <w:rPr>
                <w:rFonts w:hint="eastAsia"/>
              </w:rPr>
              <w:t>序号</w:t>
            </w:r>
          </w:p>
        </w:tc>
        <w:tc>
          <w:tcPr>
            <w:tcW w:w="1553" w:type="dxa"/>
            <w:vAlign w:val="center"/>
          </w:tcPr>
          <w:p w14:paraId="6BEDC8FB" w14:textId="77777777" w:rsidR="00233ADD" w:rsidRDefault="00000000">
            <w:pPr>
              <w:pStyle w:val="a5"/>
              <w:tabs>
                <w:tab w:val="left" w:pos="0"/>
              </w:tabs>
              <w:adjustRightInd w:val="0"/>
              <w:snapToGrid w:val="0"/>
              <w:jc w:val="center"/>
            </w:pPr>
            <w:r>
              <w:rPr>
                <w:rFonts w:hint="eastAsia"/>
              </w:rPr>
              <w:t>名称</w:t>
            </w:r>
          </w:p>
        </w:tc>
        <w:tc>
          <w:tcPr>
            <w:tcW w:w="3125" w:type="dxa"/>
          </w:tcPr>
          <w:p w14:paraId="1C443547" w14:textId="77777777" w:rsidR="00233ADD" w:rsidRDefault="00000000">
            <w:pPr>
              <w:pStyle w:val="a5"/>
              <w:tabs>
                <w:tab w:val="left" w:pos="0"/>
              </w:tabs>
              <w:adjustRightInd w:val="0"/>
              <w:snapToGrid w:val="0"/>
              <w:jc w:val="center"/>
            </w:pPr>
            <w:r>
              <w:rPr>
                <w:rFonts w:hint="eastAsia"/>
              </w:rPr>
              <w:t>收费标准</w:t>
            </w:r>
          </w:p>
        </w:tc>
        <w:tc>
          <w:tcPr>
            <w:tcW w:w="3619" w:type="dxa"/>
          </w:tcPr>
          <w:p w14:paraId="7FBCB470" w14:textId="77777777" w:rsidR="00233ADD" w:rsidRDefault="00000000">
            <w:pPr>
              <w:pStyle w:val="a5"/>
              <w:tabs>
                <w:tab w:val="left" w:pos="0"/>
              </w:tabs>
              <w:adjustRightInd w:val="0"/>
              <w:snapToGrid w:val="0"/>
              <w:jc w:val="center"/>
            </w:pPr>
            <w:r>
              <w:rPr>
                <w:rFonts w:hint="eastAsia"/>
              </w:rPr>
              <w:t>说明</w:t>
            </w:r>
          </w:p>
        </w:tc>
      </w:tr>
      <w:tr w:rsidR="00233ADD" w14:paraId="06B8770B" w14:textId="77777777">
        <w:trPr>
          <w:trHeight w:val="799"/>
          <w:jc w:val="center"/>
        </w:trPr>
        <w:tc>
          <w:tcPr>
            <w:tcW w:w="752" w:type="dxa"/>
            <w:vAlign w:val="center"/>
          </w:tcPr>
          <w:p w14:paraId="49399317"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t>1</w:t>
            </w:r>
          </w:p>
        </w:tc>
        <w:tc>
          <w:tcPr>
            <w:tcW w:w="1553" w:type="dxa"/>
            <w:vAlign w:val="center"/>
          </w:tcPr>
          <w:p w14:paraId="40CCA8EE"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t>系统使用费</w:t>
            </w:r>
          </w:p>
        </w:tc>
        <w:tc>
          <w:tcPr>
            <w:tcW w:w="3125" w:type="dxa"/>
            <w:vAlign w:val="center"/>
          </w:tcPr>
          <w:p w14:paraId="0679888F"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乙方平台产生的交易流水总金额</w:t>
            </w:r>
            <w:r>
              <w:rPr>
                <w:rFonts w:hint="eastAsia"/>
                <w:snapToGrid w:val="0"/>
                <w:sz w:val="28"/>
                <w:szCs w:val="28"/>
                <w:u w:val="single"/>
              </w:rPr>
              <w:t xml:space="preserve"> 2  </w:t>
            </w:r>
            <w:r>
              <w:rPr>
                <w:rFonts w:hint="eastAsia"/>
              </w:rPr>
              <w:t>%。</w:t>
            </w:r>
          </w:p>
        </w:tc>
        <w:tc>
          <w:tcPr>
            <w:tcW w:w="3619" w:type="dxa"/>
            <w:vAlign w:val="center"/>
          </w:tcPr>
          <w:p w14:paraId="7F787E1B"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（1）系统使用费的“交易流水”为交易票面总金额；</w:t>
            </w:r>
          </w:p>
          <w:p w14:paraId="4C8ADFCC"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（2）费用内服务项目包括定制客运系统（即盛威时代客运达企业管理系统）的使用以及云服务器空间租赁。</w:t>
            </w:r>
          </w:p>
        </w:tc>
      </w:tr>
      <w:tr w:rsidR="00233ADD" w14:paraId="1D29C3C2" w14:textId="77777777">
        <w:trPr>
          <w:trHeight w:val="698"/>
          <w:jc w:val="center"/>
        </w:trPr>
        <w:tc>
          <w:tcPr>
            <w:tcW w:w="752" w:type="dxa"/>
            <w:vAlign w:val="center"/>
          </w:tcPr>
          <w:p w14:paraId="6DBBA3FB"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t>2</w:t>
            </w:r>
          </w:p>
        </w:tc>
        <w:tc>
          <w:tcPr>
            <w:tcW w:w="1553" w:type="dxa"/>
            <w:vAlign w:val="center"/>
          </w:tcPr>
          <w:p w14:paraId="528EBCDC"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t>系统运维费</w:t>
            </w:r>
          </w:p>
        </w:tc>
        <w:tc>
          <w:tcPr>
            <w:tcW w:w="3125" w:type="dxa"/>
            <w:vAlign w:val="center"/>
          </w:tcPr>
          <w:p w14:paraId="48F01452"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w:t>
            </w:r>
            <w:r>
              <w:rPr>
                <w:rFonts w:hint="eastAsia"/>
                <w:snapToGrid w:val="0"/>
                <w:sz w:val="28"/>
                <w:szCs w:val="28"/>
                <w:u w:val="single"/>
              </w:rPr>
              <w:t xml:space="preserve">    0  </w:t>
            </w:r>
            <w:r>
              <w:rPr>
                <w:rFonts w:hint="eastAsia"/>
              </w:rPr>
              <w:t>元/年（大写：人民币</w:t>
            </w:r>
            <w:r>
              <w:rPr>
                <w:rFonts w:hint="eastAsia"/>
                <w:snapToGrid w:val="0"/>
                <w:sz w:val="28"/>
                <w:szCs w:val="28"/>
                <w:u w:val="single"/>
              </w:rPr>
              <w:t xml:space="preserve">  0   </w:t>
            </w:r>
            <w:r>
              <w:rPr>
                <w:rFonts w:hint="eastAsia"/>
              </w:rPr>
              <w:t>圆/年）。</w:t>
            </w:r>
          </w:p>
        </w:tc>
        <w:tc>
          <w:tcPr>
            <w:tcW w:w="3619" w:type="dxa"/>
            <w:vAlign w:val="center"/>
          </w:tcPr>
          <w:p w14:paraId="3D4863CF"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包括定制客运系统（即盛威时代客运达企业管理系统）的升级、维护、巡查、故障排除等运维服务。</w:t>
            </w:r>
          </w:p>
        </w:tc>
      </w:tr>
      <w:tr w:rsidR="00233ADD" w14:paraId="199AAF18" w14:textId="77777777">
        <w:trPr>
          <w:trHeight w:val="1039"/>
          <w:jc w:val="center"/>
        </w:trPr>
        <w:tc>
          <w:tcPr>
            <w:tcW w:w="752" w:type="dxa"/>
            <w:vAlign w:val="center"/>
          </w:tcPr>
          <w:p w14:paraId="6647AEDC"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lastRenderedPageBreak/>
              <w:t>3</w:t>
            </w:r>
          </w:p>
        </w:tc>
        <w:tc>
          <w:tcPr>
            <w:tcW w:w="1553" w:type="dxa"/>
            <w:vAlign w:val="center"/>
          </w:tcPr>
          <w:p w14:paraId="670C0F67"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t>系统实施费</w:t>
            </w:r>
          </w:p>
        </w:tc>
        <w:tc>
          <w:tcPr>
            <w:tcW w:w="3125" w:type="dxa"/>
            <w:vAlign w:val="center"/>
          </w:tcPr>
          <w:p w14:paraId="54B7C852" w14:textId="77777777" w:rsidR="00233ADD" w:rsidRDefault="00000000">
            <w:pPr>
              <w:pStyle w:val="a5"/>
              <w:tabs>
                <w:tab w:val="left" w:pos="0"/>
              </w:tabs>
              <w:adjustRightInd w:val="0"/>
              <w:snapToGrid w:val="0"/>
              <w:spacing w:line="360" w:lineRule="auto"/>
              <w:jc w:val="both"/>
            </w:pPr>
            <w:r>
              <w:rPr>
                <w:rFonts w:hint="eastAsia"/>
              </w:rPr>
              <w:t>一次性收取￥</w:t>
            </w:r>
            <w:r>
              <w:rPr>
                <w:rFonts w:hint="eastAsia"/>
                <w:snapToGrid w:val="0"/>
                <w:sz w:val="28"/>
                <w:szCs w:val="28"/>
                <w:u w:val="single"/>
              </w:rPr>
              <w:t xml:space="preserve">  0</w:t>
            </w:r>
            <w:r>
              <w:rPr>
                <w:snapToGrid w:val="0"/>
                <w:sz w:val="28"/>
                <w:szCs w:val="28"/>
                <w:u w:val="single"/>
              </w:rPr>
              <w:t xml:space="preserve">  </w:t>
            </w:r>
            <w:r>
              <w:rPr>
                <w:rFonts w:hint="eastAsia"/>
                <w:snapToGrid w:val="0"/>
                <w:sz w:val="28"/>
                <w:szCs w:val="28"/>
                <w:u w:val="single"/>
              </w:rPr>
              <w:t xml:space="preserve"> </w:t>
            </w:r>
            <w:r>
              <w:rPr>
                <w:rFonts w:hint="eastAsia"/>
              </w:rPr>
              <w:t>元（大写：人民币</w:t>
            </w:r>
            <w:r>
              <w:rPr>
                <w:rFonts w:hint="eastAsia"/>
                <w:snapToGrid w:val="0"/>
                <w:sz w:val="28"/>
                <w:szCs w:val="28"/>
                <w:u w:val="single"/>
              </w:rPr>
              <w:t xml:space="preserve">  </w:t>
            </w:r>
            <w:r>
              <w:rPr>
                <w:snapToGrid w:val="0"/>
                <w:sz w:val="28"/>
                <w:szCs w:val="28"/>
                <w:u w:val="single"/>
              </w:rPr>
              <w:t xml:space="preserve"> </w:t>
            </w:r>
            <w:r>
              <w:rPr>
                <w:rFonts w:hint="eastAsia"/>
                <w:snapToGrid w:val="0"/>
                <w:sz w:val="28"/>
                <w:szCs w:val="28"/>
                <w:u w:val="single"/>
              </w:rPr>
              <w:t>0</w:t>
            </w:r>
            <w:r>
              <w:rPr>
                <w:snapToGrid w:val="0"/>
                <w:sz w:val="28"/>
                <w:szCs w:val="28"/>
                <w:u w:val="single"/>
              </w:rPr>
              <w:t xml:space="preserve">   </w:t>
            </w:r>
            <w:r>
              <w:rPr>
                <w:rFonts w:hint="eastAsia"/>
                <w:snapToGrid w:val="0"/>
                <w:sz w:val="28"/>
                <w:szCs w:val="28"/>
                <w:u w:val="single"/>
              </w:rPr>
              <w:t xml:space="preserve"> </w:t>
            </w:r>
            <w:r>
              <w:rPr>
                <w:rFonts w:hint="eastAsia"/>
              </w:rPr>
              <w:t>圆）。</w:t>
            </w:r>
          </w:p>
        </w:tc>
        <w:tc>
          <w:tcPr>
            <w:tcW w:w="3619" w:type="dxa"/>
            <w:vAlign w:val="center"/>
          </w:tcPr>
          <w:p w14:paraId="298CCCD4"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包括定制客运系统（即盛威时代客运达企业管理系统）的调试、实施、培训、应用指导等服务。</w:t>
            </w:r>
          </w:p>
        </w:tc>
      </w:tr>
    </w:tbl>
    <w:p w14:paraId="5E3BE988" w14:textId="77777777" w:rsidR="00233ADD" w:rsidRDefault="00000000">
      <w:pPr>
        <w:widowControl w:val="0"/>
        <w:numPr>
          <w:ilvl w:val="0"/>
          <w:numId w:val="3"/>
        </w:numPr>
        <w:autoSpaceDE w:val="0"/>
        <w:autoSpaceDN w:val="0"/>
        <w:spacing w:beforeLines="50" w:before="120" w:after="0" w:line="360" w:lineRule="auto"/>
        <w:rPr>
          <w:rFonts w:ascii="宋体" w:eastAsia="宋体" w:hAnsi="宋体" w:cs="宋体"/>
          <w:b/>
          <w:bCs/>
          <w:sz w:val="24"/>
          <w:szCs w:val="24"/>
        </w:rPr>
      </w:pPr>
      <w:r>
        <w:rPr>
          <w:rFonts w:ascii="宋体" w:eastAsia="宋体" w:hAnsi="宋体" w:cs="宋体" w:hint="eastAsia"/>
          <w:b/>
          <w:bCs/>
          <w:sz w:val="24"/>
          <w:szCs w:val="24"/>
        </w:rPr>
        <w:t>支付方式</w:t>
      </w:r>
    </w:p>
    <w:p w14:paraId="3B7B00FD" w14:textId="77777777" w:rsidR="00233ADD" w:rsidRDefault="00000000">
      <w:pPr>
        <w:widowControl w:val="0"/>
        <w:numPr>
          <w:ilvl w:val="0"/>
          <w:numId w:val="4"/>
        </w:numPr>
        <w:autoSpaceDE w:val="0"/>
        <w:autoSpaceDN w:val="0"/>
        <w:spacing w:after="0" w:line="360" w:lineRule="auto"/>
        <w:rPr>
          <w:rFonts w:ascii="宋体" w:eastAsia="宋体" w:hAnsi="宋体" w:cs="宋体"/>
          <w:sz w:val="24"/>
          <w:szCs w:val="24"/>
        </w:rPr>
      </w:pPr>
      <w:r>
        <w:rPr>
          <w:rFonts w:ascii="宋体" w:eastAsia="宋体" w:hAnsi="宋体" w:cs="宋体" w:hint="eastAsia"/>
          <w:b/>
          <w:sz w:val="24"/>
          <w:szCs w:val="24"/>
        </w:rPr>
        <w:t>系统使用费</w:t>
      </w:r>
      <w:r>
        <w:rPr>
          <w:rFonts w:ascii="宋体" w:eastAsia="宋体" w:hAnsi="宋体" w:cs="宋体" w:hint="eastAsia"/>
          <w:bCs/>
          <w:sz w:val="24"/>
          <w:szCs w:val="24"/>
        </w:rPr>
        <w:t>：</w:t>
      </w:r>
      <w:r>
        <w:rPr>
          <w:rFonts w:ascii="宋体" w:eastAsia="宋体" w:hAnsi="宋体" w:cs="宋体" w:hint="eastAsia"/>
          <w:sz w:val="24"/>
          <w:szCs w:val="24"/>
        </w:rPr>
        <w:t>甲乙双方协商选择以下</w:t>
      </w:r>
      <w:r>
        <w:rPr>
          <w:rFonts w:ascii="宋体" w:eastAsia="宋体" w:hAnsi="宋体" w:cs="宋体" w:hint="eastAsia"/>
          <w:b/>
          <w:bCs/>
          <w:sz w:val="24"/>
          <w:szCs w:val="24"/>
        </w:rPr>
        <w:t>第2.1.</w:t>
      </w:r>
      <w:r>
        <w:rPr>
          <w:rFonts w:ascii="宋体" w:eastAsia="宋体" w:hAnsi="宋体" w:cs="宋体" w:hint="eastAsia"/>
          <w:b/>
          <w:bCs/>
          <w:snapToGrid w:val="0"/>
          <w:sz w:val="24"/>
          <w:szCs w:val="24"/>
          <w:u w:val="single"/>
        </w:rPr>
        <w:t xml:space="preserve">  </w:t>
      </w:r>
      <w:r>
        <w:rPr>
          <w:rFonts w:ascii="宋体" w:eastAsia="宋体" w:hAnsi="宋体" w:cs="宋体"/>
          <w:b/>
          <w:bCs/>
          <w:snapToGrid w:val="0"/>
          <w:sz w:val="24"/>
          <w:szCs w:val="24"/>
          <w:u w:val="single"/>
        </w:rPr>
        <w:t xml:space="preserve"> </w:t>
      </w:r>
      <w:r>
        <w:rPr>
          <w:rFonts w:ascii="宋体" w:eastAsia="宋体" w:hAnsi="宋体" w:cs="宋体" w:hint="eastAsia"/>
          <w:b/>
          <w:bCs/>
          <w:snapToGrid w:val="0"/>
          <w:sz w:val="24"/>
          <w:szCs w:val="24"/>
          <w:u w:val="single"/>
        </w:rPr>
        <w:t>1</w:t>
      </w:r>
      <w:r>
        <w:rPr>
          <w:rFonts w:ascii="宋体" w:eastAsia="宋体" w:hAnsi="宋体" w:cs="宋体"/>
          <w:b/>
          <w:bCs/>
          <w:snapToGrid w:val="0"/>
          <w:sz w:val="24"/>
          <w:szCs w:val="24"/>
          <w:u w:val="single"/>
        </w:rPr>
        <w:t xml:space="preserve"> </w:t>
      </w:r>
      <w:r>
        <w:rPr>
          <w:rFonts w:ascii="宋体" w:eastAsia="宋体" w:hAnsi="宋体" w:cs="宋体" w:hint="eastAsia"/>
          <w:b/>
          <w:bCs/>
          <w:snapToGrid w:val="0"/>
          <w:sz w:val="24"/>
          <w:szCs w:val="24"/>
          <w:u w:val="single"/>
        </w:rPr>
        <w:t xml:space="preserve">  </w:t>
      </w:r>
      <w:r>
        <w:rPr>
          <w:rFonts w:ascii="宋体" w:eastAsia="宋体" w:hAnsi="宋体" w:cs="宋体" w:hint="eastAsia"/>
          <w:b/>
          <w:bCs/>
          <w:sz w:val="24"/>
          <w:szCs w:val="24"/>
        </w:rPr>
        <w:t>种</w:t>
      </w:r>
      <w:r>
        <w:rPr>
          <w:rFonts w:ascii="宋体" w:eastAsia="宋体" w:hAnsi="宋体" w:cs="宋体" w:hint="eastAsia"/>
          <w:sz w:val="24"/>
          <w:szCs w:val="24"/>
        </w:rPr>
        <w:t>支付方式：</w:t>
      </w:r>
    </w:p>
    <w:p w14:paraId="78E1CA0A" w14:textId="77777777" w:rsidR="00233ADD" w:rsidRDefault="00000000">
      <w:pPr>
        <w:widowControl w:val="0"/>
        <w:numPr>
          <w:ilvl w:val="0"/>
          <w:numId w:val="5"/>
        </w:numPr>
        <w:autoSpaceDE w:val="0"/>
        <w:autoSpaceDN w:val="0"/>
        <w:spacing w:after="0" w:line="360" w:lineRule="auto"/>
        <w:ind w:firstLine="15"/>
        <w:rPr>
          <w:rFonts w:ascii="宋体" w:eastAsia="宋体" w:hAnsi="宋体" w:cs="宋体"/>
          <w:sz w:val="24"/>
          <w:szCs w:val="24"/>
        </w:rPr>
      </w:pPr>
      <w:r>
        <w:rPr>
          <w:rFonts w:ascii="宋体" w:eastAsia="宋体" w:hAnsi="宋体" w:cs="宋体" w:hint="eastAsia"/>
          <w:sz w:val="24"/>
          <w:szCs w:val="24"/>
        </w:rPr>
        <w:t>用户票款直接支付到甲方支持实时分账功能的指定账户，甲方账户按照双方约定的系统使用费比例通过系统分账直接将相关费用支付到乙方指定账户，甲方可在乙方平台查阅票款流水及分账信息。若乙方发现未成功分账的订单，甲乙双方应及时人工处理、线下结算。甲乙双方每自然月对账一次，每月</w:t>
      </w:r>
      <w:r>
        <w:rPr>
          <w:rFonts w:ascii="宋体" w:eastAsia="宋体" w:hAnsi="宋体" w:cs="宋体" w:hint="eastAsia"/>
          <w:bCs/>
          <w:sz w:val="24"/>
          <w:szCs w:val="24"/>
          <w:u w:val="single"/>
        </w:rPr>
        <w:t xml:space="preserve"> 10  </w:t>
      </w:r>
      <w:r>
        <w:rPr>
          <w:rFonts w:ascii="宋体" w:eastAsia="宋体" w:hAnsi="宋体" w:cs="宋体" w:hint="eastAsia"/>
          <w:sz w:val="24"/>
          <w:szCs w:val="24"/>
        </w:rPr>
        <w:t>日前（包含当日）完成月度数据对账工作，乙方按照对账结果向甲方开具相应发票。</w:t>
      </w:r>
    </w:p>
    <w:p w14:paraId="0910E390" w14:textId="77777777" w:rsidR="00233ADD" w:rsidRDefault="00000000">
      <w:pPr>
        <w:widowControl w:val="0"/>
        <w:numPr>
          <w:ilvl w:val="0"/>
          <w:numId w:val="5"/>
        </w:numPr>
        <w:autoSpaceDE w:val="0"/>
        <w:autoSpaceDN w:val="0"/>
        <w:spacing w:after="0" w:line="360" w:lineRule="auto"/>
        <w:ind w:firstLine="15"/>
        <w:rPr>
          <w:rFonts w:ascii="宋体" w:eastAsia="宋体" w:hAnsi="宋体" w:cs="宋体"/>
          <w:sz w:val="24"/>
          <w:szCs w:val="24"/>
        </w:rPr>
      </w:pPr>
      <w:r>
        <w:rPr>
          <w:rFonts w:ascii="宋体" w:eastAsia="宋体" w:hAnsi="宋体" w:cs="宋体" w:hint="eastAsia"/>
          <w:bCs/>
          <w:sz w:val="24"/>
          <w:szCs w:val="24"/>
        </w:rPr>
        <w:t>用户票款直接支付到乙方账户，甲乙双方约定以</w:t>
      </w:r>
      <w:r>
        <w:rPr>
          <w:rFonts w:ascii="宋体" w:eastAsia="宋体" w:hAnsi="宋体" w:cs="宋体" w:hint="eastAsia"/>
          <w:bCs/>
          <w:sz w:val="24"/>
          <w:szCs w:val="24"/>
          <w:u w:val="single"/>
        </w:rPr>
        <w:t xml:space="preserve"> 月 </w:t>
      </w:r>
      <w:r>
        <w:rPr>
          <w:rFonts w:ascii="宋体" w:eastAsia="宋体" w:hAnsi="宋体" w:cs="宋体" w:hint="eastAsia"/>
          <w:bCs/>
          <w:sz w:val="24"/>
          <w:szCs w:val="24"/>
        </w:rPr>
        <w:t>为一结算周期，以乘客交易日期为票款结算标准；每</w:t>
      </w:r>
      <w:r>
        <w:rPr>
          <w:rFonts w:ascii="宋体" w:eastAsia="宋体" w:hAnsi="宋体" w:cs="宋体" w:hint="eastAsia"/>
          <w:bCs/>
          <w:sz w:val="24"/>
          <w:szCs w:val="24"/>
          <w:u w:val="single"/>
        </w:rPr>
        <w:t>月</w:t>
      </w:r>
      <w:r>
        <w:rPr>
          <w:rFonts w:ascii="宋体" w:eastAsia="宋体" w:hAnsi="宋体" w:cs="宋体" w:hint="eastAsia"/>
          <w:bCs/>
          <w:sz w:val="24"/>
          <w:szCs w:val="24"/>
        </w:rPr>
        <w:t>（结算周期）</w:t>
      </w:r>
      <w:r>
        <w:rPr>
          <w:rFonts w:ascii="宋体" w:eastAsia="宋体" w:hAnsi="宋体" w:cs="宋体" w:hint="eastAsia"/>
          <w:bCs/>
          <w:sz w:val="24"/>
          <w:szCs w:val="24"/>
          <w:u w:val="single"/>
        </w:rPr>
        <w:t>/</w:t>
      </w:r>
      <w:r>
        <w:rPr>
          <w:rFonts w:ascii="宋体" w:eastAsia="宋体" w:hAnsi="宋体" w:cs="宋体" w:hint="eastAsia"/>
          <w:bCs/>
          <w:sz w:val="24"/>
          <w:szCs w:val="24"/>
        </w:rPr>
        <w:t>日为票款结算日（若遇法定节假日，自动依次顺延）。甲方应在每个结算日前，统计上个结算周期（若为按月结算，则结算周期起始时间为上月</w:t>
      </w:r>
      <w:r>
        <w:rPr>
          <w:rFonts w:ascii="宋体" w:eastAsia="宋体" w:hAnsi="宋体" w:cs="宋体" w:hint="eastAsia"/>
          <w:bCs/>
          <w:sz w:val="24"/>
          <w:szCs w:val="24"/>
          <w:u w:val="single"/>
        </w:rPr>
        <w:t xml:space="preserve"> 1 </w:t>
      </w:r>
      <w:r>
        <w:rPr>
          <w:rFonts w:ascii="宋体" w:eastAsia="宋体" w:hAnsi="宋体" w:cs="宋体" w:hint="eastAsia"/>
          <w:bCs/>
          <w:sz w:val="24"/>
          <w:szCs w:val="24"/>
        </w:rPr>
        <w:t>日至</w:t>
      </w:r>
      <w:r>
        <w:rPr>
          <w:rFonts w:ascii="宋体" w:eastAsia="宋体" w:hAnsi="宋体" w:cs="宋体" w:hint="eastAsia"/>
          <w:bCs/>
          <w:sz w:val="24"/>
          <w:szCs w:val="24"/>
          <w:u w:val="single"/>
        </w:rPr>
        <w:t xml:space="preserve"> 上月 </w:t>
      </w:r>
      <w:r>
        <w:rPr>
          <w:rFonts w:ascii="宋体" w:eastAsia="宋体" w:hAnsi="宋体" w:cs="宋体" w:hint="eastAsia"/>
          <w:bCs/>
          <w:sz w:val="24"/>
          <w:szCs w:val="24"/>
        </w:rPr>
        <w:t>（上月/本月）</w:t>
      </w:r>
      <w:r>
        <w:rPr>
          <w:rFonts w:ascii="宋体" w:eastAsia="宋体" w:hAnsi="宋体" w:cs="宋体" w:hint="eastAsia"/>
          <w:bCs/>
          <w:sz w:val="24"/>
          <w:szCs w:val="24"/>
          <w:u w:val="single"/>
        </w:rPr>
        <w:t xml:space="preserve"> 最后一 </w:t>
      </w:r>
      <w:r>
        <w:rPr>
          <w:rFonts w:ascii="宋体" w:eastAsia="宋体" w:hAnsi="宋体" w:cs="宋体" w:hint="eastAsia"/>
          <w:bCs/>
          <w:sz w:val="24"/>
          <w:szCs w:val="24"/>
        </w:rPr>
        <w:t>日）内的售票数据与乙方进行核对，核对无误后由乙方出具正式对账单，若双方对对账数据有异议，经双方同意，可按照金额较小一方数据为标准先行结算，差额在下一个结算周期多退少补。乙方应在对账确认后三个工作日内将扣除乙方收取的系统使用费后的剩余款项直接划入甲方指定账号。</w:t>
      </w:r>
    </w:p>
    <w:p w14:paraId="67F6BD96" w14:textId="77777777" w:rsidR="00233ADD" w:rsidRDefault="00000000">
      <w:pPr>
        <w:widowControl w:val="0"/>
        <w:numPr>
          <w:ilvl w:val="0"/>
          <w:numId w:val="4"/>
        </w:numPr>
        <w:autoSpaceDE w:val="0"/>
        <w:autoSpaceDN w:val="0"/>
        <w:spacing w:after="0" w:line="360" w:lineRule="auto"/>
        <w:rPr>
          <w:rFonts w:ascii="宋体" w:eastAsia="宋体" w:hAnsi="宋体" w:cs="宋体"/>
          <w:bCs/>
          <w:sz w:val="24"/>
          <w:szCs w:val="24"/>
        </w:rPr>
      </w:pPr>
      <w:r>
        <w:rPr>
          <w:rFonts w:ascii="宋体" w:eastAsia="宋体" w:hAnsi="宋体" w:cs="宋体" w:hint="eastAsia"/>
          <w:b/>
          <w:sz w:val="24"/>
          <w:szCs w:val="24"/>
        </w:rPr>
        <w:t>系统运维费</w:t>
      </w:r>
      <w:r>
        <w:rPr>
          <w:rFonts w:ascii="宋体" w:eastAsia="宋体" w:hAnsi="宋体" w:cs="宋体" w:hint="eastAsia"/>
          <w:bCs/>
          <w:sz w:val="24"/>
          <w:szCs w:val="24"/>
        </w:rPr>
        <w:t>：甲方应在协议签订生效之日起五个工作日内，向乙方支付</w:t>
      </w:r>
      <w:r>
        <w:rPr>
          <w:rFonts w:ascii="宋体" w:eastAsia="宋体" w:hAnsi="宋体" w:cs="宋体" w:hint="eastAsia"/>
          <w:bCs/>
          <w:sz w:val="24"/>
          <w:szCs w:val="24"/>
          <w:u w:val="single"/>
        </w:rPr>
        <w:t>首年度</w:t>
      </w:r>
      <w:r>
        <w:rPr>
          <w:rFonts w:ascii="宋体" w:eastAsia="宋体" w:hAnsi="宋体" w:cs="宋体" w:hint="eastAsia"/>
          <w:bCs/>
          <w:sz w:val="24"/>
          <w:szCs w:val="24"/>
        </w:rPr>
        <w:t>的系统运维费。从第二个合作年度起，每年的系统运维费甲方应在每个合作年度初五个工作日内支付完成。若甲方未按时支付足额系统运维费，乙方有权随时终止后期客运达系统服务以及运维服务。（此项费用已包含在2.1.1中。）</w:t>
      </w:r>
    </w:p>
    <w:p w14:paraId="7FD41F1F" w14:textId="77777777" w:rsidR="00233ADD" w:rsidRDefault="00000000">
      <w:pPr>
        <w:widowControl w:val="0"/>
        <w:numPr>
          <w:ilvl w:val="0"/>
          <w:numId w:val="4"/>
        </w:numPr>
        <w:autoSpaceDE w:val="0"/>
        <w:autoSpaceDN w:val="0"/>
        <w:spacing w:after="0" w:line="360" w:lineRule="auto"/>
        <w:rPr>
          <w:rFonts w:ascii="宋体" w:eastAsia="宋体" w:hAnsi="宋体" w:cs="宋体"/>
          <w:bCs/>
          <w:sz w:val="24"/>
          <w:szCs w:val="24"/>
        </w:rPr>
      </w:pPr>
      <w:r>
        <w:rPr>
          <w:rFonts w:ascii="宋体" w:eastAsia="宋体" w:hAnsi="宋体" w:cs="宋体" w:hint="eastAsia"/>
          <w:b/>
          <w:sz w:val="24"/>
          <w:szCs w:val="24"/>
        </w:rPr>
        <w:t>系统实施费</w:t>
      </w:r>
      <w:r>
        <w:rPr>
          <w:rFonts w:ascii="宋体" w:eastAsia="宋体" w:hAnsi="宋体" w:cs="宋体" w:hint="eastAsia"/>
          <w:bCs/>
          <w:sz w:val="24"/>
          <w:szCs w:val="24"/>
        </w:rPr>
        <w:t>：</w:t>
      </w:r>
      <w:r>
        <w:rPr>
          <w:rFonts w:ascii="宋体" w:eastAsia="宋体" w:hAnsi="宋体" w:cs="宋体" w:hint="eastAsia"/>
          <w:sz w:val="24"/>
          <w:szCs w:val="24"/>
        </w:rPr>
        <w:t>甲方应在协议签订生效之日起五个工作日内，向乙方支付系统实施费。</w:t>
      </w:r>
      <w:r>
        <w:rPr>
          <w:rFonts w:ascii="宋体" w:eastAsia="宋体" w:hAnsi="宋体" w:cs="宋体" w:hint="eastAsia"/>
          <w:bCs/>
          <w:sz w:val="24"/>
          <w:szCs w:val="24"/>
        </w:rPr>
        <w:t>（此项费用已包含在2.1.1中。）</w:t>
      </w:r>
    </w:p>
    <w:p w14:paraId="07BADD3B" w14:textId="77777777" w:rsidR="00233ADD" w:rsidRDefault="00000000">
      <w:pPr>
        <w:widowControl w:val="0"/>
        <w:numPr>
          <w:ilvl w:val="0"/>
          <w:numId w:val="4"/>
        </w:numPr>
        <w:autoSpaceDE w:val="0"/>
        <w:autoSpaceDN w:val="0"/>
        <w:spacing w:after="0" w:line="360" w:lineRule="auto"/>
        <w:rPr>
          <w:rFonts w:ascii="宋体" w:eastAsia="宋体" w:hAnsi="宋体" w:cs="宋体"/>
          <w:sz w:val="24"/>
          <w:szCs w:val="24"/>
        </w:rPr>
      </w:pPr>
      <w:r>
        <w:rPr>
          <w:rFonts w:ascii="宋体" w:eastAsia="宋体" w:hAnsi="宋体" w:cs="宋体" w:hint="eastAsia"/>
          <w:sz w:val="24"/>
          <w:szCs w:val="24"/>
        </w:rPr>
        <w:t>乙方于每次收到甲方支付的足额费用后五个工作日内向甲方提供等额的增值税专用发票（其中系统使用费于甲乙双方对账确认无误后五个工作日开具电子普通发票）。</w:t>
      </w:r>
    </w:p>
    <w:p w14:paraId="26C5C261" w14:textId="77777777" w:rsidR="00233ADD" w:rsidRDefault="00000000">
      <w:pPr>
        <w:widowControl w:val="0"/>
        <w:numPr>
          <w:ilvl w:val="0"/>
          <w:numId w:val="3"/>
        </w:numPr>
        <w:autoSpaceDE w:val="0"/>
        <w:autoSpaceDN w:val="0"/>
        <w:rPr>
          <w:rFonts w:ascii="宋体" w:eastAsia="宋体" w:hAnsi="宋体" w:cs="宋体"/>
          <w:b/>
          <w:bCs/>
          <w:sz w:val="24"/>
          <w:szCs w:val="24"/>
        </w:rPr>
      </w:pPr>
      <w:r>
        <w:rPr>
          <w:rFonts w:ascii="宋体" w:eastAsia="宋体" w:hAnsi="宋体" w:cs="宋体" w:hint="eastAsia"/>
          <w:b/>
          <w:bCs/>
          <w:sz w:val="24"/>
          <w:szCs w:val="24"/>
        </w:rPr>
        <w:t>账号、开票信息</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4"/>
      </w:tblGrid>
      <w:tr w:rsidR="00233ADD" w14:paraId="2FEDC8DF" w14:textId="77777777">
        <w:tc>
          <w:tcPr>
            <w:tcW w:w="4644" w:type="dxa"/>
          </w:tcPr>
          <w:p w14:paraId="0BBEC195" w14:textId="77777777" w:rsidR="00233ADD" w:rsidRDefault="00000000">
            <w:pPr>
              <w:pStyle w:val="a5"/>
              <w:shd w:val="clear" w:color="auto" w:fill="FFFFFF"/>
              <w:adjustRightInd w:val="0"/>
              <w:snapToGrid w:val="0"/>
              <w:spacing w:before="0" w:beforeAutospacing="0" w:after="0" w:afterAutospacing="0" w:line="360" w:lineRule="auto"/>
              <w:rPr>
                <w:b/>
                <w:bCs/>
              </w:rPr>
            </w:pPr>
            <w:r>
              <w:rPr>
                <w:rFonts w:hint="eastAsia"/>
              </w:rPr>
              <w:t>4.1</w:t>
            </w:r>
            <w:r>
              <w:rPr>
                <w:rFonts w:hint="eastAsia"/>
                <w:b/>
                <w:bCs/>
              </w:rPr>
              <w:t>甲方开票信息：</w:t>
            </w:r>
          </w:p>
          <w:p w14:paraId="30152967"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rPr>
                <w:u w:val="single"/>
              </w:rPr>
            </w:pPr>
            <w:r>
              <w:rPr>
                <w:rFonts w:hint="eastAsia"/>
              </w:rPr>
              <w:lastRenderedPageBreak/>
              <w:t>单位名称：</w:t>
            </w:r>
            <w:r>
              <w:rPr>
                <w:rFonts w:hint="eastAsia"/>
                <w:snapToGrid w:val="0"/>
                <w:u w:val="single"/>
              </w:rPr>
              <w:t xml:space="preserve"> </w:t>
            </w:r>
            <w:r w:rsidR="00281AE5">
              <w:rPr>
                <w:rFonts w:hint="eastAsia"/>
                <w:snapToGrid w:val="0"/>
                <w:u w:val="single"/>
              </w:rPr>
              <w:t>淮南</w:t>
            </w:r>
            <w:r>
              <w:rPr>
                <w:rFonts w:hint="eastAsia"/>
                <w:snapToGrid w:val="0"/>
                <w:u w:val="single"/>
              </w:rPr>
              <w:t xml:space="preserve">县北站客运有限公司 </w:t>
            </w:r>
          </w:p>
          <w:p w14:paraId="36E217B4"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纳税人识别号：</w:t>
            </w:r>
            <w:r>
              <w:rPr>
                <w:rFonts w:hint="eastAsia"/>
                <w:snapToGrid w:val="0"/>
                <w:u w:val="single"/>
              </w:rPr>
              <w:t xml:space="preserve"> 914115247805346357 </w:t>
            </w:r>
          </w:p>
          <w:p w14:paraId="1AB43294"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电    话：</w:t>
            </w:r>
            <w:r>
              <w:rPr>
                <w:rFonts w:hint="eastAsia"/>
                <w:snapToGrid w:val="0"/>
                <w:u w:val="single"/>
              </w:rPr>
              <w:t xml:space="preserve"> </w:t>
            </w:r>
            <w:r w:rsidR="00281AE5">
              <w:rPr>
                <w:rFonts w:hint="eastAsia"/>
                <w:snapToGrid w:val="0"/>
                <w:u w:val="single"/>
              </w:rPr>
              <w:t>1111111</w:t>
            </w:r>
            <w:r>
              <w:rPr>
                <w:rFonts w:hint="eastAsia"/>
                <w:snapToGrid w:val="0"/>
                <w:u w:val="single"/>
              </w:rPr>
              <w:t xml:space="preserve"> </w:t>
            </w:r>
          </w:p>
          <w:p w14:paraId="0E05179C"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地    址：</w:t>
            </w:r>
            <w:r>
              <w:rPr>
                <w:rFonts w:hint="eastAsia"/>
                <w:snapToGrid w:val="0"/>
                <w:u w:val="single"/>
              </w:rPr>
              <w:t xml:space="preserve"> </w:t>
            </w:r>
            <w:r w:rsidR="00281AE5">
              <w:rPr>
                <w:rFonts w:hint="eastAsia"/>
                <w:snapToGrid w:val="0"/>
                <w:u w:val="single"/>
              </w:rPr>
              <w:t>淮南</w:t>
            </w:r>
            <w:r>
              <w:rPr>
                <w:rFonts w:hint="eastAsia"/>
                <w:snapToGrid w:val="0"/>
                <w:u w:val="single"/>
              </w:rPr>
              <w:t xml:space="preserve">县金刚台大道406号 </w:t>
            </w:r>
          </w:p>
          <w:p w14:paraId="746765DB"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开 户 行：</w:t>
            </w:r>
            <w:r>
              <w:rPr>
                <w:rFonts w:hint="eastAsia"/>
                <w:snapToGrid w:val="0"/>
                <w:u w:val="single"/>
              </w:rPr>
              <w:t xml:space="preserve"> 中国农业银行股份有限公司</w:t>
            </w:r>
            <w:r w:rsidR="00281AE5">
              <w:rPr>
                <w:rFonts w:hint="eastAsia"/>
                <w:snapToGrid w:val="0"/>
                <w:u w:val="single"/>
              </w:rPr>
              <w:t>淮南</w:t>
            </w:r>
            <w:r>
              <w:rPr>
                <w:rFonts w:hint="eastAsia"/>
                <w:snapToGrid w:val="0"/>
                <w:u w:val="single"/>
              </w:rPr>
              <w:t xml:space="preserve">县支行 </w:t>
            </w:r>
          </w:p>
          <w:p w14:paraId="3DBB6683"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rPr>
                <w:b/>
                <w:bCs/>
              </w:rPr>
            </w:pPr>
            <w:r>
              <w:rPr>
                <w:rFonts w:hint="eastAsia"/>
              </w:rPr>
              <w:t>银行账号：</w:t>
            </w:r>
            <w:r>
              <w:rPr>
                <w:rFonts w:hint="eastAsia"/>
                <w:snapToGrid w:val="0"/>
                <w:u w:val="single"/>
              </w:rPr>
              <w:t xml:space="preserve"> 167801</w:t>
            </w:r>
            <w:r w:rsidR="00281AE5">
              <w:rPr>
                <w:rFonts w:hint="eastAsia"/>
                <w:snapToGrid w:val="0"/>
                <w:u w:val="single"/>
              </w:rPr>
              <w:t>121212</w:t>
            </w:r>
            <w:r>
              <w:rPr>
                <w:rFonts w:hint="eastAsia"/>
                <w:snapToGrid w:val="0"/>
                <w:u w:val="single"/>
              </w:rPr>
              <w:t xml:space="preserve">08312 </w:t>
            </w:r>
          </w:p>
        </w:tc>
        <w:tc>
          <w:tcPr>
            <w:tcW w:w="4644" w:type="dxa"/>
          </w:tcPr>
          <w:p w14:paraId="5958956B" w14:textId="77777777" w:rsidR="00233ADD" w:rsidRDefault="00000000">
            <w:pPr>
              <w:pStyle w:val="a5"/>
              <w:shd w:val="clear" w:color="auto" w:fill="FFFFFF"/>
              <w:adjustRightInd w:val="0"/>
              <w:snapToGrid w:val="0"/>
              <w:spacing w:before="0" w:beforeAutospacing="0" w:after="0" w:afterAutospacing="0" w:line="360" w:lineRule="auto"/>
              <w:ind w:left="420"/>
              <w:rPr>
                <w:b/>
                <w:bCs/>
              </w:rPr>
            </w:pPr>
            <w:r>
              <w:rPr>
                <w:rFonts w:hint="eastAsia"/>
                <w:b/>
                <w:bCs/>
              </w:rPr>
              <w:lastRenderedPageBreak/>
              <w:t>甲方收款信息（如有）：</w:t>
            </w:r>
          </w:p>
          <w:p w14:paraId="3668FDF1"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rPr>
                <w:u w:val="single"/>
              </w:rPr>
            </w:pPr>
            <w:r>
              <w:rPr>
                <w:rFonts w:hint="eastAsia"/>
              </w:rPr>
              <w:lastRenderedPageBreak/>
              <w:t>单位名称：</w:t>
            </w:r>
            <w:r>
              <w:rPr>
                <w:rFonts w:hint="eastAsia"/>
                <w:snapToGrid w:val="0"/>
                <w:u w:val="single"/>
              </w:rPr>
              <w:t xml:space="preserve"> </w:t>
            </w:r>
            <w:r w:rsidR="00281AE5">
              <w:rPr>
                <w:rFonts w:hint="eastAsia"/>
                <w:snapToGrid w:val="0"/>
                <w:u w:val="single"/>
              </w:rPr>
              <w:t>淮南</w:t>
            </w:r>
            <w:r>
              <w:rPr>
                <w:rFonts w:hint="eastAsia"/>
                <w:snapToGrid w:val="0"/>
                <w:u w:val="single"/>
              </w:rPr>
              <w:t xml:space="preserve">县北站客运有限公司 </w:t>
            </w:r>
          </w:p>
          <w:p w14:paraId="74E2D8BF"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开 户 行：</w:t>
            </w:r>
            <w:r>
              <w:rPr>
                <w:rFonts w:hint="eastAsia"/>
                <w:snapToGrid w:val="0"/>
                <w:u w:val="single"/>
              </w:rPr>
              <w:t xml:space="preserve"> 中国农业银行股份有限公司</w:t>
            </w:r>
            <w:r w:rsidR="00281AE5">
              <w:rPr>
                <w:rFonts w:hint="eastAsia"/>
                <w:snapToGrid w:val="0"/>
                <w:u w:val="single"/>
              </w:rPr>
              <w:t>淮南</w:t>
            </w:r>
            <w:r>
              <w:rPr>
                <w:rFonts w:hint="eastAsia"/>
                <w:snapToGrid w:val="0"/>
                <w:u w:val="single"/>
              </w:rPr>
              <w:t xml:space="preserve">县支行 </w:t>
            </w:r>
          </w:p>
          <w:p w14:paraId="3DA1FB31" w14:textId="77777777" w:rsidR="00233ADD" w:rsidRDefault="00000000">
            <w:pPr>
              <w:pStyle w:val="a5"/>
              <w:shd w:val="clear" w:color="auto" w:fill="FFFFFF"/>
              <w:adjustRightInd w:val="0"/>
              <w:snapToGrid w:val="0"/>
              <w:spacing w:before="0" w:beforeAutospacing="0" w:after="0" w:afterAutospacing="0" w:line="360" w:lineRule="auto"/>
              <w:ind w:left="420"/>
              <w:rPr>
                <w:b/>
                <w:bCs/>
              </w:rPr>
            </w:pPr>
            <w:r>
              <w:rPr>
                <w:rFonts w:hint="eastAsia"/>
              </w:rPr>
              <w:t>银行账号：</w:t>
            </w:r>
            <w:r>
              <w:rPr>
                <w:rFonts w:hint="eastAsia"/>
                <w:snapToGrid w:val="0"/>
                <w:u w:val="single"/>
              </w:rPr>
              <w:t xml:space="preserve"> 167801010</w:t>
            </w:r>
            <w:r w:rsidR="00281AE5">
              <w:rPr>
                <w:rFonts w:hint="eastAsia"/>
                <w:snapToGrid w:val="0"/>
                <w:u w:val="single"/>
              </w:rPr>
              <w:t>11111</w:t>
            </w:r>
            <w:r>
              <w:rPr>
                <w:rFonts w:hint="eastAsia"/>
                <w:snapToGrid w:val="0"/>
                <w:u w:val="single"/>
              </w:rPr>
              <w:t xml:space="preserve">312 </w:t>
            </w:r>
          </w:p>
          <w:p w14:paraId="0A2E5E8C" w14:textId="77777777" w:rsidR="00233ADD" w:rsidRDefault="00233ADD">
            <w:pPr>
              <w:pStyle w:val="a5"/>
              <w:adjustRightInd w:val="0"/>
              <w:snapToGrid w:val="0"/>
              <w:spacing w:before="0" w:beforeAutospacing="0" w:after="0" w:afterAutospacing="0" w:line="360" w:lineRule="auto"/>
              <w:rPr>
                <w:b/>
                <w:bCs/>
              </w:rPr>
            </w:pPr>
          </w:p>
        </w:tc>
      </w:tr>
    </w:tbl>
    <w:p w14:paraId="503FECB3" w14:textId="77777777" w:rsidR="00233ADD" w:rsidRDefault="00000000">
      <w:pPr>
        <w:pStyle w:val="a5"/>
        <w:shd w:val="clear" w:color="auto" w:fill="FFFFFF"/>
        <w:snapToGrid w:val="0"/>
        <w:spacing w:before="0" w:beforeAutospacing="0" w:after="0" w:afterAutospacing="0" w:line="360" w:lineRule="auto"/>
        <w:rPr>
          <w:b/>
          <w:bCs/>
        </w:rPr>
      </w:pPr>
      <w:r>
        <w:rPr>
          <w:rFonts w:hint="eastAsia"/>
        </w:rPr>
        <w:lastRenderedPageBreak/>
        <w:t>4.2</w:t>
      </w:r>
      <w:r>
        <w:rPr>
          <w:rFonts w:hint="eastAsia"/>
          <w:b/>
          <w:bCs/>
        </w:rPr>
        <w:t>乙方收款账户信息：</w:t>
      </w:r>
    </w:p>
    <w:p w14:paraId="3F687920"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单位名称：盛威时代科技股份有限公司</w:t>
      </w:r>
    </w:p>
    <w:p w14:paraId="25FBA242"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开 户 行：中国民生银行股份有限公司北京上地支行</w:t>
      </w:r>
    </w:p>
    <w:p w14:paraId="418C8B74"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rPr>
          <w:b/>
          <w:bCs/>
        </w:rPr>
      </w:pPr>
      <w:r>
        <w:rPr>
          <w:rFonts w:hint="eastAsia"/>
        </w:rPr>
        <w:t>账    号：0110</w:t>
      </w:r>
      <w:r w:rsidR="00281AE5">
        <w:rPr>
          <w:rFonts w:hint="eastAsia"/>
        </w:rPr>
        <w:t>21212</w:t>
      </w:r>
      <w:r>
        <w:rPr>
          <w:rFonts w:hint="eastAsia"/>
        </w:rPr>
        <w:t>6438</w:t>
      </w:r>
    </w:p>
    <w:p w14:paraId="47CEB3F0" w14:textId="77777777" w:rsidR="00233ADD" w:rsidRDefault="00000000">
      <w:pPr>
        <w:pStyle w:val="a5"/>
        <w:shd w:val="clear" w:color="auto" w:fill="FFFFFF"/>
        <w:snapToGrid w:val="0"/>
        <w:spacing w:before="0" w:beforeAutospacing="0" w:after="0" w:afterAutospacing="0" w:line="360" w:lineRule="auto"/>
        <w:ind w:firstLineChars="200" w:firstLine="482"/>
        <w:rPr>
          <w:b/>
          <w:bCs/>
        </w:rPr>
      </w:pPr>
      <w:r>
        <w:rPr>
          <w:rFonts w:hint="eastAsia"/>
          <w:b/>
          <w:bCs/>
        </w:rPr>
        <w:t>乙方付款账号信息：</w:t>
      </w:r>
    </w:p>
    <w:p w14:paraId="5FD9CD03"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单位名称：盛威时代科技股份有限公司</w:t>
      </w:r>
    </w:p>
    <w:p w14:paraId="419AC93A"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开 户 行：中国民生银行股份有限公司北京万柳支行</w:t>
      </w:r>
    </w:p>
    <w:p w14:paraId="6A268771"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账    号：69</w:t>
      </w:r>
      <w:r w:rsidR="00281AE5">
        <w:rPr>
          <w:rFonts w:hint="eastAsia"/>
        </w:rPr>
        <w:t>1222</w:t>
      </w:r>
      <w:r>
        <w:rPr>
          <w:rFonts w:hint="eastAsia"/>
        </w:rPr>
        <w:t>787</w:t>
      </w:r>
    </w:p>
    <w:p w14:paraId="6326DDEE" w14:textId="77777777" w:rsidR="00233ADD" w:rsidRDefault="00000000">
      <w:pPr>
        <w:widowControl w:val="0"/>
        <w:numPr>
          <w:ilvl w:val="0"/>
          <w:numId w:val="3"/>
        </w:numPr>
        <w:autoSpaceDE w:val="0"/>
        <w:autoSpaceDN w:val="0"/>
        <w:rPr>
          <w:rFonts w:ascii="宋体" w:eastAsia="宋体" w:hAnsi="宋体" w:cs="宋体"/>
          <w:b/>
          <w:bCs/>
          <w:sz w:val="24"/>
          <w:szCs w:val="24"/>
        </w:rPr>
      </w:pPr>
      <w:r>
        <w:rPr>
          <w:rFonts w:ascii="宋体" w:eastAsia="宋体" w:hAnsi="宋体" w:cs="宋体" w:hint="eastAsia"/>
          <w:b/>
          <w:bCs/>
          <w:sz w:val="24"/>
          <w:szCs w:val="24"/>
        </w:rPr>
        <w:t>甲乙双方结算负责人信息</w:t>
      </w:r>
    </w:p>
    <w:tbl>
      <w:tblPr>
        <w:tblStyle w:val="a6"/>
        <w:tblW w:w="9062" w:type="dxa"/>
        <w:tblLayout w:type="fixed"/>
        <w:tblLook w:val="04A0" w:firstRow="1" w:lastRow="0" w:firstColumn="1" w:lastColumn="0" w:noHBand="0" w:noVBand="1"/>
      </w:tblPr>
      <w:tblGrid>
        <w:gridCol w:w="4531"/>
        <w:gridCol w:w="4531"/>
      </w:tblGrid>
      <w:tr w:rsidR="00233ADD" w14:paraId="2A577A3A" w14:textId="77777777">
        <w:tc>
          <w:tcPr>
            <w:tcW w:w="4531" w:type="dxa"/>
          </w:tcPr>
          <w:p w14:paraId="651CD22B" w14:textId="77777777" w:rsidR="00233ADD" w:rsidRDefault="00000000">
            <w:pPr>
              <w:pStyle w:val="a5"/>
              <w:adjustRightInd w:val="0"/>
              <w:spacing w:before="0" w:beforeAutospacing="0" w:after="0" w:afterAutospacing="0" w:line="360" w:lineRule="auto"/>
            </w:pPr>
            <w:r>
              <w:rPr>
                <w:rFonts w:hint="eastAsia"/>
              </w:rPr>
              <w:t>甲方</w:t>
            </w:r>
          </w:p>
        </w:tc>
        <w:tc>
          <w:tcPr>
            <w:tcW w:w="4531" w:type="dxa"/>
          </w:tcPr>
          <w:p w14:paraId="1DB7AC3E" w14:textId="77777777" w:rsidR="00233ADD" w:rsidRDefault="00000000">
            <w:pPr>
              <w:pStyle w:val="a5"/>
              <w:adjustRightInd w:val="0"/>
              <w:spacing w:before="0" w:beforeAutospacing="0" w:after="0" w:afterAutospacing="0" w:line="360" w:lineRule="auto"/>
            </w:pPr>
            <w:r>
              <w:rPr>
                <w:rFonts w:hint="eastAsia"/>
              </w:rPr>
              <w:t>乙方</w:t>
            </w:r>
          </w:p>
        </w:tc>
      </w:tr>
      <w:tr w:rsidR="00233ADD" w14:paraId="363E8661" w14:textId="77777777">
        <w:tc>
          <w:tcPr>
            <w:tcW w:w="4531" w:type="dxa"/>
          </w:tcPr>
          <w:p w14:paraId="78F8C348" w14:textId="77777777" w:rsidR="00233ADD" w:rsidRDefault="00000000">
            <w:pPr>
              <w:pStyle w:val="a5"/>
              <w:shd w:val="clear" w:color="auto" w:fill="FFFFFF"/>
              <w:adjustRightInd w:val="0"/>
              <w:spacing w:before="0" w:beforeAutospacing="0" w:after="0" w:afterAutospacing="0" w:line="360" w:lineRule="auto"/>
              <w:ind w:firstLineChars="200" w:firstLine="480"/>
            </w:pPr>
            <w:r>
              <w:rPr>
                <w:rFonts w:hint="eastAsia"/>
              </w:rPr>
              <w:t>结算负责人：</w:t>
            </w:r>
            <w:r>
              <w:rPr>
                <w:rFonts w:hint="eastAsia"/>
                <w:snapToGrid w:val="0"/>
                <w:u w:val="single"/>
              </w:rPr>
              <w:t xml:space="preserve"> </w:t>
            </w:r>
            <w:r w:rsidR="00281AE5">
              <w:rPr>
                <w:rFonts w:hint="eastAsia"/>
                <w:snapToGrid w:val="0"/>
                <w:u w:val="single"/>
              </w:rPr>
              <w:t>王五</w:t>
            </w:r>
            <w:r>
              <w:rPr>
                <w:rFonts w:hint="eastAsia"/>
                <w:snapToGrid w:val="0"/>
                <w:u w:val="single"/>
              </w:rPr>
              <w:t xml:space="preserve"> </w:t>
            </w:r>
          </w:p>
          <w:p w14:paraId="7A68948B" w14:textId="77777777" w:rsidR="00233ADD" w:rsidRDefault="00000000">
            <w:pPr>
              <w:pStyle w:val="a5"/>
              <w:shd w:val="clear" w:color="auto" w:fill="FFFFFF"/>
              <w:adjustRightInd w:val="0"/>
              <w:spacing w:before="0" w:beforeAutospacing="0" w:after="0" w:afterAutospacing="0" w:line="360" w:lineRule="auto"/>
              <w:ind w:firstLineChars="200" w:firstLine="480"/>
            </w:pPr>
            <w:r>
              <w:rPr>
                <w:rFonts w:hint="eastAsia"/>
              </w:rPr>
              <w:t>联系电话：</w:t>
            </w:r>
            <w:r>
              <w:rPr>
                <w:rFonts w:hint="eastAsia"/>
                <w:snapToGrid w:val="0"/>
                <w:u w:val="single"/>
              </w:rPr>
              <w:t xml:space="preserve"> 130</w:t>
            </w:r>
            <w:r w:rsidR="00281AE5">
              <w:rPr>
                <w:rFonts w:hint="eastAsia"/>
                <w:snapToGrid w:val="0"/>
                <w:u w:val="single"/>
              </w:rPr>
              <w:t>1111</w:t>
            </w:r>
            <w:r>
              <w:rPr>
                <w:rFonts w:hint="eastAsia"/>
                <w:snapToGrid w:val="0"/>
                <w:u w:val="single"/>
              </w:rPr>
              <w:t>337</w:t>
            </w:r>
            <w:r w:rsidR="00281AE5">
              <w:rPr>
                <w:rFonts w:hint="eastAsia"/>
                <w:snapToGrid w:val="0"/>
                <w:u w:val="single"/>
              </w:rPr>
              <w:t>1</w:t>
            </w:r>
            <w:r>
              <w:rPr>
                <w:rFonts w:hint="eastAsia"/>
                <w:snapToGrid w:val="0"/>
                <w:u w:val="single"/>
              </w:rPr>
              <w:t xml:space="preserve">8 </w:t>
            </w:r>
          </w:p>
          <w:p w14:paraId="19178E36" w14:textId="77777777" w:rsidR="00233ADD" w:rsidRDefault="00000000">
            <w:pPr>
              <w:pStyle w:val="a5"/>
              <w:shd w:val="clear" w:color="auto" w:fill="FFFFFF"/>
              <w:adjustRightInd w:val="0"/>
              <w:spacing w:before="0" w:beforeAutospacing="0" w:after="0" w:afterAutospacing="0" w:line="360" w:lineRule="auto"/>
              <w:ind w:firstLineChars="200" w:firstLine="480"/>
            </w:pPr>
            <w:r>
              <w:rPr>
                <w:rFonts w:hint="eastAsia"/>
              </w:rPr>
              <w:t>联系邮箱：</w:t>
            </w:r>
            <w:r>
              <w:rPr>
                <w:rFonts w:hint="eastAsia"/>
                <w:snapToGrid w:val="0"/>
                <w:sz w:val="22"/>
                <w:u w:val="single"/>
              </w:rPr>
              <w:t>shangchengbeizhan@163.com</w:t>
            </w:r>
            <w:r>
              <w:rPr>
                <w:snapToGrid w:val="0"/>
                <w:u w:val="single"/>
              </w:rPr>
              <w:t xml:space="preserve"> </w:t>
            </w:r>
            <w:r>
              <w:rPr>
                <w:rFonts w:hint="eastAsia"/>
                <w:snapToGrid w:val="0"/>
                <w:u w:val="single"/>
              </w:rPr>
              <w:t xml:space="preserve"> </w:t>
            </w:r>
          </w:p>
        </w:tc>
        <w:tc>
          <w:tcPr>
            <w:tcW w:w="4531" w:type="dxa"/>
          </w:tcPr>
          <w:p w14:paraId="37B76EE1" w14:textId="77777777" w:rsidR="00233ADD" w:rsidRDefault="00000000">
            <w:pPr>
              <w:pStyle w:val="a5"/>
              <w:shd w:val="clear" w:color="auto" w:fill="FFFFFF"/>
              <w:adjustRightInd w:val="0"/>
              <w:spacing w:before="0" w:beforeAutospacing="0" w:after="0" w:afterAutospacing="0" w:line="360" w:lineRule="auto"/>
              <w:ind w:firstLineChars="200" w:firstLine="480"/>
            </w:pPr>
            <w:r>
              <w:rPr>
                <w:rFonts w:hint="eastAsia"/>
              </w:rPr>
              <w:t>结算负责人：</w:t>
            </w:r>
            <w:r>
              <w:rPr>
                <w:rFonts w:hint="eastAsia"/>
                <w:snapToGrid w:val="0"/>
                <w:u w:val="single"/>
              </w:rPr>
              <w:t xml:space="preserve">  </w:t>
            </w:r>
            <w:r>
              <w:rPr>
                <w:snapToGrid w:val="0"/>
                <w:u w:val="single"/>
              </w:rPr>
              <w:t xml:space="preserve">              </w:t>
            </w:r>
            <w:r>
              <w:rPr>
                <w:rFonts w:hint="eastAsia"/>
                <w:snapToGrid w:val="0"/>
                <w:u w:val="single"/>
              </w:rPr>
              <w:t xml:space="preserve"> </w:t>
            </w:r>
          </w:p>
          <w:p w14:paraId="13258F99" w14:textId="77777777" w:rsidR="00233ADD" w:rsidRDefault="00000000">
            <w:pPr>
              <w:pStyle w:val="a5"/>
              <w:shd w:val="clear" w:color="auto" w:fill="FFFFFF"/>
              <w:adjustRightInd w:val="0"/>
              <w:spacing w:before="0" w:beforeAutospacing="0" w:after="0" w:afterAutospacing="0" w:line="360" w:lineRule="auto"/>
              <w:ind w:firstLineChars="200" w:firstLine="480"/>
            </w:pPr>
            <w:r>
              <w:rPr>
                <w:rFonts w:hint="eastAsia"/>
              </w:rPr>
              <w:t>联系电话：</w:t>
            </w:r>
            <w:r>
              <w:rPr>
                <w:rFonts w:hint="eastAsia"/>
                <w:snapToGrid w:val="0"/>
                <w:u w:val="single"/>
              </w:rPr>
              <w:t xml:space="preserve">  </w:t>
            </w:r>
            <w:r>
              <w:rPr>
                <w:snapToGrid w:val="0"/>
                <w:u w:val="single"/>
              </w:rPr>
              <w:t xml:space="preserve">                </w:t>
            </w:r>
            <w:r>
              <w:rPr>
                <w:rFonts w:hint="eastAsia"/>
                <w:snapToGrid w:val="0"/>
                <w:u w:val="single"/>
              </w:rPr>
              <w:t xml:space="preserve"> </w:t>
            </w:r>
          </w:p>
          <w:p w14:paraId="23029C9A" w14:textId="77777777" w:rsidR="00233ADD" w:rsidRDefault="00000000">
            <w:pPr>
              <w:pStyle w:val="a5"/>
              <w:adjustRightInd w:val="0"/>
              <w:spacing w:before="0" w:beforeAutospacing="0" w:after="0" w:afterAutospacing="0" w:line="360" w:lineRule="auto"/>
              <w:ind w:firstLineChars="200" w:firstLine="480"/>
            </w:pPr>
            <w:r>
              <w:rPr>
                <w:rFonts w:hint="eastAsia"/>
              </w:rPr>
              <w:t>联系邮箱：</w:t>
            </w:r>
            <w:r>
              <w:rPr>
                <w:rFonts w:hint="eastAsia"/>
                <w:snapToGrid w:val="0"/>
                <w:u w:val="single"/>
              </w:rPr>
              <w:t xml:space="preserve">  </w:t>
            </w:r>
            <w:r>
              <w:rPr>
                <w:snapToGrid w:val="0"/>
                <w:u w:val="single"/>
              </w:rPr>
              <w:t xml:space="preserve">                </w:t>
            </w:r>
            <w:r>
              <w:rPr>
                <w:rFonts w:hint="eastAsia"/>
                <w:snapToGrid w:val="0"/>
                <w:u w:val="single"/>
              </w:rPr>
              <w:t xml:space="preserve"> </w:t>
            </w:r>
          </w:p>
        </w:tc>
      </w:tr>
    </w:tbl>
    <w:p w14:paraId="17B60731" w14:textId="77777777" w:rsidR="00233ADD" w:rsidRDefault="00000000">
      <w:pPr>
        <w:widowControl w:val="0"/>
        <w:numPr>
          <w:ilvl w:val="0"/>
          <w:numId w:val="3"/>
        </w:numPr>
        <w:autoSpaceDE w:val="0"/>
        <w:autoSpaceDN w:val="0"/>
        <w:rPr>
          <w:rFonts w:ascii="宋体" w:eastAsia="宋体" w:hAnsi="宋体" w:cs="宋体"/>
          <w:b/>
          <w:bCs/>
          <w:sz w:val="24"/>
          <w:szCs w:val="24"/>
        </w:rPr>
      </w:pPr>
      <w:r>
        <w:rPr>
          <w:rFonts w:ascii="宋体" w:eastAsia="宋体" w:hAnsi="宋体" w:cs="宋体" w:hint="eastAsia"/>
          <w:b/>
          <w:bCs/>
          <w:sz w:val="24"/>
          <w:szCs w:val="24"/>
        </w:rPr>
        <w:t>退票事宜</w:t>
      </w:r>
    </w:p>
    <w:p w14:paraId="3D3E8F02" w14:textId="77777777" w:rsidR="00233ADD" w:rsidRDefault="00000000">
      <w:pPr>
        <w:autoSpaceDE w:val="0"/>
        <w:autoSpaceDN w:val="0"/>
        <w:spacing w:after="0" w:line="360" w:lineRule="auto"/>
        <w:ind w:firstLineChars="200" w:firstLine="480"/>
        <w:rPr>
          <w:rFonts w:ascii="宋体" w:eastAsia="宋体" w:hAnsi="宋体" w:cs="宋体"/>
          <w:sz w:val="24"/>
          <w:szCs w:val="24"/>
        </w:rPr>
      </w:pPr>
      <w:r>
        <w:rPr>
          <w:rFonts w:ascii="宋体" w:eastAsia="宋体" w:hAnsi="宋体" w:cs="宋体" w:hint="eastAsia"/>
          <w:sz w:val="24"/>
          <w:szCs w:val="24"/>
        </w:rPr>
        <w:t>乙方系统支持退票业务，甲方根据相关客运行业管理规定，即可在系统配置退票规则，向用户收取退票费用。</w:t>
      </w:r>
    </w:p>
    <w:bookmarkEnd w:id="5"/>
    <w:p w14:paraId="24012003"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甲方的权利义务</w:t>
      </w:r>
    </w:p>
    <w:p w14:paraId="5A35D639"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甲方应严格遵守《</w:t>
      </w:r>
      <w:bookmarkStart w:id="6" w:name="_Hlk49852785"/>
      <w:r>
        <w:rPr>
          <w:rFonts w:ascii="宋体" w:eastAsia="宋体" w:hAnsi="宋体" w:cs="宋体" w:hint="eastAsia"/>
          <w:sz w:val="24"/>
          <w:szCs w:val="24"/>
        </w:rPr>
        <w:t>中华人民共和国道路旅客运输及客运站管理规定</w:t>
      </w:r>
      <w:bookmarkEnd w:id="6"/>
      <w:r>
        <w:rPr>
          <w:rFonts w:ascii="宋体" w:eastAsia="宋体" w:hAnsi="宋体" w:cs="宋体" w:hint="eastAsia"/>
          <w:sz w:val="24"/>
          <w:szCs w:val="24"/>
        </w:rPr>
        <w:t>》及有关法律法规。合作有效期内，甲方应当依法完成备案并取得相应资质证明，</w:t>
      </w:r>
      <w:bookmarkStart w:id="7" w:name="_Hlk49852833"/>
      <w:r>
        <w:rPr>
          <w:rFonts w:ascii="宋体" w:eastAsia="宋体" w:hAnsi="宋体" w:cs="宋体" w:hint="eastAsia"/>
          <w:sz w:val="24"/>
          <w:szCs w:val="24"/>
        </w:rPr>
        <w:t>包括但不限于</w:t>
      </w:r>
      <w:bookmarkEnd w:id="7"/>
      <w:r>
        <w:rPr>
          <w:rFonts w:ascii="宋体" w:eastAsia="宋体" w:hAnsi="宋体" w:cs="宋体" w:hint="eastAsia"/>
          <w:sz w:val="24"/>
          <w:szCs w:val="24"/>
        </w:rPr>
        <w:t>驾</w:t>
      </w:r>
      <w:r>
        <w:rPr>
          <w:rFonts w:ascii="宋体" w:eastAsia="宋体" w:hAnsi="宋体" w:cs="宋体" w:hint="eastAsia"/>
          <w:sz w:val="24"/>
          <w:szCs w:val="24"/>
        </w:rPr>
        <w:lastRenderedPageBreak/>
        <w:t>驶证、车辆行驶证、运输许可证、线路牌等资质证照齐全有效，并保证持续有效；甲方不得超出许可范围开展定制客运服务。</w:t>
      </w:r>
    </w:p>
    <w:p w14:paraId="5E683F51"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甲方应保证运营车辆符合行业管理部门规定的性能、安全、卫生等方面标准，且</w:t>
      </w:r>
    </w:p>
    <w:p w14:paraId="6051F4DE" w14:textId="77777777" w:rsidR="00233ADD" w:rsidRDefault="00000000">
      <w:pPr>
        <w:widowControl w:val="0"/>
        <w:autoSpaceDE w:val="0"/>
        <w:autoSpaceDN w:val="0"/>
        <w:snapToGrid/>
        <w:spacing w:after="0" w:line="360" w:lineRule="auto"/>
        <w:ind w:left="425"/>
        <w:rPr>
          <w:rFonts w:ascii="宋体" w:eastAsia="宋体" w:hAnsi="宋体" w:cs="宋体"/>
          <w:sz w:val="24"/>
          <w:szCs w:val="24"/>
        </w:rPr>
      </w:pPr>
      <w:r>
        <w:rPr>
          <w:rFonts w:ascii="宋体" w:eastAsia="宋体" w:hAnsi="宋体" w:cs="宋体" w:hint="eastAsia"/>
          <w:sz w:val="24"/>
          <w:szCs w:val="24"/>
        </w:rPr>
        <w:t>车辆具备有效的《道路运输证》、按规定投保承运人责任险。</w:t>
      </w:r>
    </w:p>
    <w:p w14:paraId="432BDECF"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保证其所提供的车辆车型、价格、班次等信息的真实性、及时性、稳定性和合法性，向乙方提供符合乙方平台录入标准的车辆信息，甲方应实地检查、核验车辆符合各项标准要求，录入乙方平台及乙方合作技术平台以备用户选择使用。</w:t>
      </w:r>
    </w:p>
    <w:p w14:paraId="050F9633"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甲方应保证其在乙方平台发布的甲方车辆和驾驶员信息与甲方实际提供的车辆和驾驶员一致。</w:t>
      </w:r>
    </w:p>
    <w:p w14:paraId="4201E4B0"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 xml:space="preserve">为提高服务的机动性，甲方同意车辆实时实际操作控制人为甲方代理人，可通过终端程序确认订单，甲方应按照成功确认的订单履行服务。甲方应保证驾驶员具备相应的机动车驾驶证和从业资格并受甲方合法聘用。 </w:t>
      </w:r>
    </w:p>
    <w:p w14:paraId="5DAF1CB0"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甲方应配备专职的调度员、安全员、客服等岗位，负责解答乘客咨询，处理投诉，保证定制客运的服务质量及安全，并向乙方提供甲方业务负责人员联系方式如下，方便双方沟通。</w:t>
      </w:r>
    </w:p>
    <w:p w14:paraId="21EC633B" w14:textId="77777777" w:rsidR="00233ADD" w:rsidRDefault="00000000">
      <w:pPr>
        <w:widowControl w:val="0"/>
        <w:numPr>
          <w:ilvl w:val="255"/>
          <w:numId w:val="0"/>
        </w:numPr>
        <w:autoSpaceDE w:val="0"/>
        <w:autoSpaceDN w:val="0"/>
        <w:snapToGrid/>
        <w:spacing w:after="0" w:line="360" w:lineRule="auto"/>
        <w:ind w:firstLineChars="200" w:firstLine="480"/>
        <w:rPr>
          <w:rFonts w:ascii="宋体" w:eastAsia="宋体" w:hAnsi="宋体" w:cs="宋体"/>
          <w:sz w:val="24"/>
          <w:szCs w:val="24"/>
        </w:rPr>
      </w:pPr>
      <w:bookmarkStart w:id="8" w:name="_Hlk49853017"/>
      <w:r>
        <w:rPr>
          <w:rFonts w:ascii="宋体" w:eastAsia="宋体" w:hAnsi="宋体" w:cs="宋体" w:hint="eastAsia"/>
          <w:sz w:val="24"/>
          <w:szCs w:val="24"/>
        </w:rPr>
        <w:t>联系人姓名：</w:t>
      </w:r>
      <w:r>
        <w:rPr>
          <w:rFonts w:ascii="宋体" w:eastAsia="宋体" w:hAnsi="宋体" w:cs="宋体" w:hint="eastAsia"/>
          <w:snapToGrid w:val="0"/>
          <w:sz w:val="24"/>
          <w:szCs w:val="24"/>
          <w:u w:val="single"/>
        </w:rPr>
        <w:t xml:space="preserve">  </w:t>
      </w:r>
      <w:r>
        <w:rPr>
          <w:rFonts w:ascii="宋体" w:eastAsia="宋体" w:hAnsi="宋体" w:cs="宋体"/>
          <w:snapToGrid w:val="0"/>
          <w:sz w:val="24"/>
          <w:szCs w:val="24"/>
          <w:u w:val="single"/>
        </w:rPr>
        <w:t xml:space="preserve">    </w:t>
      </w:r>
      <w:r>
        <w:rPr>
          <w:rFonts w:ascii="宋体" w:eastAsia="宋体" w:hAnsi="宋体" w:cs="宋体" w:hint="eastAsia"/>
          <w:snapToGrid w:val="0"/>
          <w:sz w:val="24"/>
          <w:szCs w:val="24"/>
          <w:u w:val="single"/>
        </w:rPr>
        <w:t xml:space="preserve">     </w:t>
      </w:r>
      <w:r>
        <w:rPr>
          <w:rFonts w:ascii="宋体" w:eastAsia="宋体" w:hAnsi="宋体" w:cs="宋体" w:hint="eastAsia"/>
          <w:sz w:val="24"/>
          <w:szCs w:val="24"/>
        </w:rPr>
        <w:t xml:space="preserve">   联系电话：</w:t>
      </w:r>
      <w:r>
        <w:rPr>
          <w:rFonts w:ascii="宋体" w:eastAsia="宋体" w:hAnsi="宋体" w:cs="宋体" w:hint="eastAsia"/>
          <w:snapToGrid w:val="0"/>
          <w:sz w:val="24"/>
          <w:szCs w:val="24"/>
          <w:u w:val="single"/>
        </w:rPr>
        <w:t xml:space="preserve">   </w:t>
      </w:r>
      <w:r>
        <w:rPr>
          <w:rFonts w:ascii="宋体" w:eastAsia="宋体" w:hAnsi="宋体" w:cs="宋体"/>
          <w:snapToGrid w:val="0"/>
          <w:sz w:val="24"/>
          <w:szCs w:val="24"/>
          <w:u w:val="single"/>
        </w:rPr>
        <w:t xml:space="preserve">    </w:t>
      </w:r>
      <w:r>
        <w:rPr>
          <w:rFonts w:ascii="宋体" w:eastAsia="宋体" w:hAnsi="宋体" w:cs="宋体" w:hint="eastAsia"/>
          <w:snapToGrid w:val="0"/>
          <w:sz w:val="24"/>
          <w:szCs w:val="24"/>
          <w:u w:val="single"/>
        </w:rPr>
        <w:t xml:space="preserve">    </w:t>
      </w:r>
      <w:r>
        <w:rPr>
          <w:rFonts w:ascii="宋体" w:eastAsia="宋体" w:hAnsi="宋体" w:cs="宋体" w:hint="eastAsia"/>
          <w:sz w:val="24"/>
          <w:szCs w:val="24"/>
        </w:rPr>
        <w:t xml:space="preserve">    邮箱：</w:t>
      </w:r>
      <w:r>
        <w:rPr>
          <w:rFonts w:ascii="宋体" w:eastAsia="宋体" w:hAnsi="宋体" w:cs="宋体" w:hint="eastAsia"/>
          <w:snapToGrid w:val="0"/>
          <w:sz w:val="24"/>
          <w:szCs w:val="24"/>
          <w:u w:val="single"/>
        </w:rPr>
        <w:t xml:space="preserve">   </w:t>
      </w:r>
      <w:r>
        <w:rPr>
          <w:rFonts w:ascii="宋体" w:eastAsia="宋体" w:hAnsi="宋体" w:cs="宋体"/>
          <w:snapToGrid w:val="0"/>
          <w:sz w:val="24"/>
          <w:szCs w:val="24"/>
          <w:u w:val="single"/>
        </w:rPr>
        <w:t xml:space="preserve">      </w:t>
      </w:r>
      <w:r>
        <w:rPr>
          <w:rFonts w:ascii="宋体" w:eastAsia="宋体" w:hAnsi="宋体" w:cs="宋体" w:hint="eastAsia"/>
          <w:snapToGrid w:val="0"/>
          <w:sz w:val="24"/>
          <w:szCs w:val="24"/>
          <w:u w:val="single"/>
        </w:rPr>
        <w:t xml:space="preserve">    </w:t>
      </w:r>
      <w:r>
        <w:rPr>
          <w:rFonts w:ascii="宋体" w:eastAsia="宋体" w:hAnsi="宋体" w:cs="宋体" w:hint="eastAsia"/>
          <w:sz w:val="24"/>
          <w:szCs w:val="24"/>
        </w:rPr>
        <w:t xml:space="preserve">        </w:t>
      </w:r>
      <w:bookmarkEnd w:id="8"/>
    </w:p>
    <w:p w14:paraId="04A7995E"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甲方提供用车过程中，可以拒绝乘客的不合理要求，有权阻止乘客利用车辆直接或间接从事非法、违法活动；发生乘客投诉，甲方应当配合乙方调查处理。</w:t>
      </w:r>
    </w:p>
    <w:p w14:paraId="2CB350D7"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甲方应及时了解车辆的使用情况和安全状态，并在提供备用车辆的前提下，及时召回需要进行保养、维修、年检的车辆，或办理相关许可手续等事宜。</w:t>
      </w:r>
    </w:p>
    <w:p w14:paraId="76310997"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若甲方选择使用乙方平台实时分账的结算方式，甲方应保证授权其在第三方支付渠道上的账号满足实时分账的权限，且在合作有效期内不得单方面取消授权。若出现分账失败或未分账完成的情况，甲方应配合乙方完成对账结算。</w:t>
      </w:r>
    </w:p>
    <w:p w14:paraId="5249DC9E"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甲方有权要求乙方按本协议约定进行每周期的账务票款及相关费用的核对，</w:t>
      </w:r>
      <w:bookmarkStart w:id="9" w:name="_Hlk49861470"/>
      <w:r>
        <w:rPr>
          <w:rFonts w:ascii="宋体" w:eastAsia="宋体" w:hAnsi="宋体" w:cs="宋体" w:hint="eastAsia"/>
          <w:sz w:val="24"/>
          <w:szCs w:val="24"/>
        </w:rPr>
        <w:t>甲方须按本合同约定向乙方支付相关费用。</w:t>
      </w:r>
    </w:p>
    <w:bookmarkEnd w:id="9"/>
    <w:p w14:paraId="76A16F7D"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在合作范围内自行操作乙方平台，且有义务修改初始密码，保证账号与密码的安全，不得将该账号及密码提供给第三方使用或从事任何可能使账号、密码存在泄露危险的行为（包括但不限于授权第三方登录获取乙方信息、资料或利用第三方客户端插件及其他不正当手段获取乙方信息、资料）；甲方应对其使用乙方平台账号下的所有操作的真实性、合法性及不侵犯任何第三方合法权益负完全责任，由于</w:t>
      </w:r>
      <w:r>
        <w:rPr>
          <w:rFonts w:ascii="宋体" w:eastAsia="宋体" w:hAnsi="宋体" w:cs="宋体" w:hint="eastAsia"/>
          <w:sz w:val="24"/>
          <w:szCs w:val="24"/>
        </w:rPr>
        <w:lastRenderedPageBreak/>
        <w:t>甲方原因导致账号和密码被别人冒用，损失应当由甲方独自承担。</w:t>
      </w:r>
    </w:p>
    <w:p w14:paraId="2A3F034D"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在双方合同终止前将储存在系统的数据自行导出备份，否则，在双方合同终止后乙方有权注销其账户并删除相关数据。如因甲方误删数据或终止合作后的数据已删除且无法恢复的，乙方不承担任何责任。但如因乙方原因导致数据删除，乙方有义务在能力范围内为甲方进行数据恢复，否则，造成甲方直接损失的，乙方应承担违约责任。由于甲方信息的保密性，乙方对于甲方数据丢失可能不知情，因此甲方应在数据丢失后尽快向乙方申请恢复数据，避免损失扩大。</w:t>
      </w:r>
    </w:p>
    <w:p w14:paraId="4E6E623C"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对于因交通事故、意外损害等原因造成的车辆损坏和人员伤亡、医治等，由甲方全权处理解决。</w:t>
      </w:r>
    </w:p>
    <w:p w14:paraId="7BBB79A6"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保证其与合作范围内的所有单位有关联关系，具备对其的管理权限和职能，保证甲方有权就其合作范围内的所有票款进行统一结算，若因甲方原因导致乙方收到下属企业投诉，甲方负责沟通协商解决甚至赔偿，乙方不承担任何责任。</w:t>
      </w:r>
    </w:p>
    <w:p w14:paraId="6236DE0C"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甲方有权对乙方提供的服务、技术等经营过程中存在的问题提出相关意见建议，促进服务品质的提升。</w:t>
      </w:r>
    </w:p>
    <w:p w14:paraId="6DF15F3A"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乙方的权利义务</w:t>
      </w:r>
    </w:p>
    <w:p w14:paraId="5FDF3159"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乙方保证提供的定制客运网络信息服务平台已依照国家有关规定办理市场主体登记、互联网信息服务许可或者备案等有关手续。</w:t>
      </w:r>
    </w:p>
    <w:p w14:paraId="10751826"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乙方负责为甲方提供盛威时代客运达企业管理系统，安装实时联接的应用程序，并向甲方培训其使用方法和注意事项。</w:t>
      </w:r>
    </w:p>
    <w:p w14:paraId="772C2419"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乙方负责乙方平台的运营、维护，确保系统稳定运行，若乙方平台进行更新或优化的，应及时通知或协助甲方更新应用程序。</w:t>
      </w:r>
    </w:p>
    <w:p w14:paraId="7371B90E"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未特定地指派给乙方的服务将由甲方负责，并由甲方监督、管理和控制。乙方可以根据其自身的知识和经验对甲方执行该服务提供相应的建议或帮助，但该等建议或帮助不构成乙方在本合同项下的任何义务或承诺，甲方应根据其自身的判断进行决定并承担相应的责任。</w:t>
      </w:r>
    </w:p>
    <w:p w14:paraId="6CD55687"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鉴于移动网络服务以及其他人力因素可能影响乙方平台的正常运营，乙方遇到此情况时应积极响应，并应及时通知甲方及尽快恢复运营, 甲方对短时间内出现此类情况表示理解，并不予追究乙方责任。</w:t>
      </w:r>
    </w:p>
    <w:p w14:paraId="4F657067"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乙方有权对甲方车辆及驾驶员进行检查，若乙方发现甲方车辆存在超速、驾驶员疲劳驾驶、未按照规定的线路行驶等违法违规行为的，有权通报甲方，甲方应当及时</w:t>
      </w:r>
      <w:r>
        <w:rPr>
          <w:rFonts w:ascii="宋体" w:eastAsia="宋体" w:hAnsi="宋体" w:cs="宋体" w:hint="eastAsia"/>
          <w:sz w:val="24"/>
          <w:szCs w:val="24"/>
        </w:rPr>
        <w:lastRenderedPageBreak/>
        <w:t>纠正整改，并对有关驾驶员进行培训、教育。</w:t>
      </w:r>
    </w:p>
    <w:p w14:paraId="019606E6"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乙方有权要求甲方对其已确认接受的订单，按约定要求提供相应的用车服务。</w:t>
      </w:r>
    </w:p>
    <w:p w14:paraId="7393531C"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乙方有权要求甲方按本协议约定时间核对每周期的账务票款，并有权收取相应费用。实时分账功能由第三方支付平台提供服务，乙方协助甲方对接、测试该服务，但乙方不对该服务提供任何担保或保证。</w:t>
      </w:r>
    </w:p>
    <w:p w14:paraId="75E843CB" w14:textId="77777777" w:rsidR="00233ADD" w:rsidRDefault="00000000">
      <w:pPr>
        <w:widowControl w:val="0"/>
        <w:numPr>
          <w:ilvl w:val="0"/>
          <w:numId w:val="7"/>
        </w:numPr>
        <w:autoSpaceDE w:val="0"/>
        <w:autoSpaceDN w:val="0"/>
        <w:snapToGrid/>
        <w:spacing w:after="0" w:line="360" w:lineRule="auto"/>
      </w:pPr>
      <w:r>
        <w:rPr>
          <w:rFonts w:ascii="宋体" w:eastAsia="宋体" w:hAnsi="宋体" w:cs="宋体" w:hint="eastAsia"/>
          <w:sz w:val="24"/>
          <w:szCs w:val="24"/>
        </w:rPr>
        <w:t>因乙方平台原因产生的用户投诉由乙方负责处理，其他用户投诉（如乘车时间、地点、路线、与驾驶员的纠纷等）一律由甲方负责处理，如需对用户进行赔偿，由实际责任方承担，如给乙方或对方造成损失，由实际责任方承担。</w:t>
      </w:r>
    </w:p>
    <w:p w14:paraId="6A7DBA68"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知识产权</w:t>
      </w:r>
    </w:p>
    <w:p w14:paraId="746504C4" w14:textId="77777777" w:rsidR="00233ADD" w:rsidRDefault="00000000">
      <w:pPr>
        <w:widowControl w:val="0"/>
        <w:numPr>
          <w:ilvl w:val="0"/>
          <w:numId w:val="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甲方应保证其提供的数据/信息中不含有病毒、恶意程序或其他损害乙方安全性的信息和数据。</w:t>
      </w:r>
    </w:p>
    <w:p w14:paraId="6274BD00" w14:textId="77777777" w:rsidR="00233ADD" w:rsidRDefault="00000000">
      <w:pPr>
        <w:widowControl w:val="0"/>
        <w:numPr>
          <w:ilvl w:val="0"/>
          <w:numId w:val="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乙方对其提供的服务、产品及相关技术享有知识产权或相关授权，未经乙方事先书面许可，甲方不得更改、演绎、拆分、反向工程乙方的技术和程序。</w:t>
      </w:r>
    </w:p>
    <w:p w14:paraId="3383951F" w14:textId="77777777" w:rsidR="00233ADD" w:rsidRDefault="00000000">
      <w:pPr>
        <w:widowControl w:val="0"/>
        <w:numPr>
          <w:ilvl w:val="0"/>
          <w:numId w:val="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未经乙方书面同意，甲方不得以任何形式获得乙方程序的源代码，甲方不得将乙方向其提供的服务用于本协议约定之外的其它用途。</w:t>
      </w:r>
    </w:p>
    <w:p w14:paraId="59FCA438"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保密责任</w:t>
      </w:r>
    </w:p>
    <w:p w14:paraId="4C34F001" w14:textId="77777777" w:rsidR="00233ADD" w:rsidRDefault="00000000">
      <w:pPr>
        <w:widowControl w:val="0"/>
        <w:numPr>
          <w:ilvl w:val="0"/>
          <w:numId w:val="9"/>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均应对本协议的内容、因履行本协议或在本协议期间知悉的或收到的对方的商务、财务、技术、产品的信息、用户资料或其他标明保密的文件或信息（以下简称“保密信息”）予以保密，未经保密信息披露方事先书面同意，不得向本协议以外的任何第三方披露。</w:t>
      </w:r>
    </w:p>
    <w:p w14:paraId="25E83347" w14:textId="77777777" w:rsidR="00233ADD" w:rsidRDefault="00000000">
      <w:pPr>
        <w:widowControl w:val="0"/>
        <w:numPr>
          <w:ilvl w:val="0"/>
          <w:numId w:val="9"/>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保密信息接收方为本协议目的可向其确有知悉必要的雇员、法律顾问或财务顾问披露对方提供的保密资料，但同时须指示该等人员遵守本条规定的保密义务，该等人员违反本条保密义务视为接收方违反本条保密义务。</w:t>
      </w:r>
    </w:p>
    <w:p w14:paraId="5803E742" w14:textId="77777777" w:rsidR="00233ADD" w:rsidRDefault="00000000">
      <w:pPr>
        <w:widowControl w:val="0"/>
        <w:numPr>
          <w:ilvl w:val="0"/>
          <w:numId w:val="9"/>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保密信息接收方违反本条规定泄露披露方的保密信息的，由此产生的法律  责任由接收方承担，造成披露方损失的，接收方依法应当承担赔偿责任。</w:t>
      </w:r>
    </w:p>
    <w:p w14:paraId="28CBBF39" w14:textId="77777777" w:rsidR="00233ADD" w:rsidRDefault="00000000">
      <w:pPr>
        <w:widowControl w:val="0"/>
        <w:numPr>
          <w:ilvl w:val="0"/>
          <w:numId w:val="9"/>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本保密义务不随协议终止而失效，应永久履行。</w:t>
      </w:r>
    </w:p>
    <w:p w14:paraId="2B73A4EE"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数据安全</w:t>
      </w:r>
    </w:p>
    <w:p w14:paraId="0E8B1348" w14:textId="77777777" w:rsidR="00233ADD" w:rsidRDefault="00000000">
      <w:pPr>
        <w:widowControl w:val="0"/>
        <w:numPr>
          <w:ilvl w:val="0"/>
          <w:numId w:val="10"/>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甲乙双方采集用户的个人信息,不得超越提供本合同项下业务所必需的范围。</w:t>
      </w:r>
    </w:p>
    <w:p w14:paraId="086F7C50" w14:textId="77777777" w:rsidR="00233ADD" w:rsidRDefault="00000000">
      <w:pPr>
        <w:widowControl w:val="0"/>
        <w:numPr>
          <w:ilvl w:val="0"/>
          <w:numId w:val="10"/>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除配合国家机关依法行使监管权或者刑事侦查权外，甲乙双方不得向任何第三方提供用户的姓名、联系方式、家庭住址、银行账户或者支付账户、地理位置、出行线</w:t>
      </w:r>
      <w:r>
        <w:rPr>
          <w:rFonts w:ascii="宋体" w:eastAsia="宋体" w:hAnsi="宋体" w:cs="宋体" w:hint="eastAsia"/>
          <w:sz w:val="24"/>
          <w:szCs w:val="24"/>
        </w:rPr>
        <w:lastRenderedPageBreak/>
        <w:t>路等个人信息,不得泄露地理坐标、地理标志物等涉及国家安全的敏感信息。发生信息泄露后，甲乙双方应当及时向相关主管部门报告，并采取及时有效的补救措施。</w:t>
      </w:r>
    </w:p>
    <w:p w14:paraId="3800C3A8" w14:textId="77777777" w:rsidR="00233ADD" w:rsidRDefault="00000000">
      <w:pPr>
        <w:widowControl w:val="0"/>
        <w:numPr>
          <w:ilvl w:val="0"/>
          <w:numId w:val="10"/>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甲乙双方应遵守国家网络和信息安全有关规定，乙方平台存储的用户个人信息和生成的业务数据，应在中国内地存储和使用，保存期限不少于三年，除法律法规另有规定外，上述信息和数据不得外流。</w:t>
      </w:r>
    </w:p>
    <w:p w14:paraId="105EDF86" w14:textId="77777777" w:rsidR="00233ADD" w:rsidRDefault="00000000">
      <w:pPr>
        <w:widowControl w:val="0"/>
        <w:numPr>
          <w:ilvl w:val="0"/>
          <w:numId w:val="10"/>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不得利用其网络平台发布法律法规禁止传播的信息，不得为企业、个人及其他团体、组织发布有害信息提供便利，并采取有效措施过滤阻断有害信息传播。发现他人利用其网络平台传播有害信息的，应当立即停止传输，保存有关记录，并向国家有关机关报告。</w:t>
      </w:r>
    </w:p>
    <w:p w14:paraId="22B1C2D7"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违约责任</w:t>
      </w:r>
    </w:p>
    <w:p w14:paraId="188C7D90"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经营过程中若甲方出现提供服务驾驶员、车辆等条件不符合安全经营、诚信经营、投保资质情形的，视为甲方违约，乙方有权要求甲方限期整改或终止本协议。若因甲方违约给乙方或用户造成损失的，甲方应承担乙方和用户的全部经济损失。</w:t>
      </w:r>
    </w:p>
    <w:p w14:paraId="60B9AD6A"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经营过程中若甲方出现司机不接单、接单但不提供服务或没有合理理由拒绝提供服务等情形的，认定甲方违约。若用户对乙方要求赔偿，乙方有权向甲方进行追偿，有权要求甲方赔偿乙方及用户要求的一切合理损失。</w:t>
      </w:r>
    </w:p>
    <w:p w14:paraId="4E3EACE0"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若任何一方逾期支付相关费用，每逾期一日应按应付未付合同金额的千分之三向对方支付滞纳金，滞纳金累计最高不超过协议总价款的百分之三十。逾期支付超过三十日的，守约方有权单方解除本协议，违约方除应向守约方承担违约责任并支付滞纳金外，还应赔偿守约方因此发生的全部直接经济损失。</w:t>
      </w:r>
    </w:p>
    <w:p w14:paraId="557AE065"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若甲方选择使用乙方平台实时分账的结算方式，甲方单方面解除对甲方指定账号实时分账授权的，视为甲方违约，甲方应按上述标准向乙方支付滞纳金，并承担违约责任。</w:t>
      </w:r>
    </w:p>
    <w:p w14:paraId="65FF666B"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生效后，任何一方违反本协议其他约定的均被视为违约，守约方有权向违约方要求五日内改正，若给双方的声誉或经济造成损失的，除应承担相应损失责任外，守约方有权单方解除本协议并要求违约赔偿。违约方限定期限内拒绝改正或置之不理的，守约方有权终止本协议。</w:t>
      </w:r>
    </w:p>
    <w:p w14:paraId="12090E03"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甲乙双方因其他原因导致本协议全部或部分不能履约时，由双方本着善意的原则，协商解决违约赔偿责任问题。</w:t>
      </w:r>
    </w:p>
    <w:p w14:paraId="006B353A"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lastRenderedPageBreak/>
        <w:t>不可抗力</w:t>
      </w:r>
    </w:p>
    <w:p w14:paraId="2BE5A506" w14:textId="77777777" w:rsidR="00233ADD" w:rsidRDefault="00000000">
      <w:pPr>
        <w:widowControl w:val="0"/>
        <w:numPr>
          <w:ilvl w:val="0"/>
          <w:numId w:val="1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不可抗力”是指本协议双方不能合理控制、不可预见且无法避免的事件，该事件足以妨碍、影响或延误任何一方根据本协议履行其全部或部分义务。该事件包括自然灾害、战争、政策变更、黑客攻击或电信机构服务中断等造成的事件。</w:t>
      </w:r>
    </w:p>
    <w:p w14:paraId="23F89E71" w14:textId="77777777" w:rsidR="00233ADD" w:rsidRDefault="00000000">
      <w:pPr>
        <w:widowControl w:val="0"/>
        <w:numPr>
          <w:ilvl w:val="0"/>
          <w:numId w:val="1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遭受不可抗力事件的一方可暂行中止履行本协议项下的义务直至不可抗力事件的影响完全消除为止，双方无需为此承担违约责任，但应于不可抗力发生后三十日内或不可抗力影响消除后三个工作日内将情况告知对方，提供不可抗力详情及协议不能履行或部分不能履行的书面证明，并应积极采取有效措施避免损失的扩大；未尽到及时通知义务给对方造成额外损失的，由未履行合理通知义务方承担相应责任。</w:t>
      </w:r>
    </w:p>
    <w:p w14:paraId="13E30A11"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风险分担</w:t>
      </w:r>
    </w:p>
    <w:p w14:paraId="0805E211"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用户风险</w:t>
      </w:r>
    </w:p>
    <w:p w14:paraId="64BE64A0" w14:textId="77777777" w:rsidR="00233ADD" w:rsidRDefault="00000000">
      <w:pPr>
        <w:widowControl w:val="0"/>
        <w:numPr>
          <w:ilvl w:val="0"/>
          <w:numId w:val="14"/>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用户变更、取消订单的：</w:t>
      </w:r>
    </w:p>
    <w:p w14:paraId="77274A64"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用户在向乙方发出订单后又临时变更、取消订单造成甲方出车而未能完成服务的，此种风险由甲乙双方共同承担，即乙方不收取系统使用费，甲方不收取乘客全额乘车服务费。</w:t>
      </w:r>
    </w:p>
    <w:p w14:paraId="395DD504" w14:textId="77777777" w:rsidR="00233ADD" w:rsidRDefault="00000000">
      <w:pPr>
        <w:widowControl w:val="0"/>
        <w:numPr>
          <w:ilvl w:val="0"/>
          <w:numId w:val="14"/>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乘客污损、损坏车辆的：</w:t>
      </w:r>
    </w:p>
    <w:p w14:paraId="5FC1C980"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车辆在服务过程中出现车辆动向异常、遭受污损损坏等情形，侵害甲方合法权益的，因乘客行为给服务车辆造成损失的，由甲方向乘客追究相应赔偿责任，乙方协助配合。</w:t>
      </w:r>
    </w:p>
    <w:p w14:paraId="285C258B" w14:textId="77777777" w:rsidR="00233ADD" w:rsidRDefault="00000000">
      <w:pPr>
        <w:widowControl w:val="0"/>
        <w:numPr>
          <w:ilvl w:val="0"/>
          <w:numId w:val="14"/>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乘客妨碍车辆安全行驶的：</w:t>
      </w:r>
    </w:p>
    <w:p w14:paraId="72190A81"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乘客在接受服务过程中以任何方式妨碍车辆安全行驶，并因该行为造成甲方驾驶员或车辆伤害或损失的，由甲方向乘客追究相应赔偿责任，乙方协助配合。</w:t>
      </w:r>
    </w:p>
    <w:p w14:paraId="45B4DBDE" w14:textId="77777777" w:rsidR="00233ADD" w:rsidRDefault="00000000">
      <w:pPr>
        <w:widowControl w:val="0"/>
        <w:numPr>
          <w:ilvl w:val="0"/>
          <w:numId w:val="14"/>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乘客利用车辆从事违法犯罪活动的：</w:t>
      </w:r>
    </w:p>
    <w:p w14:paraId="4663A7CB"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乘客在接受服务过程中利用车辆从事违法犯罪活动的，甲方如确不知情，甲乙双方均不负任何责任；甲方人员若知情不报，协助乘客完成违法活动的，甲方依法承担相应法律责任，乙方不承担任何责任。</w:t>
      </w:r>
    </w:p>
    <w:p w14:paraId="7828EFE8" w14:textId="77777777" w:rsidR="00233ADD" w:rsidRDefault="00000000">
      <w:pPr>
        <w:widowControl w:val="0"/>
        <w:numPr>
          <w:ilvl w:val="0"/>
          <w:numId w:val="14"/>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其他行为：</w:t>
      </w:r>
    </w:p>
    <w:p w14:paraId="55889D54"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乘客在接受服务过程中发生遗留财物、强令违章等情形的，由甲方负责处理解决，乙方提供必要的协调帮助。</w:t>
      </w:r>
    </w:p>
    <w:p w14:paraId="750877B4"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外部风险</w:t>
      </w:r>
    </w:p>
    <w:p w14:paraId="60E52C93" w14:textId="77777777" w:rsidR="00233ADD" w:rsidRDefault="00000000">
      <w:pPr>
        <w:widowControl w:val="0"/>
        <w:numPr>
          <w:ilvl w:val="0"/>
          <w:numId w:val="15"/>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lastRenderedPageBreak/>
        <w:t>交通违章违法</w:t>
      </w:r>
    </w:p>
    <w:p w14:paraId="52EBEABA"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提供服务过程中因违反交通法规或其他法律规定而受到国家相关部门处罚或处理，应由甲方或相关驾驶人员自行承担相应责任。</w:t>
      </w:r>
    </w:p>
    <w:p w14:paraId="3F98CDEB" w14:textId="77777777" w:rsidR="00233ADD" w:rsidRDefault="00000000">
      <w:pPr>
        <w:widowControl w:val="0"/>
        <w:numPr>
          <w:ilvl w:val="0"/>
          <w:numId w:val="15"/>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交通事故</w:t>
      </w:r>
    </w:p>
    <w:p w14:paraId="64207CDF"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发生道路交通事故导致车辆或者人员（包括司机和乘客）遭受损害的，甲方应首先使用车辆保险赔偿相关的人身或财产损失；对于因车辆安全使用性能出现问题而导致发生的事故或意外，甲方应负责处理并承担全部相关法律责任；对于其他第三人车辆原因发生的事故或意外，由相关责任方承担各自的责任。</w:t>
      </w:r>
    </w:p>
    <w:p w14:paraId="4D63624F" w14:textId="77777777" w:rsidR="00233ADD" w:rsidRDefault="00000000">
      <w:pPr>
        <w:widowControl w:val="0"/>
        <w:numPr>
          <w:ilvl w:val="0"/>
          <w:numId w:val="15"/>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违法犯罪活动</w:t>
      </w:r>
    </w:p>
    <w:p w14:paraId="78BF4EBB"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提供车辆服务过程中，如果遭遇抢劫、盗窃、破坏等违法犯罪行为，导致车辆和人员（包括司机和乘客）受到人身或财产损害的，甲乙双方均不承担任何责任。</w:t>
      </w:r>
    </w:p>
    <w:p w14:paraId="5E3C5A90" w14:textId="77777777" w:rsidR="00233ADD" w:rsidRDefault="00000000">
      <w:pPr>
        <w:widowControl w:val="0"/>
        <w:numPr>
          <w:ilvl w:val="0"/>
          <w:numId w:val="15"/>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交通瘫痪、堵车</w:t>
      </w:r>
    </w:p>
    <w:p w14:paraId="4C6B1F40"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如发生道路交通瘫痪、拥堵等情况时，如能完成乘客的最终要求，甲方应根据实际情况采取合理必要措施完成该订单；如不能完成乘客的最终要求，因根据甲方过失程度，承担相应的赔偿，乙方不承担责任。</w:t>
      </w:r>
    </w:p>
    <w:p w14:paraId="449ACB64" w14:textId="77777777" w:rsidR="00233ADD" w:rsidRDefault="00000000">
      <w:pPr>
        <w:widowControl w:val="0"/>
        <w:numPr>
          <w:ilvl w:val="0"/>
          <w:numId w:val="15"/>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意外事件</w:t>
      </w:r>
    </w:p>
    <w:p w14:paraId="01799FD0"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如遭遇其他意外事件影响、延误、妨碍甲方的驾驶人员完成驾驶服务的，甲乙双方与乘客应根据实际情况协商解决。</w:t>
      </w:r>
    </w:p>
    <w:p w14:paraId="31F491EE"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甲方造成的风险</w:t>
      </w:r>
    </w:p>
    <w:p w14:paraId="0E8F271D" w14:textId="77777777" w:rsidR="00233ADD" w:rsidRDefault="00000000">
      <w:pPr>
        <w:widowControl w:val="0"/>
        <w:numPr>
          <w:ilvl w:val="0"/>
          <w:numId w:val="16"/>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未按指定订单提供车辆</w:t>
      </w:r>
    </w:p>
    <w:p w14:paraId="24DC45BC"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甲方未提供订单指定车辆，乘客拒绝接受服务的，责任由甲方独自承担。如造成乙方任何损失的，甲方应予以全额赔偿。</w:t>
      </w:r>
    </w:p>
    <w:p w14:paraId="316C165A" w14:textId="77777777" w:rsidR="00233ADD" w:rsidRDefault="00000000">
      <w:pPr>
        <w:widowControl w:val="0"/>
        <w:numPr>
          <w:ilvl w:val="0"/>
          <w:numId w:val="16"/>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车辆车况</w:t>
      </w:r>
    </w:p>
    <w:p w14:paraId="1AA23CBF" w14:textId="77777777" w:rsidR="00233ADD" w:rsidRDefault="00000000">
      <w:pPr>
        <w:widowControl w:val="0"/>
        <w:numPr>
          <w:ilvl w:val="0"/>
          <w:numId w:val="17"/>
        </w:numPr>
        <w:autoSpaceDE w:val="0"/>
        <w:autoSpaceDN w:val="0"/>
        <w:snapToGrid/>
        <w:spacing w:after="0" w:line="360" w:lineRule="auto"/>
        <w:ind w:firstLine="15"/>
        <w:contextualSpacing/>
        <w:rPr>
          <w:rFonts w:ascii="宋体" w:eastAsia="宋体" w:hAnsi="宋体" w:cs="宋体"/>
          <w:sz w:val="24"/>
          <w:szCs w:val="24"/>
        </w:rPr>
      </w:pPr>
      <w:r>
        <w:rPr>
          <w:rFonts w:ascii="宋体" w:eastAsia="宋体" w:hAnsi="宋体" w:cs="宋体" w:hint="eastAsia"/>
          <w:sz w:val="24"/>
          <w:szCs w:val="24"/>
        </w:rPr>
        <w:t>甲方未提供符合标准的车辆，乘客拒绝接受服务的，或因甲方提供车辆存在瑕疵导致损害的，责任由甲方独自承担。如造成乙方任何损失的，甲方应予以全额赔偿。</w:t>
      </w:r>
    </w:p>
    <w:p w14:paraId="5D013680" w14:textId="77777777" w:rsidR="00233ADD" w:rsidRDefault="00000000">
      <w:pPr>
        <w:widowControl w:val="0"/>
        <w:numPr>
          <w:ilvl w:val="0"/>
          <w:numId w:val="17"/>
        </w:numPr>
        <w:autoSpaceDE w:val="0"/>
        <w:autoSpaceDN w:val="0"/>
        <w:snapToGrid/>
        <w:spacing w:after="0" w:line="360" w:lineRule="auto"/>
        <w:ind w:firstLine="15"/>
        <w:contextualSpacing/>
        <w:rPr>
          <w:rFonts w:ascii="宋体" w:eastAsia="宋体" w:hAnsi="宋体" w:cs="宋体"/>
          <w:sz w:val="24"/>
          <w:szCs w:val="24"/>
        </w:rPr>
      </w:pPr>
      <w:r>
        <w:rPr>
          <w:rFonts w:ascii="宋体" w:eastAsia="宋体" w:hAnsi="宋体" w:cs="宋体" w:hint="eastAsia"/>
          <w:sz w:val="24"/>
          <w:szCs w:val="24"/>
        </w:rPr>
        <w:t>甲方未提供符合国家法律规定的营运、行驶资质的车辆，受到有关部门处罚，或给乘客造成损失，甲方应承担全部责任。</w:t>
      </w:r>
    </w:p>
    <w:p w14:paraId="1294BD28" w14:textId="77777777" w:rsidR="00233ADD" w:rsidRDefault="00000000">
      <w:pPr>
        <w:widowControl w:val="0"/>
        <w:numPr>
          <w:ilvl w:val="0"/>
          <w:numId w:val="16"/>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甲方因其他原因造成的风险</w:t>
      </w:r>
    </w:p>
    <w:p w14:paraId="6F2971DC"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其他因甲方工作人员或车辆的原因发生的事件或事故，均由甲方独自承担相应责</w:t>
      </w:r>
      <w:r>
        <w:rPr>
          <w:rFonts w:ascii="宋体" w:eastAsia="宋体" w:hAnsi="宋体" w:cs="宋体" w:hint="eastAsia"/>
          <w:sz w:val="24"/>
          <w:szCs w:val="24"/>
        </w:rPr>
        <w:lastRenderedPageBreak/>
        <w:t>任。</w:t>
      </w:r>
    </w:p>
    <w:p w14:paraId="2401E5F5"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乙方造成的风险</w:t>
      </w:r>
    </w:p>
    <w:p w14:paraId="77DFA42B"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因乙方工作人员的失误或疏忽导致订单信息错误，责任由乙方独自承担，由此给甲方造成的任何损失，乙方应予以赔偿。</w:t>
      </w:r>
    </w:p>
    <w:p w14:paraId="59AA005A"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其他风险损失</w:t>
      </w:r>
    </w:p>
    <w:p w14:paraId="69DC6AEA"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对乘客因在接受甲方提供的用车服务过程中遭遇的其他间接损失或不可预期损失，甲乙双方均不负任何责任。</w:t>
      </w:r>
    </w:p>
    <w:p w14:paraId="47FE7444"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先行赔付的补偿</w:t>
      </w:r>
    </w:p>
    <w:p w14:paraId="07BF25B4"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如上述风险发生后，依据相应约定不应承担责任的一方而先行给予乘客或第三方赔偿的，或因法律、法规或法院、仲裁机关、行政机关的裁决，被要求与另一方承担连带赔偿责任，在作出赔偿后有权向本协议约定应承担责任的另一方追偿。</w:t>
      </w:r>
    </w:p>
    <w:p w14:paraId="4B162B6E"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协议的解除、终止</w:t>
      </w:r>
    </w:p>
    <w:p w14:paraId="2C8CE7EA" w14:textId="77777777" w:rsidR="00233ADD" w:rsidRDefault="00000000">
      <w:pPr>
        <w:widowControl w:val="0"/>
        <w:numPr>
          <w:ilvl w:val="0"/>
          <w:numId w:val="1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乙方逾期不协助对账，经催告后仍未履行约定义务，甲方有权单方解除。</w:t>
      </w:r>
    </w:p>
    <w:p w14:paraId="34A9C464" w14:textId="77777777" w:rsidR="00233ADD" w:rsidRDefault="00000000">
      <w:pPr>
        <w:widowControl w:val="0"/>
        <w:numPr>
          <w:ilvl w:val="0"/>
          <w:numId w:val="1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甲方车辆不具备使用所必需的合法证照手续或使用伪造的证件经营的，经乙方了解确认情况确实属实，乙方有权单方解除本协议，并有权要求甲方承担赔偿责任。</w:t>
      </w:r>
    </w:p>
    <w:p w14:paraId="6FDFF5A2" w14:textId="77777777" w:rsidR="00233ADD" w:rsidRDefault="00000000">
      <w:pPr>
        <w:widowControl w:val="0"/>
        <w:numPr>
          <w:ilvl w:val="0"/>
          <w:numId w:val="1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因甲方车辆安全性能存在问题有可能造成或已经造成乘客人身损伤、死亡或财产重大损失的，乙方有权单方解除本协议。</w:t>
      </w:r>
    </w:p>
    <w:p w14:paraId="7DDF48BA" w14:textId="77777777" w:rsidR="00233ADD" w:rsidRDefault="00000000">
      <w:pPr>
        <w:widowControl w:val="0"/>
        <w:numPr>
          <w:ilvl w:val="0"/>
          <w:numId w:val="1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双方协商终止本协议或出现本合同约定解除情形的，自行使解除权的通知到达另一方时本合同终止。依本条款合同终止后，不影响任何一方依据本合同向另一方主张合同履行期间的各项权利。</w:t>
      </w:r>
    </w:p>
    <w:p w14:paraId="79F5F197"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bCs/>
          <w:sz w:val="24"/>
          <w:szCs w:val="24"/>
        </w:rPr>
      </w:pPr>
      <w:r>
        <w:rPr>
          <w:rFonts w:ascii="宋体" w:eastAsia="宋体" w:hAnsi="宋体" w:cs="宋体" w:hint="eastAsia"/>
          <w:bCs/>
          <w:sz w:val="24"/>
          <w:szCs w:val="24"/>
        </w:rPr>
        <w:t>通知送达</w:t>
      </w:r>
    </w:p>
    <w:p w14:paraId="6B422EF4" w14:textId="77777777" w:rsidR="00233ADD" w:rsidRDefault="00000000">
      <w:pPr>
        <w:widowControl w:val="0"/>
        <w:numPr>
          <w:ilvl w:val="0"/>
          <w:numId w:val="19"/>
        </w:numPr>
        <w:autoSpaceDE w:val="0"/>
        <w:autoSpaceDN w:val="0"/>
        <w:snapToGrid/>
        <w:spacing w:after="0" w:line="360" w:lineRule="auto"/>
        <w:contextualSpacing/>
        <w:rPr>
          <w:rFonts w:ascii="宋体" w:eastAsia="宋体" w:hAnsi="宋体" w:cs="宋体"/>
          <w:sz w:val="24"/>
          <w:szCs w:val="24"/>
        </w:rPr>
      </w:pPr>
      <w:bookmarkStart w:id="10" w:name="_Hlk47010638"/>
      <w:bookmarkStart w:id="11" w:name="_Hlk47709829"/>
      <w:r>
        <w:rPr>
          <w:rFonts w:ascii="宋体" w:eastAsia="宋体" w:hAnsi="宋体" w:cs="宋体" w:hint="eastAsia"/>
          <w:sz w:val="24"/>
          <w:szCs w:val="24"/>
        </w:rPr>
        <w:t>本协议所称的书面通知包括信函、特快专递、电子邮件，甲乙双方之间的任何通知或书面函件必须以中文写成，若通知以电子邮件形式发送，该电子邮件进入对方指定电子系统的时间视为送达时间；若通知以信函、快递形式发送，则自收件方签收之日视为送达。</w:t>
      </w:r>
    </w:p>
    <w:p w14:paraId="651045A4" w14:textId="77777777" w:rsidR="00233ADD" w:rsidRDefault="00000000">
      <w:pPr>
        <w:widowControl w:val="0"/>
        <w:numPr>
          <w:ilvl w:val="0"/>
          <w:numId w:val="19"/>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任何一方主体名称、结算信息、联系方式等发生变更，应提前五个工作日以书面形式通知对方，否则由此造成的实际损失，由未尽到有效通知义务方承担赔偿责任。</w:t>
      </w:r>
    </w:p>
    <w:p w14:paraId="3C4CA049" w14:textId="77777777" w:rsidR="00233ADD" w:rsidRDefault="00000000">
      <w:pPr>
        <w:widowControl w:val="0"/>
        <w:numPr>
          <w:ilvl w:val="0"/>
          <w:numId w:val="19"/>
        </w:numPr>
        <w:autoSpaceDE w:val="0"/>
        <w:autoSpaceDN w:val="0"/>
        <w:snapToGrid/>
        <w:spacing w:after="0" w:line="360" w:lineRule="auto"/>
        <w:contextualSpacing/>
        <w:rPr>
          <w:rFonts w:ascii="宋体" w:eastAsia="宋体" w:hAnsi="宋体" w:cs="宋体"/>
          <w:sz w:val="24"/>
          <w:szCs w:val="24"/>
        </w:rPr>
      </w:pPr>
      <w:bookmarkStart w:id="12" w:name="_Hlk47010780"/>
      <w:bookmarkEnd w:id="10"/>
      <w:r>
        <w:rPr>
          <w:rFonts w:ascii="宋体" w:eastAsia="宋体" w:hAnsi="宋体" w:cs="宋体" w:hint="eastAsia"/>
          <w:sz w:val="24"/>
          <w:szCs w:val="24"/>
        </w:rPr>
        <w:t>任何一方因首部联系地址不准确，或首部联系地址变更后未及时书面告知另一方确认送达地址的，导致合同往来文件及法律文书被拒绝签收等情形的，应自行承担有效送达的法律后果。邮寄送达的，以文书退回之日视为送达之日；直接送达的，送</w:t>
      </w:r>
      <w:r>
        <w:rPr>
          <w:rFonts w:ascii="宋体" w:eastAsia="宋体" w:hAnsi="宋体" w:cs="宋体" w:hint="eastAsia"/>
          <w:sz w:val="24"/>
          <w:szCs w:val="24"/>
        </w:rPr>
        <w:lastRenderedPageBreak/>
        <w:t>达人当场在送达回证上记明情况之日为送达之日。</w:t>
      </w:r>
      <w:bookmarkEnd w:id="11"/>
      <w:bookmarkEnd w:id="12"/>
    </w:p>
    <w:p w14:paraId="62ADE616"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争议解决</w:t>
      </w:r>
    </w:p>
    <w:p w14:paraId="4460C477" w14:textId="77777777" w:rsidR="00233ADD" w:rsidRDefault="00000000">
      <w:pPr>
        <w:widowControl w:val="0"/>
        <w:numPr>
          <w:ilvl w:val="0"/>
          <w:numId w:val="20"/>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本协议履行过程中，发生的争议由双方友好协商解决；无法协商解决的，将争议提交乙方所在地有管辖权的人民法院诉讼解决。</w:t>
      </w:r>
    </w:p>
    <w:p w14:paraId="4F5DE757" w14:textId="77777777" w:rsidR="00233ADD" w:rsidRDefault="00000000">
      <w:pPr>
        <w:widowControl w:val="0"/>
        <w:numPr>
          <w:ilvl w:val="0"/>
          <w:numId w:val="20"/>
        </w:numPr>
        <w:autoSpaceDE w:val="0"/>
        <w:autoSpaceDN w:val="0"/>
        <w:snapToGrid/>
        <w:spacing w:after="0" w:line="360" w:lineRule="auto"/>
        <w:ind w:left="0" w:firstLine="0"/>
        <w:contextualSpacing/>
        <w:rPr>
          <w:rFonts w:ascii="宋体" w:eastAsia="宋体" w:hAnsi="宋体" w:cs="宋体"/>
          <w:sz w:val="24"/>
          <w:szCs w:val="24"/>
        </w:rPr>
      </w:pPr>
      <w:r>
        <w:rPr>
          <w:rFonts w:ascii="宋体" w:eastAsia="宋体" w:hAnsi="宋体" w:cs="宋体" w:hint="eastAsia"/>
          <w:sz w:val="24"/>
          <w:szCs w:val="24"/>
        </w:rPr>
        <w:t>本协议的订立、效力、执行和解释及争议的解决均应适用中华人民共和国民法典。</w:t>
      </w:r>
    </w:p>
    <w:p w14:paraId="6080D3D6"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sz w:val="24"/>
          <w:szCs w:val="24"/>
        </w:rPr>
        <w:t>廉洁条款</w:t>
      </w:r>
    </w:p>
    <w:p w14:paraId="494BB3C6" w14:textId="77777777" w:rsidR="00233ADD" w:rsidRDefault="00000000">
      <w:pPr>
        <w:widowControl w:val="0"/>
        <w:numPr>
          <w:ilvl w:val="0"/>
          <w:numId w:val="2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任何一方保证不向另一方及与本合作有关的任何第三方的雇员或管理、工作人员，直接或间接，在账外暗中支付任何佣金、报酬或给予回扣，或者提供任何礼品或款待，亦不向另一方及与本合作有关的任何第三方雇员或管理、工作人员就上述事项达成任何安排，但是按照商业惯例赠送小额广告礼品的除外(甲方举报电话：</w:t>
      </w:r>
      <w:r>
        <w:rPr>
          <w:rFonts w:ascii="宋体" w:eastAsia="宋体" w:hAnsi="宋体" w:cs="宋体" w:hint="eastAsia"/>
          <w:sz w:val="24"/>
          <w:szCs w:val="24"/>
          <w:u w:val="single"/>
        </w:rPr>
        <w:t xml:space="preserve"> </w:t>
      </w:r>
      <w:r>
        <w:rPr>
          <w:rFonts w:ascii="宋体" w:eastAsia="宋体" w:hAnsi="宋体" w:cs="宋体"/>
          <w:sz w:val="24"/>
          <w:szCs w:val="24"/>
          <w:u w:val="single"/>
        </w:rPr>
        <w:t xml:space="preserve">       </w:t>
      </w:r>
      <w:r>
        <w:rPr>
          <w:rFonts w:ascii="宋体" w:eastAsia="宋体" w:hAnsi="宋体" w:cs="宋体" w:hint="eastAsia"/>
          <w:sz w:val="24"/>
          <w:szCs w:val="24"/>
          <w:u w:val="single"/>
        </w:rPr>
        <w:t xml:space="preserve">    </w:t>
      </w:r>
      <w:r>
        <w:rPr>
          <w:rFonts w:ascii="宋体" w:eastAsia="宋体" w:hAnsi="宋体" w:cs="宋体" w:hint="eastAsia"/>
          <w:sz w:val="24"/>
          <w:szCs w:val="24"/>
        </w:rPr>
        <w:t>，甲方举报邮箱：</w:t>
      </w:r>
      <w:r>
        <w:rPr>
          <w:rFonts w:ascii="宋体" w:eastAsia="宋体" w:hAnsi="宋体" w:cs="宋体" w:hint="eastAsia"/>
          <w:sz w:val="24"/>
          <w:szCs w:val="24"/>
          <w:u w:val="single"/>
        </w:rPr>
        <w:t xml:space="preserve">  </w:t>
      </w:r>
      <w:r>
        <w:rPr>
          <w:rFonts w:ascii="宋体" w:eastAsia="宋体" w:hAnsi="宋体" w:cs="宋体"/>
          <w:sz w:val="24"/>
          <w:szCs w:val="24"/>
          <w:u w:val="single"/>
        </w:rPr>
        <w:t xml:space="preserve">      </w:t>
      </w:r>
      <w:r>
        <w:rPr>
          <w:rFonts w:ascii="宋体" w:eastAsia="宋体" w:hAnsi="宋体" w:cs="宋体" w:hint="eastAsia"/>
          <w:sz w:val="24"/>
          <w:szCs w:val="24"/>
          <w:u w:val="single"/>
        </w:rPr>
        <w:t xml:space="preserve">   </w:t>
      </w:r>
      <w:r>
        <w:rPr>
          <w:rFonts w:ascii="宋体" w:eastAsia="宋体" w:hAnsi="宋体" w:cs="宋体" w:hint="eastAsia"/>
          <w:sz w:val="24"/>
          <w:szCs w:val="24"/>
        </w:rPr>
        <w:t>，乙方举报电话：13910395109，乙方举报邮箱：</w:t>
      </w:r>
      <w:hyperlink r:id="rId12" w:history="1">
        <w:r>
          <w:rPr>
            <w:rFonts w:ascii="宋体" w:eastAsia="宋体" w:hAnsi="宋体" w:cs="宋体" w:hint="eastAsia"/>
            <w:sz w:val="24"/>
            <w:szCs w:val="24"/>
          </w:rPr>
          <w:t>wangdengyue@chuxing365.com</w:t>
        </w:r>
      </w:hyperlink>
      <w:r>
        <w:rPr>
          <w:rFonts w:ascii="宋体" w:eastAsia="宋体" w:hAnsi="宋体" w:cs="宋体" w:hint="eastAsia"/>
          <w:sz w:val="24"/>
          <w:szCs w:val="24"/>
        </w:rPr>
        <w:t>)。</w:t>
      </w:r>
    </w:p>
    <w:p w14:paraId="783C9682" w14:textId="77777777" w:rsidR="00233ADD" w:rsidRDefault="00000000">
      <w:pPr>
        <w:widowControl w:val="0"/>
        <w:numPr>
          <w:ilvl w:val="0"/>
          <w:numId w:val="2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若任何一方违反了本条规定，则视为严重违约。守约方有权以书面形式通知违约方单方终止本协议，同时保留依法采取进一步法律措施的权利，违约方应承担由此给守约方带来的一切损失。</w:t>
      </w:r>
    </w:p>
    <w:p w14:paraId="4766E26D"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sz w:val="24"/>
          <w:szCs w:val="24"/>
        </w:rPr>
        <w:t>合同生效</w:t>
      </w:r>
    </w:p>
    <w:p w14:paraId="51094A56" w14:textId="77777777" w:rsidR="00233ADD" w:rsidRDefault="00000000">
      <w:pPr>
        <w:widowControl w:val="0"/>
        <w:numPr>
          <w:ilvl w:val="0"/>
          <w:numId w:val="2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本协议自双方加盖公章或合同章后生效，一式贰份，甲乙双方各执壹份，具有同等法律效力。以电子签章方式进行签署的，电子签章与实体签章具有同等的法律效力。</w:t>
      </w:r>
    </w:p>
    <w:p w14:paraId="6C759DCE" w14:textId="77777777" w:rsidR="00233ADD" w:rsidRDefault="00000000">
      <w:pPr>
        <w:widowControl w:val="0"/>
        <w:numPr>
          <w:ilvl w:val="0"/>
          <w:numId w:val="2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除非事先得到双方盖章的书面同意，否则任何一方不得对本协议任何条款进行修改、修订或放弃；任何一方未能按照本协议规定行使权利或者采取补救措施或延误履行，不得视为该方放弃行使该权利，除非本协议另有明文规定。</w:t>
      </w:r>
    </w:p>
    <w:p w14:paraId="7733DC7F" w14:textId="77777777" w:rsidR="00233ADD" w:rsidRDefault="00000000">
      <w:pPr>
        <w:widowControl w:val="0"/>
        <w:numPr>
          <w:ilvl w:val="0"/>
          <w:numId w:val="2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如果本协议的任何条款违法，该条款将被修改和解释，在法律允许的最大限度内，最好地实现原条款的目标，同时本协议的其余条款将继续保留其全部效力。</w:t>
      </w:r>
    </w:p>
    <w:p w14:paraId="1B9EED4C"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其他</w:t>
      </w:r>
    </w:p>
    <w:p w14:paraId="3B024B82" w14:textId="77777777" w:rsidR="00233ADD" w:rsidRDefault="00000000">
      <w:pPr>
        <w:widowControl w:val="0"/>
        <w:numPr>
          <w:ilvl w:val="0"/>
          <w:numId w:val="23"/>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本协议已包含了双方对本协议所述主题事项的全部理解，双方此前就本合作事项达成的任何口头和书面的约定均由本协议所替代，但双方之前签署的保密协议除外。</w:t>
      </w:r>
    </w:p>
    <w:p w14:paraId="62179E54" w14:textId="77777777" w:rsidR="00233ADD" w:rsidRDefault="00000000">
      <w:pPr>
        <w:widowControl w:val="0"/>
        <w:numPr>
          <w:ilvl w:val="0"/>
          <w:numId w:val="23"/>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本协议未尽事项，双方应协商签订补充协议，但须以双方盖章的书面形式确认有效，补充协议可以看作对本协议的补充或发展，与本协议具有同等法律效力。</w:t>
      </w:r>
    </w:p>
    <w:p w14:paraId="3F21F021" w14:textId="77777777" w:rsidR="00233ADD" w:rsidRDefault="00000000">
      <w:pPr>
        <w:widowControl w:val="0"/>
        <w:numPr>
          <w:ilvl w:val="0"/>
          <w:numId w:val="23"/>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本协议经甲乙双方确认，协议内容为双方平等自愿协商一致签订，非一方制定的格</w:t>
      </w:r>
      <w:r>
        <w:rPr>
          <w:rFonts w:ascii="宋体" w:eastAsia="宋体" w:hAnsi="宋体" w:cs="宋体" w:hint="eastAsia"/>
          <w:sz w:val="24"/>
          <w:szCs w:val="24"/>
        </w:rPr>
        <w:lastRenderedPageBreak/>
        <w:t>式条款。</w:t>
      </w:r>
    </w:p>
    <w:p w14:paraId="1406063F" w14:textId="77777777" w:rsidR="00233ADD" w:rsidRDefault="00000000">
      <w:pPr>
        <w:widowControl w:val="0"/>
        <w:numPr>
          <w:ilvl w:val="0"/>
          <w:numId w:val="23"/>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签署本协议者，即视为同意接受乙方平台及出行365APP公示的附件《用户服务协议》（“服务协议”），遵守服务协议的相关约束。</w:t>
      </w:r>
    </w:p>
    <w:p w14:paraId="462A53B6" w14:textId="77777777" w:rsidR="00233ADD" w:rsidRDefault="00000000">
      <w:pPr>
        <w:widowControl w:val="0"/>
        <w:autoSpaceDE w:val="0"/>
        <w:autoSpaceDN w:val="0"/>
        <w:snapToGrid/>
        <w:spacing w:after="0" w:line="360" w:lineRule="auto"/>
        <w:contextualSpacing/>
        <w:jc w:val="center"/>
        <w:rPr>
          <w:rFonts w:ascii="宋体" w:eastAsia="宋体" w:hAnsi="宋体" w:cs="宋体"/>
          <w:b/>
          <w:bCs/>
          <w:sz w:val="24"/>
          <w:szCs w:val="24"/>
        </w:rPr>
      </w:pPr>
      <w:r>
        <w:rPr>
          <w:rFonts w:ascii="宋体" w:eastAsia="宋体" w:hAnsi="宋体" w:cs="宋体" w:hint="eastAsia"/>
          <w:b/>
          <w:bCs/>
          <w:sz w:val="24"/>
          <w:szCs w:val="24"/>
        </w:rPr>
        <w:t>（以下无正文，仅为盖章处）</w:t>
      </w:r>
    </w:p>
    <w:p w14:paraId="60DA4921" w14:textId="77777777" w:rsidR="00233ADD" w:rsidRDefault="00233ADD">
      <w:pPr>
        <w:widowControl w:val="0"/>
        <w:autoSpaceDE w:val="0"/>
        <w:autoSpaceDN w:val="0"/>
        <w:snapToGrid/>
        <w:spacing w:after="0" w:line="360" w:lineRule="auto"/>
        <w:contextualSpacing/>
        <w:rPr>
          <w:rFonts w:ascii="宋体" w:eastAsia="宋体" w:hAnsi="宋体" w:cs="宋体"/>
          <w:sz w:val="24"/>
          <w:szCs w:val="24"/>
        </w:rPr>
      </w:pPr>
    </w:p>
    <w:p w14:paraId="313452ED" w14:textId="77777777" w:rsidR="00233ADD" w:rsidRDefault="00000000">
      <w:pPr>
        <w:widowControl w:val="0"/>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甲方（盖章）：</w:t>
      </w:r>
      <w:r>
        <w:rPr>
          <w:rFonts w:ascii="宋体" w:eastAsia="宋体" w:hAnsi="宋体" w:cs="宋体" w:hint="eastAsia"/>
          <w:b/>
          <w:bCs/>
          <w:sz w:val="24"/>
          <w:szCs w:val="24"/>
          <w:u w:val="single"/>
        </w:rPr>
        <w:t xml:space="preserve">北站客运有限公司       </w:t>
      </w:r>
      <w:r>
        <w:rPr>
          <w:rFonts w:ascii="宋体" w:eastAsia="宋体" w:hAnsi="宋体" w:cs="宋体" w:hint="eastAsia"/>
          <w:b/>
          <w:bCs/>
          <w:sz w:val="24"/>
          <w:szCs w:val="24"/>
        </w:rPr>
        <w:t xml:space="preserve">    </w:t>
      </w:r>
    </w:p>
    <w:p w14:paraId="3F5E2311" w14:textId="77777777" w:rsidR="00233ADD" w:rsidRDefault="00000000">
      <w:pPr>
        <w:widowControl w:val="0"/>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法定代表或授权代表人签字：</w:t>
      </w:r>
      <w:r>
        <w:rPr>
          <w:rFonts w:ascii="宋体" w:eastAsia="宋体" w:hAnsi="宋体" w:cs="宋体" w:hint="eastAsia"/>
          <w:b/>
          <w:bCs/>
          <w:sz w:val="24"/>
          <w:szCs w:val="24"/>
          <w:u w:val="single"/>
        </w:rPr>
        <w:t xml:space="preserve">          </w:t>
      </w:r>
    </w:p>
    <w:p w14:paraId="19741C45" w14:textId="77777777" w:rsidR="00233ADD" w:rsidRDefault="00000000">
      <w:pPr>
        <w:widowControl w:val="0"/>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签署时间：</w:t>
      </w:r>
      <w:r>
        <w:rPr>
          <w:rFonts w:ascii="宋体" w:eastAsia="宋体" w:hAnsi="宋体" w:cs="宋体" w:hint="eastAsia"/>
          <w:b/>
          <w:bCs/>
          <w:sz w:val="24"/>
          <w:szCs w:val="24"/>
          <w:u w:val="single"/>
        </w:rPr>
        <w:t>2023</w:t>
      </w:r>
      <w:r>
        <w:rPr>
          <w:rFonts w:ascii="宋体" w:eastAsia="宋体" w:hAnsi="宋体" w:cs="宋体" w:hint="eastAsia"/>
          <w:b/>
          <w:bCs/>
          <w:sz w:val="24"/>
          <w:szCs w:val="24"/>
        </w:rPr>
        <w:t>年</w:t>
      </w:r>
      <w:r>
        <w:rPr>
          <w:rFonts w:ascii="宋体" w:eastAsia="宋体" w:hAnsi="宋体" w:cs="宋体" w:hint="eastAsia"/>
          <w:b/>
          <w:bCs/>
          <w:sz w:val="24"/>
          <w:szCs w:val="24"/>
          <w:u w:val="single"/>
        </w:rPr>
        <w:t>8</w:t>
      </w:r>
      <w:r>
        <w:rPr>
          <w:rFonts w:ascii="宋体" w:eastAsia="宋体" w:hAnsi="宋体" w:cs="宋体" w:hint="eastAsia"/>
          <w:b/>
          <w:bCs/>
          <w:sz w:val="24"/>
          <w:szCs w:val="24"/>
        </w:rPr>
        <w:t>月</w:t>
      </w:r>
      <w:r>
        <w:rPr>
          <w:rFonts w:ascii="宋体" w:eastAsia="宋体" w:hAnsi="宋体" w:cs="宋体" w:hint="eastAsia"/>
          <w:b/>
          <w:bCs/>
          <w:sz w:val="24"/>
          <w:szCs w:val="24"/>
          <w:u w:val="single"/>
        </w:rPr>
        <w:t>12</w:t>
      </w:r>
      <w:r>
        <w:rPr>
          <w:rFonts w:ascii="宋体" w:eastAsia="宋体" w:hAnsi="宋体" w:cs="宋体" w:hint="eastAsia"/>
          <w:b/>
          <w:bCs/>
          <w:sz w:val="24"/>
          <w:szCs w:val="24"/>
        </w:rPr>
        <w:t xml:space="preserve">日               </w:t>
      </w:r>
    </w:p>
    <w:p w14:paraId="166D356C" w14:textId="77777777" w:rsidR="00233ADD" w:rsidRDefault="00233ADD">
      <w:pPr>
        <w:widowControl w:val="0"/>
        <w:autoSpaceDE w:val="0"/>
        <w:autoSpaceDN w:val="0"/>
        <w:snapToGrid/>
        <w:spacing w:after="0" w:line="360" w:lineRule="auto"/>
        <w:contextualSpacing/>
        <w:rPr>
          <w:rFonts w:ascii="宋体" w:eastAsia="宋体" w:hAnsi="宋体" w:cs="宋体"/>
          <w:b/>
          <w:bCs/>
          <w:sz w:val="24"/>
          <w:szCs w:val="24"/>
        </w:rPr>
      </w:pPr>
    </w:p>
    <w:p w14:paraId="76A7261B" w14:textId="77777777" w:rsidR="00233ADD" w:rsidRDefault="00233ADD">
      <w:pPr>
        <w:widowControl w:val="0"/>
        <w:autoSpaceDE w:val="0"/>
        <w:autoSpaceDN w:val="0"/>
        <w:snapToGrid/>
        <w:spacing w:after="0" w:line="360" w:lineRule="auto"/>
        <w:contextualSpacing/>
        <w:rPr>
          <w:rFonts w:ascii="宋体" w:eastAsia="宋体" w:hAnsi="宋体" w:cs="宋体"/>
          <w:b/>
          <w:bCs/>
          <w:sz w:val="24"/>
          <w:szCs w:val="24"/>
        </w:rPr>
      </w:pPr>
    </w:p>
    <w:p w14:paraId="056DCAA8" w14:textId="77777777" w:rsidR="00233ADD" w:rsidRDefault="00000000">
      <w:pPr>
        <w:widowControl w:val="0"/>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乙方（盖章）：</w:t>
      </w:r>
      <w:r>
        <w:rPr>
          <w:rFonts w:ascii="宋体" w:eastAsia="宋体" w:hAnsi="宋体" w:cs="宋体" w:hint="eastAsia"/>
          <w:b/>
          <w:bCs/>
          <w:sz w:val="24"/>
          <w:szCs w:val="24"/>
          <w:u w:val="single"/>
        </w:rPr>
        <w:t xml:space="preserve">盛威时代科技股份有限公司       </w:t>
      </w:r>
      <w:r>
        <w:rPr>
          <w:rFonts w:ascii="宋体" w:eastAsia="宋体" w:hAnsi="宋体" w:cs="宋体" w:hint="eastAsia"/>
          <w:b/>
          <w:bCs/>
          <w:sz w:val="24"/>
          <w:szCs w:val="24"/>
        </w:rPr>
        <w:t xml:space="preserve">            </w:t>
      </w:r>
    </w:p>
    <w:p w14:paraId="6004316C" w14:textId="77777777" w:rsidR="00233ADD" w:rsidRDefault="00000000">
      <w:pPr>
        <w:widowControl w:val="0"/>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法定代表或授权代表人签字：</w:t>
      </w:r>
      <w:r>
        <w:rPr>
          <w:rFonts w:ascii="宋体" w:eastAsia="宋体" w:hAnsi="宋体" w:cs="宋体" w:hint="eastAsia"/>
          <w:b/>
          <w:bCs/>
          <w:sz w:val="24"/>
          <w:szCs w:val="24"/>
          <w:u w:val="single"/>
        </w:rPr>
        <w:t xml:space="preserve">          </w:t>
      </w:r>
      <w:r>
        <w:rPr>
          <w:rFonts w:ascii="宋体" w:eastAsia="宋体" w:hAnsi="宋体" w:cs="宋体" w:hint="eastAsia"/>
          <w:b/>
          <w:bCs/>
          <w:sz w:val="24"/>
          <w:szCs w:val="24"/>
        </w:rPr>
        <w:t xml:space="preserve"> </w:t>
      </w:r>
    </w:p>
    <w:p w14:paraId="1BE8E463" w14:textId="77777777" w:rsidR="00233ADD" w:rsidRDefault="00000000">
      <w:pPr>
        <w:widowControl w:val="0"/>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b/>
          <w:bCs/>
          <w:sz w:val="24"/>
          <w:szCs w:val="24"/>
        </w:rPr>
        <w:t>签署时间：</w:t>
      </w:r>
      <w:r>
        <w:rPr>
          <w:rFonts w:ascii="宋体" w:eastAsia="宋体" w:hAnsi="宋体" w:cs="宋体" w:hint="eastAsia"/>
          <w:b/>
          <w:bCs/>
          <w:sz w:val="24"/>
          <w:szCs w:val="24"/>
          <w:u w:val="single"/>
        </w:rPr>
        <w:t>2023</w:t>
      </w:r>
      <w:r>
        <w:rPr>
          <w:rFonts w:ascii="宋体" w:eastAsia="宋体" w:hAnsi="宋体" w:cs="宋体" w:hint="eastAsia"/>
          <w:b/>
          <w:bCs/>
          <w:sz w:val="24"/>
          <w:szCs w:val="24"/>
        </w:rPr>
        <w:t>年</w:t>
      </w:r>
      <w:r>
        <w:rPr>
          <w:rFonts w:ascii="宋体" w:eastAsia="宋体" w:hAnsi="宋体" w:cs="宋体" w:hint="eastAsia"/>
          <w:b/>
          <w:bCs/>
          <w:sz w:val="24"/>
          <w:szCs w:val="24"/>
          <w:u w:val="single"/>
        </w:rPr>
        <w:t>8</w:t>
      </w:r>
      <w:r>
        <w:rPr>
          <w:rFonts w:ascii="宋体" w:eastAsia="宋体" w:hAnsi="宋体" w:cs="宋体" w:hint="eastAsia"/>
          <w:b/>
          <w:bCs/>
          <w:sz w:val="24"/>
          <w:szCs w:val="24"/>
        </w:rPr>
        <w:t>月</w:t>
      </w:r>
      <w:r>
        <w:rPr>
          <w:rFonts w:ascii="宋体" w:eastAsia="宋体" w:hAnsi="宋体" w:cs="宋体" w:hint="eastAsia"/>
          <w:b/>
          <w:bCs/>
          <w:sz w:val="24"/>
          <w:szCs w:val="24"/>
          <w:u w:val="single"/>
        </w:rPr>
        <w:t>12</w:t>
      </w:r>
      <w:r>
        <w:rPr>
          <w:rFonts w:ascii="宋体" w:eastAsia="宋体" w:hAnsi="宋体" w:cs="宋体" w:hint="eastAsia"/>
          <w:b/>
          <w:bCs/>
          <w:sz w:val="24"/>
          <w:szCs w:val="24"/>
        </w:rPr>
        <w:t>日</w:t>
      </w:r>
    </w:p>
    <w:p w14:paraId="508E6FDF" w14:textId="77777777" w:rsidR="00233ADD" w:rsidRDefault="00233ADD"/>
    <w:sectPr w:rsidR="00233ADD">
      <w:pgSz w:w="11906" w:h="16838"/>
      <w:pgMar w:top="1418" w:right="1417" w:bottom="1418"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4404B" w14:textId="77777777" w:rsidR="00F25496" w:rsidRDefault="00F25496">
      <w:pPr>
        <w:spacing w:after="0"/>
      </w:pPr>
      <w:r>
        <w:separator/>
      </w:r>
    </w:p>
  </w:endnote>
  <w:endnote w:type="continuationSeparator" w:id="0">
    <w:p w14:paraId="4C016B08" w14:textId="77777777" w:rsidR="00F25496" w:rsidRDefault="00F254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24BBC" w14:textId="77777777" w:rsidR="00233ADD" w:rsidRDefault="00000000">
    <w:pPr>
      <w:pStyle w:val="a0"/>
      <w:tabs>
        <w:tab w:val="clear" w:pos="4153"/>
        <w:tab w:val="clear" w:pos="8306"/>
        <w:tab w:val="left" w:pos="6945"/>
      </w:tabs>
    </w:pPr>
    <w:r>
      <w:rPr>
        <w:noProof/>
      </w:rPr>
      <mc:AlternateContent>
        <mc:Choice Requires="wps">
          <w:drawing>
            <wp:anchor distT="0" distB="0" distL="114300" distR="114300" simplePos="0" relativeHeight="251659264" behindDoc="0" locked="0" layoutInCell="1" allowOverlap="1" wp14:anchorId="55DFEF24" wp14:editId="0AE61EF5">
              <wp:simplePos x="0" y="0"/>
              <wp:positionH relativeFrom="margin">
                <wp:align>center</wp:align>
              </wp:positionH>
              <wp:positionV relativeFrom="paragraph">
                <wp:posOffset>0</wp:posOffset>
              </wp:positionV>
              <wp:extent cx="1010285" cy="332105"/>
              <wp:effectExtent l="0" t="0" r="0" b="0"/>
              <wp:wrapNone/>
              <wp:docPr id="2" name="文本框 1"/>
              <wp:cNvGraphicFramePr/>
              <a:graphic xmlns:a="http://schemas.openxmlformats.org/drawingml/2006/main">
                <a:graphicData uri="http://schemas.microsoft.com/office/word/2010/wordprocessingShape">
                  <wps:wsp>
                    <wps:cNvSpPr txBox="1"/>
                    <wps:spPr>
                      <a:xfrm>
                        <a:off x="0" y="0"/>
                        <a:ext cx="1010579" cy="332105"/>
                      </a:xfrm>
                      <a:prstGeom prst="rect">
                        <a:avLst/>
                      </a:prstGeom>
                      <a:noFill/>
                      <a:ln w="9525">
                        <a:noFill/>
                      </a:ln>
                    </wps:spPr>
                    <wps:txbx>
                      <w:txbxContent>
                        <w:p w14:paraId="513AB078" w14:textId="77777777" w:rsidR="00233ADD" w:rsidRDefault="00000000">
                          <w:pPr>
                            <w:jc w:val="center"/>
                            <w:rPr>
                              <w:rFonts w:ascii="宋体" w:eastAsia="宋体" w:hAnsi="宋体" w:cs="宋体"/>
                              <w:sz w:val="18"/>
                            </w:rPr>
                          </w:pPr>
                          <w:r>
                            <w:rPr>
                              <w:rFonts w:ascii="宋体" w:eastAsia="宋体" w:hAnsi="宋体" w:cs="宋体" w:hint="eastAsia"/>
                              <w:sz w:val="18"/>
                            </w:rPr>
                            <w:t xml:space="preserve">第 </w:t>
                          </w:r>
                          <w:r>
                            <w:rPr>
                              <w:rFonts w:ascii="宋体" w:eastAsia="宋体" w:hAnsi="宋体" w:cs="宋体" w:hint="eastAsia"/>
                              <w:sz w:val="18"/>
                            </w:rPr>
                            <w:fldChar w:fldCharType="begin"/>
                          </w:r>
                          <w:r>
                            <w:rPr>
                              <w:rFonts w:ascii="宋体" w:eastAsia="宋体" w:hAnsi="宋体" w:cs="宋体" w:hint="eastAsia"/>
                              <w:sz w:val="18"/>
                            </w:rPr>
                            <w:instrText xml:space="preserve"> PAGE  \* MERGEFORMAT </w:instrText>
                          </w:r>
                          <w:r>
                            <w:rPr>
                              <w:rFonts w:ascii="宋体" w:eastAsia="宋体" w:hAnsi="宋体" w:cs="宋体" w:hint="eastAsia"/>
                              <w:sz w:val="18"/>
                            </w:rPr>
                            <w:fldChar w:fldCharType="separate"/>
                          </w:r>
                          <w:r>
                            <w:rPr>
                              <w:rFonts w:ascii="宋体" w:eastAsia="宋体" w:hAnsi="宋体" w:cs="宋体" w:hint="eastAsia"/>
                              <w:sz w:val="18"/>
                            </w:rPr>
                            <w:t>3</w:t>
                          </w:r>
                          <w:r>
                            <w:rPr>
                              <w:rFonts w:ascii="宋体" w:eastAsia="宋体" w:hAnsi="宋体" w:cs="宋体" w:hint="eastAsia"/>
                              <w:sz w:val="18"/>
                            </w:rPr>
                            <w:fldChar w:fldCharType="end"/>
                          </w:r>
                          <w:r>
                            <w:rPr>
                              <w:rFonts w:ascii="宋体" w:eastAsia="宋体" w:hAnsi="宋体" w:cs="宋体" w:hint="eastAsia"/>
                              <w:sz w:val="18"/>
                            </w:rPr>
                            <w:t xml:space="preserve"> 页 共 </w:t>
                          </w:r>
                          <w:r>
                            <w:rPr>
                              <w:rFonts w:ascii="宋体" w:eastAsia="宋体" w:hAnsi="宋体" w:cs="宋体" w:hint="eastAsia"/>
                              <w:sz w:val="18"/>
                            </w:rPr>
                            <w:fldChar w:fldCharType="begin"/>
                          </w:r>
                          <w:r>
                            <w:rPr>
                              <w:rFonts w:ascii="宋体" w:eastAsia="宋体" w:hAnsi="宋体" w:cs="宋体" w:hint="eastAsia"/>
                              <w:sz w:val="18"/>
                            </w:rPr>
                            <w:instrText xml:space="preserve"> NUMPAGES  \* MERGEFORMAT </w:instrText>
                          </w:r>
                          <w:r>
                            <w:rPr>
                              <w:rFonts w:ascii="宋体" w:eastAsia="宋体" w:hAnsi="宋体" w:cs="宋体" w:hint="eastAsia"/>
                              <w:sz w:val="18"/>
                            </w:rPr>
                            <w:fldChar w:fldCharType="separate"/>
                          </w:r>
                          <w:r>
                            <w:rPr>
                              <w:rFonts w:ascii="宋体" w:eastAsia="宋体" w:hAnsi="宋体" w:cs="宋体" w:hint="eastAsia"/>
                              <w:sz w:val="18"/>
                            </w:rPr>
                            <w:t>12</w:t>
                          </w:r>
                          <w:r>
                            <w:rPr>
                              <w:rFonts w:ascii="宋体" w:eastAsia="宋体" w:hAnsi="宋体" w:cs="宋体" w:hint="eastAsia"/>
                              <w:sz w:val="18"/>
                            </w:rPr>
                            <w:fldChar w:fldCharType="end"/>
                          </w:r>
                          <w:r>
                            <w:rPr>
                              <w:rFonts w:ascii="宋体" w:eastAsia="宋体" w:hAnsi="宋体" w:cs="宋体" w:hint="eastAsia"/>
                              <w:sz w:val="18"/>
                            </w:rPr>
                            <w:t xml:space="preserve"> 页</w:t>
                          </w:r>
                        </w:p>
                      </w:txbxContent>
                    </wps:txbx>
                    <wps:bodyPr wrap="square" lIns="0" tIns="0" rIns="0" bIns="0">
                      <a:spAutoFit/>
                    </wps:bodyPr>
                  </wps:wsp>
                </a:graphicData>
              </a:graphic>
            </wp:anchor>
          </w:drawing>
        </mc:Choice>
        <mc:Fallback>
          <w:pict>
            <v:shapetype w14:anchorId="55DFEF24" id="_x0000_t202" coordsize="21600,21600" o:spt="202" path="m,l,21600r21600,l21600,xe">
              <v:stroke joinstyle="miter"/>
              <v:path gradientshapeok="t" o:connecttype="rect"/>
            </v:shapetype>
            <v:shape id="文本框 1" o:spid="_x0000_s1026" type="#_x0000_t202" style="position:absolute;margin-left:0;margin-top:0;width:79.55pt;height:26.1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" filled="f" stroked="f">
              <v:textbox style="mso-fit-shape-to-text:t" inset="0,0,0,0">
                <w:txbxContent>
                  <w:p w14:paraId="513AB078" w14:textId="77777777" w:rsidR="00233ADD" w:rsidRDefault="00000000">
                    <w:pPr>
                      <w:jc w:val="center"/>
                      <w:rPr>
                        <w:rFonts w:ascii="宋体" w:eastAsia="宋体" w:hAnsi="宋体" w:cs="宋体"/>
                        <w:sz w:val="18"/>
                      </w:rPr>
                    </w:pPr>
                    <w:r>
                      <w:rPr>
                        <w:rFonts w:ascii="宋体" w:eastAsia="宋体" w:hAnsi="宋体" w:cs="宋体" w:hint="eastAsia"/>
                        <w:sz w:val="18"/>
                      </w:rPr>
                      <w:t xml:space="preserve">第 </w:t>
                    </w:r>
                    <w:r>
                      <w:rPr>
                        <w:rFonts w:ascii="宋体" w:eastAsia="宋体" w:hAnsi="宋体" w:cs="宋体" w:hint="eastAsia"/>
                        <w:sz w:val="18"/>
                      </w:rPr>
                      <w:fldChar w:fldCharType="begin"/>
                    </w:r>
                    <w:r>
                      <w:rPr>
                        <w:rFonts w:ascii="宋体" w:eastAsia="宋体" w:hAnsi="宋体" w:cs="宋体" w:hint="eastAsia"/>
                        <w:sz w:val="18"/>
                      </w:rPr>
                      <w:instrText xml:space="preserve"> PAGE  \* MERGEFORMAT </w:instrText>
                    </w:r>
                    <w:r>
                      <w:rPr>
                        <w:rFonts w:ascii="宋体" w:eastAsia="宋体" w:hAnsi="宋体" w:cs="宋体" w:hint="eastAsia"/>
                        <w:sz w:val="18"/>
                      </w:rPr>
                      <w:fldChar w:fldCharType="separate"/>
                    </w:r>
                    <w:r>
                      <w:rPr>
                        <w:rFonts w:ascii="宋体" w:eastAsia="宋体" w:hAnsi="宋体" w:cs="宋体" w:hint="eastAsia"/>
                        <w:sz w:val="18"/>
                      </w:rPr>
                      <w:t>3</w:t>
                    </w:r>
                    <w:r>
                      <w:rPr>
                        <w:rFonts w:ascii="宋体" w:eastAsia="宋体" w:hAnsi="宋体" w:cs="宋体" w:hint="eastAsia"/>
                        <w:sz w:val="18"/>
                      </w:rPr>
                      <w:fldChar w:fldCharType="end"/>
                    </w:r>
                    <w:r>
                      <w:rPr>
                        <w:rFonts w:ascii="宋体" w:eastAsia="宋体" w:hAnsi="宋体" w:cs="宋体" w:hint="eastAsia"/>
                        <w:sz w:val="18"/>
                      </w:rPr>
                      <w:t xml:space="preserve"> 页 共 </w:t>
                    </w:r>
                    <w:r>
                      <w:rPr>
                        <w:rFonts w:ascii="宋体" w:eastAsia="宋体" w:hAnsi="宋体" w:cs="宋体" w:hint="eastAsia"/>
                        <w:sz w:val="18"/>
                      </w:rPr>
                      <w:fldChar w:fldCharType="begin"/>
                    </w:r>
                    <w:r>
                      <w:rPr>
                        <w:rFonts w:ascii="宋体" w:eastAsia="宋体" w:hAnsi="宋体" w:cs="宋体" w:hint="eastAsia"/>
                        <w:sz w:val="18"/>
                      </w:rPr>
                      <w:instrText xml:space="preserve"> NUMPAGES  \* MERGEFORMAT </w:instrText>
                    </w:r>
                    <w:r>
                      <w:rPr>
                        <w:rFonts w:ascii="宋体" w:eastAsia="宋体" w:hAnsi="宋体" w:cs="宋体" w:hint="eastAsia"/>
                        <w:sz w:val="18"/>
                      </w:rPr>
                      <w:fldChar w:fldCharType="separate"/>
                    </w:r>
                    <w:r>
                      <w:rPr>
                        <w:rFonts w:ascii="宋体" w:eastAsia="宋体" w:hAnsi="宋体" w:cs="宋体" w:hint="eastAsia"/>
                        <w:sz w:val="18"/>
                      </w:rPr>
                      <w:t>12</w:t>
                    </w:r>
                    <w:r>
                      <w:rPr>
                        <w:rFonts w:ascii="宋体" w:eastAsia="宋体" w:hAnsi="宋体" w:cs="宋体" w:hint="eastAsia"/>
                        <w:sz w:val="18"/>
                      </w:rPr>
                      <w:fldChar w:fldCharType="end"/>
                    </w:r>
                    <w:r>
                      <w:rPr>
                        <w:rFonts w:ascii="宋体" w:eastAsia="宋体" w:hAnsi="宋体" w:cs="宋体" w:hint="eastAsia"/>
                        <w:sz w:val="18"/>
                      </w:rPr>
                      <w:t xml:space="preserve"> 页</w:t>
                    </w:r>
                  </w:p>
                </w:txbxContent>
              </v:textbox>
              <w10:wrap anchorx="margin"/>
            </v:shape>
          </w:pict>
        </mc:Fallback>
      </mc:AlternateConten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5CCC4" w14:textId="77777777" w:rsidR="00233ADD" w:rsidRDefault="00000000">
    <w:pPr>
      <w:pStyle w:val="a0"/>
    </w:pPr>
    <w:r>
      <w:rPr>
        <w:noProof/>
      </w:rPr>
      <mc:AlternateContent>
        <mc:Choice Requires="wps">
          <w:drawing>
            <wp:anchor distT="0" distB="0" distL="114300" distR="114300" simplePos="0" relativeHeight="251660288" behindDoc="0" locked="0" layoutInCell="1" allowOverlap="1" wp14:anchorId="393E5F8A" wp14:editId="28E4165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BE9948" w14:textId="77777777" w:rsidR="00233ADD" w:rsidRDefault="00000000">
                          <w:pPr>
                            <w:pStyle w:val="a0"/>
                            <w:rPr>
                              <w:rFonts w:ascii="宋体" w:eastAsia="宋体" w:hAnsi="宋体" w:cs="宋体"/>
                            </w:rPr>
                          </w:pPr>
                          <w:r>
                            <w:rPr>
                              <w:rFonts w:ascii="宋体" w:eastAsia="宋体" w:hAnsi="宋体" w:cs="宋体" w:hint="eastAsia"/>
                            </w:rPr>
                            <w:t xml:space="preserve">第 </w:t>
                          </w:r>
                          <w:r>
                            <w:rPr>
                              <w:rFonts w:ascii="宋体" w:eastAsia="宋体" w:hAnsi="宋体" w:cs="宋体" w:hint="eastAsia"/>
                            </w:rPr>
                            <w:fldChar w:fldCharType="begin"/>
                          </w:r>
                          <w:r>
                            <w:rPr>
                              <w:rFonts w:ascii="宋体" w:eastAsia="宋体" w:hAnsi="宋体" w:cs="宋体" w:hint="eastAsia"/>
                            </w:rPr>
                            <w:instrText xml:space="preserve"> PAGE  \* MERGEFORMAT </w:instrText>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r>
                            <w:rPr>
                              <w:rFonts w:ascii="宋体" w:eastAsia="宋体" w:hAnsi="宋体" w:cs="宋体" w:hint="eastAsia"/>
                            </w:rPr>
                            <w:t xml:space="preserve"> 页 共 </w:t>
                          </w:r>
                          <w:r>
                            <w:rPr>
                              <w:rFonts w:ascii="宋体" w:eastAsia="宋体" w:hAnsi="宋体" w:cs="宋体" w:hint="eastAsia"/>
                            </w:rPr>
                            <w:fldChar w:fldCharType="begin"/>
                          </w:r>
                          <w:r>
                            <w:rPr>
                              <w:rFonts w:ascii="宋体" w:eastAsia="宋体" w:hAnsi="宋体" w:cs="宋体" w:hint="eastAsia"/>
                            </w:rPr>
                            <w:instrText xml:space="preserve"> NUMPAGES  \* MERGEFORMAT </w:instrText>
                          </w:r>
                          <w:r>
                            <w:rPr>
                              <w:rFonts w:ascii="宋体" w:eastAsia="宋体" w:hAnsi="宋体" w:cs="宋体" w:hint="eastAsia"/>
                            </w:rPr>
                            <w:fldChar w:fldCharType="separate"/>
                          </w:r>
                          <w:r>
                            <w:rPr>
                              <w:rFonts w:ascii="宋体" w:eastAsia="宋体" w:hAnsi="宋体" w:cs="宋体" w:hint="eastAsia"/>
                            </w:rPr>
                            <w:t>12</w:t>
                          </w:r>
                          <w:r>
                            <w:rPr>
                              <w:rFonts w:ascii="宋体" w:eastAsia="宋体" w:hAnsi="宋体" w:cs="宋体" w:hint="eastAsia"/>
                            </w:rPr>
                            <w:fldChar w:fldCharType="end"/>
                          </w:r>
                          <w:r>
                            <w:rPr>
                              <w:rFonts w:ascii="宋体" w:eastAsia="宋体" w:hAnsi="宋体" w:cs="宋体"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3E5F8A" id="_x0000_t202" coordsize="21600,21600" o:spt="202" path="m,l,21600r21600,l21600,xe">
              <v:stroke joinstyle="miter"/>
              <v:path gradientshapeok="t" o:connecttype="rect"/>
            </v:shapetype>
            <v:shape 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7BE9948" w14:textId="77777777" w:rsidR="00233ADD" w:rsidRDefault="00000000">
                    <w:pPr>
                      <w:pStyle w:val="a0"/>
                      <w:rPr>
                        <w:rFonts w:ascii="宋体" w:eastAsia="宋体" w:hAnsi="宋体" w:cs="宋体"/>
                      </w:rPr>
                    </w:pPr>
                    <w:r>
                      <w:rPr>
                        <w:rFonts w:ascii="宋体" w:eastAsia="宋体" w:hAnsi="宋体" w:cs="宋体" w:hint="eastAsia"/>
                      </w:rPr>
                      <w:t xml:space="preserve">第 </w:t>
                    </w:r>
                    <w:r>
                      <w:rPr>
                        <w:rFonts w:ascii="宋体" w:eastAsia="宋体" w:hAnsi="宋体" w:cs="宋体" w:hint="eastAsia"/>
                      </w:rPr>
                      <w:fldChar w:fldCharType="begin"/>
                    </w:r>
                    <w:r>
                      <w:rPr>
                        <w:rFonts w:ascii="宋体" w:eastAsia="宋体" w:hAnsi="宋体" w:cs="宋体" w:hint="eastAsia"/>
                      </w:rPr>
                      <w:instrText xml:space="preserve"> PAGE  \* MERGEFORMAT </w:instrText>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r>
                      <w:rPr>
                        <w:rFonts w:ascii="宋体" w:eastAsia="宋体" w:hAnsi="宋体" w:cs="宋体" w:hint="eastAsia"/>
                      </w:rPr>
                      <w:t xml:space="preserve"> 页 共 </w:t>
                    </w:r>
                    <w:r>
                      <w:rPr>
                        <w:rFonts w:ascii="宋体" w:eastAsia="宋体" w:hAnsi="宋体" w:cs="宋体" w:hint="eastAsia"/>
                      </w:rPr>
                      <w:fldChar w:fldCharType="begin"/>
                    </w:r>
                    <w:r>
                      <w:rPr>
                        <w:rFonts w:ascii="宋体" w:eastAsia="宋体" w:hAnsi="宋体" w:cs="宋体" w:hint="eastAsia"/>
                      </w:rPr>
                      <w:instrText xml:space="preserve"> NUMPAGES  \* MERGEFORMAT </w:instrText>
                    </w:r>
                    <w:r>
                      <w:rPr>
                        <w:rFonts w:ascii="宋体" w:eastAsia="宋体" w:hAnsi="宋体" w:cs="宋体" w:hint="eastAsia"/>
                      </w:rPr>
                      <w:fldChar w:fldCharType="separate"/>
                    </w:r>
                    <w:r>
                      <w:rPr>
                        <w:rFonts w:ascii="宋体" w:eastAsia="宋体" w:hAnsi="宋体" w:cs="宋体" w:hint="eastAsia"/>
                      </w:rPr>
                      <w:t>12</w:t>
                    </w:r>
                    <w:r>
                      <w:rPr>
                        <w:rFonts w:ascii="宋体" w:eastAsia="宋体" w:hAnsi="宋体" w:cs="宋体" w:hint="eastAsia"/>
                      </w:rPr>
                      <w:fldChar w:fldCharType="end"/>
                    </w:r>
                    <w:r>
                      <w:rPr>
                        <w:rFonts w:ascii="宋体" w:eastAsia="宋体" w:hAnsi="宋体" w:cs="宋体"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9B8BD" w14:textId="77777777" w:rsidR="00F25496" w:rsidRDefault="00F25496">
      <w:pPr>
        <w:spacing w:after="0"/>
      </w:pPr>
      <w:r>
        <w:separator/>
      </w:r>
    </w:p>
  </w:footnote>
  <w:footnote w:type="continuationSeparator" w:id="0">
    <w:p w14:paraId="2B4FAB1F" w14:textId="77777777" w:rsidR="00F25496" w:rsidRDefault="00F254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E89CE" w14:textId="77777777" w:rsidR="00233ADD" w:rsidRDefault="00233ADD">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0DEF3" w14:textId="77777777" w:rsidR="00233ADD" w:rsidRDefault="00233ADD">
    <w:pPr>
      <w:pStyle w:val="a4"/>
      <w:pBdr>
        <w:bottom w:val="none" w:sz="0" w:space="0" w:color="auto"/>
      </w:pBdr>
      <w:wordWrap w:val="0"/>
      <w:ind w:rightChars="-515" w:right="-113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A6FAA1"/>
    <w:multiLevelType w:val="singleLevel"/>
    <w:tmpl w:val="88A6FAA1"/>
    <w:lvl w:ilvl="0">
      <w:start w:val="1"/>
      <w:numFmt w:val="decimal"/>
      <w:lvlText w:val="%1."/>
      <w:lvlJc w:val="left"/>
      <w:pPr>
        <w:ind w:left="425" w:hanging="425"/>
      </w:pPr>
      <w:rPr>
        <w:rFonts w:hint="default"/>
        <w:color w:val="auto"/>
      </w:rPr>
    </w:lvl>
  </w:abstractNum>
  <w:abstractNum w:abstractNumId="1" w15:restartNumberingAfterBreak="0">
    <w:nsid w:val="938A3B05"/>
    <w:multiLevelType w:val="multilevel"/>
    <w:tmpl w:val="938A3B05"/>
    <w:lvl w:ilvl="0">
      <w:start w:val="1"/>
      <w:numFmt w:val="decimal"/>
      <w:lvlText w:val="2.%1"/>
      <w:lvlJc w:val="left"/>
      <w:pPr>
        <w:tabs>
          <w:tab w:val="left" w:pos="420"/>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A7BBB47E"/>
    <w:multiLevelType w:val="singleLevel"/>
    <w:tmpl w:val="A7BBB47E"/>
    <w:lvl w:ilvl="0">
      <w:start w:val="1"/>
      <w:numFmt w:val="decimal"/>
      <w:lvlText w:val="%1."/>
      <w:lvlJc w:val="left"/>
      <w:pPr>
        <w:ind w:left="425" w:hanging="425"/>
      </w:pPr>
      <w:rPr>
        <w:rFonts w:hint="default"/>
        <w:color w:val="auto"/>
      </w:rPr>
    </w:lvl>
  </w:abstractNum>
  <w:abstractNum w:abstractNumId="3" w15:restartNumberingAfterBreak="0">
    <w:nsid w:val="B8C95CF2"/>
    <w:multiLevelType w:val="singleLevel"/>
    <w:tmpl w:val="B8C95CF2"/>
    <w:lvl w:ilvl="0">
      <w:start w:val="1"/>
      <w:numFmt w:val="decimal"/>
      <w:lvlText w:val="3.2.%1"/>
      <w:lvlJc w:val="left"/>
      <w:pPr>
        <w:tabs>
          <w:tab w:val="left" w:pos="420"/>
        </w:tabs>
        <w:ind w:left="425" w:hanging="425"/>
      </w:pPr>
      <w:rPr>
        <w:rFonts w:hint="default"/>
      </w:rPr>
    </w:lvl>
  </w:abstractNum>
  <w:abstractNum w:abstractNumId="4" w15:restartNumberingAfterBreak="0">
    <w:nsid w:val="C19EEF48"/>
    <w:multiLevelType w:val="singleLevel"/>
    <w:tmpl w:val="C19EEF48"/>
    <w:lvl w:ilvl="0">
      <w:start w:val="1"/>
      <w:numFmt w:val="decimal"/>
      <w:lvlText w:val="%1."/>
      <w:lvlJc w:val="left"/>
      <w:pPr>
        <w:ind w:left="425" w:hanging="425"/>
      </w:pPr>
      <w:rPr>
        <w:rFonts w:hint="default"/>
        <w:color w:val="auto"/>
      </w:rPr>
    </w:lvl>
  </w:abstractNum>
  <w:abstractNum w:abstractNumId="5" w15:restartNumberingAfterBreak="0">
    <w:nsid w:val="DE9A03EC"/>
    <w:multiLevelType w:val="singleLevel"/>
    <w:tmpl w:val="DE9A03EC"/>
    <w:lvl w:ilvl="0">
      <w:start w:val="1"/>
      <w:numFmt w:val="decimal"/>
      <w:lvlText w:val="2.%1"/>
      <w:lvlJc w:val="left"/>
      <w:pPr>
        <w:ind w:left="425" w:hanging="425"/>
      </w:pPr>
      <w:rPr>
        <w:rFonts w:ascii="宋体" w:eastAsia="宋体" w:hAnsi="宋体" w:cs="宋体" w:hint="default"/>
        <w:color w:val="auto"/>
      </w:rPr>
    </w:lvl>
  </w:abstractNum>
  <w:abstractNum w:abstractNumId="6" w15:restartNumberingAfterBreak="0">
    <w:nsid w:val="EC784804"/>
    <w:multiLevelType w:val="singleLevel"/>
    <w:tmpl w:val="EC784804"/>
    <w:lvl w:ilvl="0">
      <w:start w:val="1"/>
      <w:numFmt w:val="decimal"/>
      <w:lvlText w:val="%1."/>
      <w:lvlJc w:val="left"/>
      <w:pPr>
        <w:ind w:left="425" w:hanging="425"/>
      </w:pPr>
      <w:rPr>
        <w:rFonts w:hint="default"/>
      </w:rPr>
    </w:lvl>
  </w:abstractNum>
  <w:abstractNum w:abstractNumId="7" w15:restartNumberingAfterBreak="0">
    <w:nsid w:val="07032FD7"/>
    <w:multiLevelType w:val="singleLevel"/>
    <w:tmpl w:val="07032FD7"/>
    <w:lvl w:ilvl="0">
      <w:start w:val="1"/>
      <w:numFmt w:val="decimal"/>
      <w:lvlText w:val="%1."/>
      <w:lvlJc w:val="left"/>
      <w:pPr>
        <w:ind w:left="425" w:hanging="425"/>
      </w:pPr>
      <w:rPr>
        <w:rFonts w:hint="default"/>
        <w:color w:val="auto"/>
      </w:rPr>
    </w:lvl>
  </w:abstractNum>
  <w:abstractNum w:abstractNumId="8" w15:restartNumberingAfterBreak="0">
    <w:nsid w:val="151617ED"/>
    <w:multiLevelType w:val="singleLevel"/>
    <w:tmpl w:val="151617ED"/>
    <w:lvl w:ilvl="0">
      <w:start w:val="1"/>
      <w:numFmt w:val="decimal"/>
      <w:lvlText w:val="%1."/>
      <w:lvlJc w:val="left"/>
      <w:pPr>
        <w:ind w:left="425" w:hanging="425"/>
      </w:pPr>
      <w:rPr>
        <w:rFonts w:hint="default"/>
        <w:color w:val="auto"/>
      </w:rPr>
    </w:lvl>
  </w:abstractNum>
  <w:abstractNum w:abstractNumId="9" w15:restartNumberingAfterBreak="0">
    <w:nsid w:val="1CDF47D3"/>
    <w:multiLevelType w:val="singleLevel"/>
    <w:tmpl w:val="1CDF47D3"/>
    <w:lvl w:ilvl="0">
      <w:start w:val="1"/>
      <w:numFmt w:val="decimal"/>
      <w:lvlText w:val="3.%1"/>
      <w:lvlJc w:val="left"/>
      <w:pPr>
        <w:ind w:left="425" w:hanging="425"/>
      </w:pPr>
      <w:rPr>
        <w:rFonts w:ascii="宋体" w:eastAsia="宋体" w:hAnsi="宋体" w:cs="宋体" w:hint="default"/>
        <w:color w:val="auto"/>
      </w:rPr>
    </w:lvl>
  </w:abstractNum>
  <w:abstractNum w:abstractNumId="10" w15:restartNumberingAfterBreak="0">
    <w:nsid w:val="26BC2490"/>
    <w:multiLevelType w:val="singleLevel"/>
    <w:tmpl w:val="26BC2490"/>
    <w:lvl w:ilvl="0">
      <w:start w:val="1"/>
      <w:numFmt w:val="decimal"/>
      <w:lvlText w:val="%1."/>
      <w:lvlJc w:val="left"/>
      <w:pPr>
        <w:ind w:left="425" w:hanging="425"/>
      </w:pPr>
      <w:rPr>
        <w:rFonts w:hint="default"/>
        <w:color w:val="auto"/>
      </w:rPr>
    </w:lvl>
  </w:abstractNum>
  <w:abstractNum w:abstractNumId="11" w15:restartNumberingAfterBreak="0">
    <w:nsid w:val="39DE4093"/>
    <w:multiLevelType w:val="singleLevel"/>
    <w:tmpl w:val="39DE4093"/>
    <w:lvl w:ilvl="0">
      <w:start w:val="1"/>
      <w:numFmt w:val="decimal"/>
      <w:lvlText w:val="%1."/>
      <w:lvlJc w:val="left"/>
      <w:pPr>
        <w:ind w:left="425" w:hanging="425"/>
      </w:pPr>
      <w:rPr>
        <w:rFonts w:hint="default"/>
        <w:color w:val="auto"/>
      </w:rPr>
    </w:lvl>
  </w:abstractNum>
  <w:abstractNum w:abstractNumId="12" w15:restartNumberingAfterBreak="0">
    <w:nsid w:val="3ABEB8B1"/>
    <w:multiLevelType w:val="singleLevel"/>
    <w:tmpl w:val="3ABEB8B1"/>
    <w:lvl w:ilvl="0">
      <w:start w:val="1"/>
      <w:numFmt w:val="decimal"/>
      <w:lvlText w:val="%1."/>
      <w:lvlJc w:val="left"/>
      <w:pPr>
        <w:ind w:left="425" w:hanging="425"/>
      </w:pPr>
      <w:rPr>
        <w:rFonts w:hint="default"/>
        <w:color w:val="auto"/>
      </w:rPr>
    </w:lvl>
  </w:abstractNum>
  <w:abstractNum w:abstractNumId="13" w15:restartNumberingAfterBreak="0">
    <w:nsid w:val="3C443EED"/>
    <w:multiLevelType w:val="singleLevel"/>
    <w:tmpl w:val="3C443EED"/>
    <w:lvl w:ilvl="0">
      <w:start w:val="1"/>
      <w:numFmt w:val="decimal"/>
      <w:lvlText w:val="%1."/>
      <w:lvlJc w:val="left"/>
      <w:pPr>
        <w:ind w:left="425" w:hanging="425"/>
      </w:pPr>
      <w:rPr>
        <w:rFonts w:hint="default"/>
        <w:color w:val="auto"/>
      </w:rPr>
    </w:lvl>
  </w:abstractNum>
  <w:abstractNum w:abstractNumId="14" w15:restartNumberingAfterBreak="0">
    <w:nsid w:val="3D6E65D5"/>
    <w:multiLevelType w:val="singleLevel"/>
    <w:tmpl w:val="3D6E65D5"/>
    <w:lvl w:ilvl="0">
      <w:start w:val="1"/>
      <w:numFmt w:val="decimal"/>
      <w:lvlText w:val="%1."/>
      <w:lvlJc w:val="left"/>
      <w:pPr>
        <w:ind w:left="425" w:hanging="425"/>
      </w:pPr>
      <w:rPr>
        <w:rFonts w:hint="default"/>
        <w:color w:val="auto"/>
      </w:rPr>
    </w:lvl>
  </w:abstractNum>
  <w:abstractNum w:abstractNumId="15" w15:restartNumberingAfterBreak="0">
    <w:nsid w:val="3DB2EC82"/>
    <w:multiLevelType w:val="singleLevel"/>
    <w:tmpl w:val="3DB2EC82"/>
    <w:lvl w:ilvl="0">
      <w:start w:val="1"/>
      <w:numFmt w:val="decimal"/>
      <w:lvlText w:val="%1."/>
      <w:lvlJc w:val="left"/>
      <w:pPr>
        <w:ind w:left="425" w:hanging="425"/>
      </w:pPr>
      <w:rPr>
        <w:rFonts w:hint="default"/>
        <w:color w:val="auto"/>
      </w:rPr>
    </w:lvl>
  </w:abstractNum>
  <w:abstractNum w:abstractNumId="16" w15:restartNumberingAfterBreak="0">
    <w:nsid w:val="400CB192"/>
    <w:multiLevelType w:val="singleLevel"/>
    <w:tmpl w:val="400CB192"/>
    <w:lvl w:ilvl="0">
      <w:start w:val="1"/>
      <w:numFmt w:val="decimal"/>
      <w:lvlText w:val="1.%1"/>
      <w:lvlJc w:val="left"/>
      <w:pPr>
        <w:ind w:left="425" w:hanging="425"/>
      </w:pPr>
      <w:rPr>
        <w:rFonts w:ascii="宋体" w:eastAsia="宋体" w:hAnsi="宋体" w:cs="宋体" w:hint="default"/>
        <w:color w:val="auto"/>
      </w:rPr>
    </w:lvl>
  </w:abstractNum>
  <w:abstractNum w:abstractNumId="17" w15:restartNumberingAfterBreak="0">
    <w:nsid w:val="437073B2"/>
    <w:multiLevelType w:val="singleLevel"/>
    <w:tmpl w:val="437073B2"/>
    <w:lvl w:ilvl="0">
      <w:start w:val="1"/>
      <w:numFmt w:val="decimal"/>
      <w:lvlText w:val="%1."/>
      <w:lvlJc w:val="left"/>
      <w:pPr>
        <w:ind w:left="425" w:hanging="425"/>
      </w:pPr>
      <w:rPr>
        <w:rFonts w:ascii="宋体" w:eastAsia="宋体" w:hAnsi="宋体" w:cs="宋体" w:hint="default"/>
        <w:color w:val="auto"/>
      </w:rPr>
    </w:lvl>
  </w:abstractNum>
  <w:abstractNum w:abstractNumId="18" w15:restartNumberingAfterBreak="0">
    <w:nsid w:val="5A8D2D02"/>
    <w:multiLevelType w:val="multilevel"/>
    <w:tmpl w:val="5A8D2D02"/>
    <w:lvl w:ilvl="0">
      <w:start w:val="1"/>
      <w:numFmt w:val="decimal"/>
      <w:lvlText w:val="%1."/>
      <w:lvlJc w:val="left"/>
      <w:pPr>
        <w:ind w:left="425" w:hanging="425"/>
      </w:pPr>
      <w:rPr>
        <w:rFonts w:hint="default"/>
        <w:b w:val="0"/>
        <w:bCs w:val="0"/>
        <w:color w:val="auto"/>
      </w:rPr>
    </w:lvl>
    <w:lvl w:ilvl="1">
      <w:start w:val="1"/>
      <w:numFmt w:val="decimal"/>
      <w:isLgl/>
      <w:lvlText w:val="%1.%2"/>
      <w:lvlJc w:val="left"/>
      <w:pPr>
        <w:ind w:left="940" w:hanging="72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380" w:hanging="720"/>
      </w:pPr>
      <w:rPr>
        <w:rFonts w:hint="default"/>
      </w:rPr>
    </w:lvl>
    <w:lvl w:ilvl="4">
      <w:start w:val="1"/>
      <w:numFmt w:val="decimal"/>
      <w:isLgl/>
      <w:lvlText w:val="%1.%2.%3.%4.%5"/>
      <w:lvlJc w:val="left"/>
      <w:pPr>
        <w:ind w:left="1600" w:hanging="720"/>
      </w:pPr>
      <w:rPr>
        <w:rFonts w:hint="default"/>
      </w:rPr>
    </w:lvl>
    <w:lvl w:ilvl="5">
      <w:start w:val="1"/>
      <w:numFmt w:val="decimal"/>
      <w:isLgl/>
      <w:lvlText w:val="%1.%2.%3.%4.%5.%6"/>
      <w:lvlJc w:val="left"/>
      <w:pPr>
        <w:ind w:left="2180" w:hanging="1080"/>
      </w:pPr>
      <w:rPr>
        <w:rFonts w:hint="default"/>
      </w:rPr>
    </w:lvl>
    <w:lvl w:ilvl="6">
      <w:start w:val="1"/>
      <w:numFmt w:val="decimal"/>
      <w:isLgl/>
      <w:lvlText w:val="%1.%2.%3.%4.%5.%6.%7"/>
      <w:lvlJc w:val="left"/>
      <w:pPr>
        <w:ind w:left="2400" w:hanging="1080"/>
      </w:pPr>
      <w:rPr>
        <w:rFonts w:hint="default"/>
      </w:rPr>
    </w:lvl>
    <w:lvl w:ilvl="7">
      <w:start w:val="1"/>
      <w:numFmt w:val="decimal"/>
      <w:isLgl/>
      <w:lvlText w:val="%1.%2.%3.%4.%5.%6.%7.%8"/>
      <w:lvlJc w:val="left"/>
      <w:pPr>
        <w:ind w:left="2620" w:hanging="1080"/>
      </w:pPr>
      <w:rPr>
        <w:rFonts w:hint="default"/>
      </w:rPr>
    </w:lvl>
    <w:lvl w:ilvl="8">
      <w:start w:val="1"/>
      <w:numFmt w:val="decimal"/>
      <w:isLgl/>
      <w:lvlText w:val="%1.%2.%3.%4.%5.%6.%7.%8.%9"/>
      <w:lvlJc w:val="left"/>
      <w:pPr>
        <w:ind w:left="3200" w:hanging="1440"/>
      </w:pPr>
      <w:rPr>
        <w:rFonts w:hint="default"/>
      </w:rPr>
    </w:lvl>
  </w:abstractNum>
  <w:abstractNum w:abstractNumId="19" w15:restartNumberingAfterBreak="0">
    <w:nsid w:val="6C985AF2"/>
    <w:multiLevelType w:val="singleLevel"/>
    <w:tmpl w:val="6C985AF2"/>
    <w:lvl w:ilvl="0">
      <w:start w:val="1"/>
      <w:numFmt w:val="decimal"/>
      <w:lvlText w:val="%1."/>
      <w:lvlJc w:val="left"/>
      <w:pPr>
        <w:ind w:left="425" w:hanging="425"/>
      </w:pPr>
      <w:rPr>
        <w:rFonts w:hint="default"/>
        <w:color w:val="auto"/>
      </w:rPr>
    </w:lvl>
  </w:abstractNum>
  <w:abstractNum w:abstractNumId="20" w15:restartNumberingAfterBreak="0">
    <w:nsid w:val="6F916BBF"/>
    <w:multiLevelType w:val="singleLevel"/>
    <w:tmpl w:val="6F916BBF"/>
    <w:lvl w:ilvl="0">
      <w:start w:val="1"/>
      <w:numFmt w:val="decimal"/>
      <w:lvlText w:val="%1."/>
      <w:lvlJc w:val="left"/>
      <w:pPr>
        <w:ind w:left="425" w:hanging="425"/>
      </w:pPr>
      <w:rPr>
        <w:rFonts w:hint="default"/>
        <w:color w:val="auto"/>
      </w:rPr>
    </w:lvl>
  </w:abstractNum>
  <w:abstractNum w:abstractNumId="21" w15:restartNumberingAfterBreak="0">
    <w:nsid w:val="73E451A6"/>
    <w:multiLevelType w:val="singleLevel"/>
    <w:tmpl w:val="73E451A6"/>
    <w:lvl w:ilvl="0">
      <w:start w:val="1"/>
      <w:numFmt w:val="decimal"/>
      <w:lvlText w:val="2.1.%1"/>
      <w:lvlJc w:val="left"/>
      <w:pPr>
        <w:tabs>
          <w:tab w:val="left" w:pos="420"/>
        </w:tabs>
        <w:ind w:left="425" w:hanging="425"/>
      </w:pPr>
      <w:rPr>
        <w:rFonts w:hint="default"/>
        <w:b/>
        <w:bCs/>
      </w:rPr>
    </w:lvl>
  </w:abstractNum>
  <w:abstractNum w:abstractNumId="22" w15:restartNumberingAfterBreak="0">
    <w:nsid w:val="759B13BB"/>
    <w:multiLevelType w:val="multilevel"/>
    <w:tmpl w:val="759B13BB"/>
    <w:lvl w:ilvl="0">
      <w:start w:val="1"/>
      <w:numFmt w:val="chineseCountingThousand"/>
      <w:lvlText w:val="第%1条"/>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47993340">
    <w:abstractNumId w:val="22"/>
  </w:num>
  <w:num w:numId="2" w16cid:durableId="1126123418">
    <w:abstractNumId w:val="0"/>
  </w:num>
  <w:num w:numId="3" w16cid:durableId="480732028">
    <w:abstractNumId w:val="18"/>
  </w:num>
  <w:num w:numId="4" w16cid:durableId="939293362">
    <w:abstractNumId w:val="1"/>
  </w:num>
  <w:num w:numId="5" w16cid:durableId="729961335">
    <w:abstractNumId w:val="21"/>
  </w:num>
  <w:num w:numId="6" w16cid:durableId="1529099379">
    <w:abstractNumId w:val="13"/>
  </w:num>
  <w:num w:numId="7" w16cid:durableId="29770170">
    <w:abstractNumId w:val="17"/>
  </w:num>
  <w:num w:numId="8" w16cid:durableId="848644127">
    <w:abstractNumId w:val="10"/>
  </w:num>
  <w:num w:numId="9" w16cid:durableId="1600410084">
    <w:abstractNumId w:val="4"/>
  </w:num>
  <w:num w:numId="10" w16cid:durableId="326251822">
    <w:abstractNumId w:val="15"/>
  </w:num>
  <w:num w:numId="11" w16cid:durableId="1585727957">
    <w:abstractNumId w:val="20"/>
  </w:num>
  <w:num w:numId="12" w16cid:durableId="149252578">
    <w:abstractNumId w:val="19"/>
  </w:num>
  <w:num w:numId="13" w16cid:durableId="575867904">
    <w:abstractNumId w:val="6"/>
  </w:num>
  <w:num w:numId="14" w16cid:durableId="408842850">
    <w:abstractNumId w:val="16"/>
  </w:num>
  <w:num w:numId="15" w16cid:durableId="1778330750">
    <w:abstractNumId w:val="5"/>
  </w:num>
  <w:num w:numId="16" w16cid:durableId="1840727092">
    <w:abstractNumId w:val="9"/>
  </w:num>
  <w:num w:numId="17" w16cid:durableId="1025788955">
    <w:abstractNumId w:val="3"/>
  </w:num>
  <w:num w:numId="18" w16cid:durableId="1466699644">
    <w:abstractNumId w:val="11"/>
  </w:num>
  <w:num w:numId="19" w16cid:durableId="115756496">
    <w:abstractNumId w:val="14"/>
  </w:num>
  <w:num w:numId="20" w16cid:durableId="1015352542">
    <w:abstractNumId w:val="7"/>
  </w:num>
  <w:num w:numId="21" w16cid:durableId="285503602">
    <w:abstractNumId w:val="12"/>
  </w:num>
  <w:num w:numId="22" w16cid:durableId="1001858938">
    <w:abstractNumId w:val="8"/>
  </w:num>
  <w:num w:numId="23" w16cid:durableId="1331255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EzOWJhMjg2M2QyNGM1NWVlN2QwZGI5NjU0NGFhMTcifQ=="/>
  </w:docVars>
  <w:rsids>
    <w:rsidRoot w:val="6BB63222"/>
    <w:rsid w:val="000E2006"/>
    <w:rsid w:val="00233ADD"/>
    <w:rsid w:val="00281AE5"/>
    <w:rsid w:val="003C7F7A"/>
    <w:rsid w:val="005462C2"/>
    <w:rsid w:val="005801AB"/>
    <w:rsid w:val="006160D3"/>
    <w:rsid w:val="007B62D3"/>
    <w:rsid w:val="007D3AF5"/>
    <w:rsid w:val="00820095"/>
    <w:rsid w:val="008D0974"/>
    <w:rsid w:val="00B11F25"/>
    <w:rsid w:val="00B8065C"/>
    <w:rsid w:val="00C2743F"/>
    <w:rsid w:val="00C80A65"/>
    <w:rsid w:val="00F25496"/>
    <w:rsid w:val="00F27219"/>
    <w:rsid w:val="082F3AE4"/>
    <w:rsid w:val="2ADC50F5"/>
    <w:rsid w:val="6B3978F5"/>
    <w:rsid w:val="6BB63222"/>
    <w:rsid w:val="75A24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D0108"/>
  <w15:docId w15:val="{C04067A3-5B63-444B-81E4-34E8B6C28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adjustRightInd w:val="0"/>
      <w:snapToGrid w:val="0"/>
      <w:spacing w:after="200"/>
    </w:pPr>
    <w:rPr>
      <w:rFonts w:ascii="Tahoma" w:eastAsia="微软雅黑" w:hAnsi="Tahoma"/>
      <w:sz w:val="22"/>
      <w:szCs w:val="22"/>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footer"/>
    <w:basedOn w:val="a"/>
    <w:qFormat/>
    <w:pPr>
      <w:tabs>
        <w:tab w:val="center" w:pos="4153"/>
        <w:tab w:val="right" w:pos="8306"/>
      </w:tabs>
    </w:pPr>
    <w:rPr>
      <w:sz w:val="18"/>
      <w:szCs w:val="18"/>
    </w:rPr>
  </w:style>
  <w:style w:type="paragraph" w:styleId="a4">
    <w:name w:val="header"/>
    <w:basedOn w:val="a"/>
    <w:uiPriority w:val="99"/>
    <w:qFormat/>
    <w:pPr>
      <w:pBdr>
        <w:bottom w:val="single" w:sz="6" w:space="1" w:color="auto"/>
      </w:pBdr>
      <w:tabs>
        <w:tab w:val="center" w:pos="4153"/>
        <w:tab w:val="right" w:pos="8306"/>
      </w:tabs>
      <w:jc w:val="center"/>
    </w:pPr>
    <w:rPr>
      <w:sz w:val="18"/>
      <w:szCs w:val="18"/>
    </w:rPr>
  </w:style>
  <w:style w:type="paragraph" w:styleId="a5">
    <w:name w:val="Normal (Web)"/>
    <w:basedOn w:val="a"/>
    <w:qFormat/>
    <w:pPr>
      <w:adjustRightInd/>
      <w:snapToGrid/>
      <w:spacing w:before="100" w:beforeAutospacing="1" w:after="100" w:afterAutospacing="1"/>
    </w:pPr>
    <w:rPr>
      <w:rFonts w:ascii="宋体" w:eastAsia="宋体" w:hAnsi="宋体" w:cs="宋体"/>
      <w:sz w:val="24"/>
      <w:szCs w:val="24"/>
    </w:rPr>
  </w:style>
  <w:style w:type="table" w:styleId="a6">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wangdengyue@chuxing365.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13</Pages>
  <Words>1441</Words>
  <Characters>8218</Characters>
  <Application>Microsoft Office Word</Application>
  <DocSecurity>0</DocSecurity>
  <Lines>68</Lines>
  <Paragraphs>19</Paragraphs>
  <ScaleCrop>false</ScaleCrop>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76576</dc:creator>
  <cp:lastModifiedBy>劲涛 张</cp:lastModifiedBy>
  <cp:revision>8</cp:revision>
  <dcterms:created xsi:type="dcterms:W3CDTF">2023-09-12T01:24:00Z</dcterms:created>
  <dcterms:modified xsi:type="dcterms:W3CDTF">2023-09-20T03:41:00Z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ED3D570D6A0B4D9D848C491C23724456_13</vt:lpwstr>
  </property>
</Properties>
</file>