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3ADD" w:rsidRDefault="00233ADD"/>
    <w:p w:rsidR="00E455B6" w:rsidRPr="00E455B6" w:rsidRDefault="00E455B6" w:rsidP="00E455B6">
      <w:pPr>
        <w:pStyle w:val="a0"/>
        <w:jc w:val="right"/>
        <w:rPr>
          <w:rFonts w:hint="eastAsia"/>
        </w:rPr>
      </w:pPr>
      <w:r>
        <w:rPr>
          <w:rFonts w:asciiTheme="majorEastAsia" w:eastAsiaTheme="majorEastAsia" w:hAnsiTheme="majorEastAsia" w:cstheme="majorEastAsia" w:hint="eastAsia"/>
          <w:sz w:val="24"/>
          <w:szCs w:val="24"/>
        </w:rPr>
        <w:t>合同【1234556           】</w:t>
      </w:r>
    </w:p>
    <w:p w:rsidR="00945984" w:rsidRDefault="00945984">
      <w:pPr>
        <w:pStyle w:val="1"/>
        <w:keepNext w:val="0"/>
        <w:keepLines w:val="0"/>
        <w:widowControl w:val="0"/>
        <w:spacing w:before="0" w:after="0" w:line="360" w:lineRule="auto"/>
        <w:jc w:val="center"/>
        <w:rPr>
          <w:rFonts w:asciiTheme="majorEastAsia" w:eastAsiaTheme="majorEastAsia" w:hAnsiTheme="majorEastAsia" w:cstheme="majorEastAsia"/>
          <w:sz w:val="48"/>
          <w:szCs w:val="48"/>
        </w:rPr>
      </w:pPr>
    </w:p>
    <w:p w:rsidR="00194ED6" w:rsidRDefault="00000000">
      <w:pPr>
        <w:pStyle w:val="1"/>
        <w:keepNext w:val="0"/>
        <w:keepLines w:val="0"/>
        <w:widowControl w:val="0"/>
        <w:spacing w:before="0" w:after="0" w:line="360" w:lineRule="auto"/>
        <w:jc w:val="center"/>
        <w:rPr>
          <w:rFonts w:asciiTheme="majorEastAsia" w:eastAsiaTheme="majorEastAsia" w:hAnsiTheme="majorEastAsia" w:cstheme="majorEastAsia"/>
          <w:sz w:val="48"/>
          <w:szCs w:val="48"/>
        </w:rPr>
      </w:pPr>
      <w:r>
        <w:rPr>
          <w:rFonts w:asciiTheme="majorEastAsia" w:eastAsiaTheme="majorEastAsia" w:hAnsiTheme="majorEastAsia" w:cstheme="majorEastAsia"/>
          <w:sz w:val="48"/>
          <w:szCs w:val="48"/>
        </w:rPr>
        <w:t>班车客运定制</w:t>
      </w:r>
    </w:p>
    <w:p w:rsidR="00194ED6" w:rsidRDefault="00000000">
      <w:pPr>
        <w:pStyle w:val="1"/>
        <w:keepNext w:val="0"/>
        <w:keepLines w:val="0"/>
        <w:widowControl w:val="0"/>
        <w:spacing w:before="0" w:after="0" w:line="360" w:lineRule="auto"/>
        <w:jc w:val="center"/>
        <w:rPr>
          <w:rFonts w:asciiTheme="majorEastAsia" w:eastAsiaTheme="majorEastAsia" w:hAnsiTheme="majorEastAsia" w:cstheme="majorEastAsia"/>
          <w:sz w:val="48"/>
          <w:szCs w:val="48"/>
        </w:rPr>
      </w:pPr>
      <w:r>
        <w:rPr>
          <w:rFonts w:asciiTheme="majorEastAsia" w:eastAsiaTheme="majorEastAsia" w:hAnsiTheme="majorEastAsia" w:cstheme="majorEastAsia"/>
          <w:sz w:val="48"/>
          <w:szCs w:val="48"/>
        </w:rPr>
        <w:t>服务</w:t>
      </w:r>
      <w:r w:rsidR="007D3AF5">
        <w:rPr>
          <w:rFonts w:asciiTheme="majorEastAsia" w:eastAsiaTheme="majorEastAsia" w:hAnsiTheme="majorEastAsia" w:cstheme="majorEastAsia" w:hint="eastAsia"/>
          <w:sz w:val="48"/>
          <w:szCs w:val="48"/>
        </w:rPr>
        <w:t>测试</w:t>
      </w:r>
      <w:r>
        <w:rPr>
          <w:rFonts w:asciiTheme="majorEastAsia" w:eastAsiaTheme="majorEastAsia" w:hAnsiTheme="majorEastAsia" w:cstheme="majorEastAsia" w:hint="eastAsia"/>
          <w:sz w:val="48"/>
          <w:szCs w:val="48"/>
        </w:rPr>
        <w:t>合作</w:t>
      </w:r>
    </w:p>
    <w:p w:rsidR="00233ADD" w:rsidRDefault="00000000">
      <w:pPr>
        <w:pStyle w:val="1"/>
        <w:keepNext w:val="0"/>
        <w:keepLines w:val="0"/>
        <w:widowControl w:val="0"/>
        <w:spacing w:before="0" w:after="0" w:line="360" w:lineRule="auto"/>
        <w:jc w:val="center"/>
        <w:rPr>
          <w:rFonts w:asciiTheme="majorEastAsia" w:eastAsiaTheme="majorEastAsia" w:hAnsiTheme="majorEastAsia" w:cstheme="majorEastAsia"/>
          <w:sz w:val="48"/>
          <w:szCs w:val="48"/>
        </w:rPr>
      </w:pPr>
      <w:r>
        <w:rPr>
          <w:rFonts w:asciiTheme="majorEastAsia" w:eastAsiaTheme="majorEastAsia" w:hAnsiTheme="majorEastAsia" w:cstheme="majorEastAsia" w:hint="eastAsia"/>
          <w:sz w:val="48"/>
          <w:szCs w:val="48"/>
        </w:rPr>
        <w:t>协议</w:t>
      </w:r>
    </w:p>
    <w:p w:rsidR="00233ADD" w:rsidRDefault="00233ADD">
      <w:pPr>
        <w:spacing w:after="0" w:line="360" w:lineRule="auto"/>
        <w:rPr>
          <w:rFonts w:asciiTheme="minorEastAsia" w:eastAsiaTheme="minorEastAsia" w:hAnsiTheme="minorEastAsia" w:cstheme="minorEastAsia"/>
        </w:rPr>
      </w:pPr>
    </w:p>
    <w:p w:rsidR="00233ADD" w:rsidRDefault="00233ADD">
      <w:pPr>
        <w:adjustRightInd/>
        <w:snapToGrid/>
        <w:spacing w:after="0" w:line="360" w:lineRule="auto"/>
        <w:rPr>
          <w:rFonts w:ascii="宋体" w:eastAsia="宋体" w:hAnsi="宋体"/>
          <w:b/>
          <w:snapToGrid w:val="0"/>
        </w:rPr>
      </w:pPr>
      <w:bookmarkStart w:id="0" w:name="_Hlk47626814"/>
    </w:p>
    <w:p w:rsidR="00233ADD" w:rsidRDefault="00233ADD">
      <w:pPr>
        <w:adjustRightInd/>
        <w:snapToGrid/>
        <w:spacing w:after="0" w:line="360" w:lineRule="auto"/>
        <w:rPr>
          <w:rFonts w:ascii="宋体" w:eastAsia="宋体" w:hAnsi="宋体"/>
          <w:b/>
          <w:snapToGrid w:val="0"/>
        </w:rPr>
      </w:pPr>
    </w:p>
    <w:p w:rsidR="00233ADD" w:rsidRDefault="00000000">
      <w:pPr>
        <w:adjustRightInd/>
        <w:snapToGrid/>
        <w:spacing w:after="0" w:line="480" w:lineRule="auto"/>
        <w:rPr>
          <w:rFonts w:ascii="宋体" w:eastAsia="宋体" w:hAnsi="宋体"/>
          <w:snapToGrid w:val="0"/>
          <w:sz w:val="24"/>
          <w:szCs w:val="24"/>
        </w:rPr>
      </w:pPr>
      <w:bookmarkStart w:id="1" w:name="_Hlk49847817"/>
      <w:r>
        <w:rPr>
          <w:rFonts w:ascii="宋体" w:eastAsia="宋体" w:hAnsi="宋体" w:hint="eastAsia"/>
          <w:b/>
          <w:snapToGrid w:val="0"/>
          <w:sz w:val="24"/>
          <w:szCs w:val="24"/>
        </w:rPr>
        <w:t>甲方：</w:t>
      </w:r>
      <w:r>
        <w:rPr>
          <w:rFonts w:ascii="宋体" w:eastAsia="宋体" w:hAnsi="宋体"/>
          <w:b/>
          <w:snapToGrid w:val="0"/>
          <w:sz w:val="24"/>
          <w:szCs w:val="24"/>
          <w:u w:val="single"/>
        </w:rPr>
        <w:t xml:space="preserve"> </w:t>
      </w:r>
      <w:r>
        <w:rPr>
          <w:rFonts w:ascii="宋体" w:eastAsia="宋体" w:hAnsi="宋体" w:hint="eastAsia"/>
          <w:b/>
          <w:snapToGrid w:val="0"/>
          <w:sz w:val="24"/>
          <w:szCs w:val="24"/>
          <w:u w:val="single"/>
        </w:rPr>
        <w:t>北站客运有限公司</w:t>
      </w:r>
      <w:r>
        <w:rPr>
          <w:rFonts w:ascii="宋体" w:eastAsia="宋体" w:hAnsi="宋体"/>
          <w:b/>
          <w:snapToGrid w:val="0"/>
          <w:sz w:val="24"/>
          <w:szCs w:val="24"/>
          <w:u w:val="single"/>
        </w:rPr>
        <w:t xml:space="preserve"> </w:t>
      </w:r>
      <w:r>
        <w:rPr>
          <w:rFonts w:ascii="宋体" w:eastAsia="宋体" w:hAnsi="宋体" w:hint="eastAsia"/>
          <w:b/>
          <w:bCs/>
          <w:snapToGrid w:val="0"/>
          <w:sz w:val="24"/>
          <w:szCs w:val="24"/>
        </w:rPr>
        <w:t>（以下简称“甲方”）</w:t>
      </w:r>
    </w:p>
    <w:p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法定代表人：</w:t>
      </w:r>
      <w:r w:rsidR="00281AE5">
        <w:rPr>
          <w:rFonts w:ascii="宋体" w:eastAsia="宋体" w:hAnsi="宋体" w:hint="eastAsia"/>
          <w:snapToGrid w:val="0"/>
          <w:sz w:val="24"/>
          <w:szCs w:val="24"/>
          <w:u w:val="single"/>
        </w:rPr>
        <w:t>李四</w:t>
      </w:r>
      <w:r>
        <w:rPr>
          <w:rFonts w:ascii="宋体" w:eastAsia="宋体" w:hAnsi="宋体"/>
          <w:snapToGrid w:val="0"/>
          <w:sz w:val="24"/>
          <w:szCs w:val="24"/>
          <w:u w:val="single"/>
        </w:rPr>
        <w:t xml:space="preserve">           </w:t>
      </w:r>
    </w:p>
    <w:p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授权代表人：</w:t>
      </w:r>
      <w:r>
        <w:rPr>
          <w:rFonts w:ascii="宋体" w:eastAsia="宋体" w:hAnsi="宋体"/>
          <w:snapToGrid w:val="0"/>
          <w:sz w:val="24"/>
          <w:szCs w:val="24"/>
          <w:u w:val="single"/>
        </w:rPr>
        <w:t xml:space="preserve">                </w:t>
      </w:r>
    </w:p>
    <w:p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通讯地址：</w:t>
      </w:r>
      <w:r w:rsidR="00281AE5">
        <w:rPr>
          <w:rFonts w:ascii="宋体" w:eastAsia="宋体" w:hAnsi="宋体" w:hint="eastAsia"/>
          <w:snapToGrid w:val="0"/>
          <w:sz w:val="24"/>
          <w:szCs w:val="24"/>
          <w:u w:val="single"/>
        </w:rPr>
        <w:t>山东</w:t>
      </w:r>
      <w:r>
        <w:rPr>
          <w:rFonts w:ascii="宋体" w:eastAsia="宋体" w:hAnsi="宋体" w:hint="eastAsia"/>
          <w:snapToGrid w:val="0"/>
          <w:sz w:val="24"/>
          <w:szCs w:val="24"/>
          <w:u w:val="single"/>
        </w:rPr>
        <w:t>县金刚台大道406号</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p>
    <w:p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联系电话：</w:t>
      </w:r>
      <w:r>
        <w:rPr>
          <w:rFonts w:ascii="宋体" w:eastAsia="宋体" w:hAnsi="宋体" w:hint="eastAsia"/>
          <w:snapToGrid w:val="0"/>
          <w:sz w:val="24"/>
          <w:szCs w:val="24"/>
          <w:u w:val="single"/>
        </w:rPr>
        <w:t>037679276</w:t>
      </w:r>
      <w:r w:rsidR="00281AE5">
        <w:rPr>
          <w:rFonts w:ascii="宋体" w:eastAsia="宋体" w:hAnsi="宋体" w:hint="eastAsia"/>
          <w:snapToGrid w:val="0"/>
          <w:sz w:val="24"/>
          <w:szCs w:val="24"/>
          <w:u w:val="single"/>
        </w:rPr>
        <w:t>1</w:t>
      </w:r>
      <w:r>
        <w:rPr>
          <w:rFonts w:ascii="宋体" w:eastAsia="宋体" w:hAnsi="宋体" w:hint="eastAsia"/>
          <w:snapToGrid w:val="0"/>
          <w:sz w:val="24"/>
          <w:szCs w:val="24"/>
          <w:u w:val="single"/>
        </w:rPr>
        <w:t>8</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p>
    <w:p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联系</w:t>
      </w:r>
      <w:r>
        <w:rPr>
          <w:rFonts w:ascii="宋体" w:eastAsia="宋体" w:hAnsi="宋体"/>
          <w:snapToGrid w:val="0"/>
          <w:sz w:val="24"/>
          <w:szCs w:val="24"/>
        </w:rPr>
        <w:t>邮箱：</w:t>
      </w:r>
      <w:r>
        <w:rPr>
          <w:rFonts w:ascii="宋体" w:hAnsi="宋体" w:hint="eastAsia"/>
          <w:snapToGrid w:val="0"/>
          <w:u w:val="single"/>
        </w:rPr>
        <w:t>shangchengbeizhan@163.com</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p>
    <w:bookmarkEnd w:id="0"/>
    <w:p w:rsidR="00233ADD" w:rsidRDefault="00233ADD">
      <w:pPr>
        <w:adjustRightInd/>
        <w:snapToGrid/>
        <w:spacing w:after="0" w:line="480" w:lineRule="auto"/>
        <w:rPr>
          <w:rFonts w:ascii="宋体" w:eastAsia="宋体" w:hAnsi="宋体"/>
          <w:snapToGrid w:val="0"/>
          <w:sz w:val="24"/>
          <w:szCs w:val="24"/>
        </w:rPr>
      </w:pPr>
    </w:p>
    <w:p w:rsidR="00233ADD" w:rsidRDefault="00000000">
      <w:pPr>
        <w:adjustRightInd/>
        <w:snapToGrid/>
        <w:spacing w:after="0" w:line="480" w:lineRule="auto"/>
        <w:rPr>
          <w:rFonts w:ascii="宋体" w:eastAsia="宋体" w:hAnsi="宋体"/>
          <w:b/>
          <w:snapToGrid w:val="0"/>
          <w:sz w:val="24"/>
          <w:szCs w:val="24"/>
        </w:rPr>
      </w:pPr>
      <w:bookmarkStart w:id="2" w:name="_Hlk47626828"/>
      <w:r>
        <w:rPr>
          <w:rFonts w:ascii="宋体" w:eastAsia="宋体" w:hAnsi="宋体" w:hint="eastAsia"/>
          <w:b/>
          <w:snapToGrid w:val="0"/>
          <w:sz w:val="24"/>
          <w:szCs w:val="24"/>
        </w:rPr>
        <w:t>乙方：</w:t>
      </w:r>
      <w:r>
        <w:rPr>
          <w:rFonts w:ascii="宋体" w:eastAsia="宋体" w:hAnsi="宋体" w:hint="eastAsia"/>
          <w:b/>
          <w:snapToGrid w:val="0"/>
          <w:sz w:val="24"/>
          <w:szCs w:val="24"/>
          <w:u w:val="single"/>
        </w:rPr>
        <w:t>盛威时代科技股份有限公司</w:t>
      </w:r>
      <w:r>
        <w:rPr>
          <w:rFonts w:ascii="宋体" w:eastAsia="宋体" w:hAnsi="宋体" w:hint="eastAsia"/>
          <w:b/>
          <w:snapToGrid w:val="0"/>
          <w:sz w:val="24"/>
          <w:szCs w:val="24"/>
        </w:rPr>
        <w:t>（以下简称“乙方”）</w:t>
      </w:r>
    </w:p>
    <w:p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法定代表人</w:t>
      </w:r>
      <w:r>
        <w:rPr>
          <w:rFonts w:ascii="宋体" w:eastAsia="宋体" w:hAnsi="宋体"/>
          <w:snapToGrid w:val="0"/>
          <w:sz w:val="24"/>
          <w:szCs w:val="24"/>
        </w:rPr>
        <w:t>:</w:t>
      </w:r>
      <w:r w:rsidR="00281AE5">
        <w:rPr>
          <w:rFonts w:ascii="宋体" w:eastAsia="宋体" w:hAnsi="宋体" w:hint="eastAsia"/>
          <w:snapToGrid w:val="0"/>
          <w:sz w:val="24"/>
          <w:szCs w:val="24"/>
          <w:u w:val="single"/>
        </w:rPr>
        <w:t>迦南</w:t>
      </w:r>
      <w:r>
        <w:rPr>
          <w:rFonts w:ascii="宋体" w:eastAsia="宋体" w:hAnsi="宋体"/>
          <w:snapToGrid w:val="0"/>
          <w:sz w:val="24"/>
          <w:szCs w:val="24"/>
        </w:rPr>
        <w:t xml:space="preserve">                 </w:t>
      </w:r>
      <w:r>
        <w:rPr>
          <w:rFonts w:ascii="宋体" w:eastAsia="宋体" w:hAnsi="宋体" w:hint="eastAsia"/>
          <w:snapToGrid w:val="0"/>
          <w:sz w:val="24"/>
          <w:szCs w:val="24"/>
        </w:rPr>
        <w:t xml:space="preserve"> </w:t>
      </w:r>
    </w:p>
    <w:p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授权代表人</w:t>
      </w:r>
      <w:r>
        <w:rPr>
          <w:rFonts w:ascii="宋体" w:eastAsia="宋体" w:hAnsi="宋体"/>
          <w:snapToGrid w:val="0"/>
          <w:sz w:val="24"/>
          <w:szCs w:val="24"/>
        </w:rPr>
        <w:t>：</w:t>
      </w:r>
      <w:r>
        <w:rPr>
          <w:rFonts w:ascii="宋体" w:eastAsia="宋体" w:hAnsi="宋体" w:hint="eastAsia"/>
          <w:snapToGrid w:val="0"/>
          <w:sz w:val="24"/>
          <w:szCs w:val="24"/>
          <w:u w:val="single"/>
        </w:rPr>
        <w:t>霍勇健</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r>
        <w:rPr>
          <w:rFonts w:ascii="宋体" w:eastAsia="宋体" w:hAnsi="宋体" w:hint="eastAsia"/>
          <w:snapToGrid w:val="0"/>
          <w:sz w:val="24"/>
          <w:szCs w:val="24"/>
        </w:rPr>
        <w:t xml:space="preserve"> </w:t>
      </w:r>
      <w:r>
        <w:rPr>
          <w:rFonts w:ascii="宋体" w:eastAsia="宋体" w:hAnsi="宋体"/>
          <w:snapToGrid w:val="0"/>
          <w:sz w:val="24"/>
          <w:szCs w:val="24"/>
        </w:rPr>
        <w:t xml:space="preserve">   </w:t>
      </w:r>
    </w:p>
    <w:p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通讯地址：</w:t>
      </w:r>
      <w:r>
        <w:rPr>
          <w:rFonts w:ascii="宋体" w:eastAsia="宋体" w:hAnsi="宋体" w:hint="eastAsia"/>
          <w:snapToGrid w:val="0"/>
          <w:sz w:val="24"/>
          <w:szCs w:val="24"/>
          <w:u w:val="single"/>
        </w:rPr>
        <w:t>北京市海淀区上地东路</w:t>
      </w:r>
      <w:r>
        <w:rPr>
          <w:rFonts w:ascii="宋体" w:eastAsia="宋体" w:hAnsi="宋体"/>
          <w:snapToGrid w:val="0"/>
          <w:sz w:val="24"/>
          <w:szCs w:val="24"/>
          <w:u w:val="single"/>
        </w:rPr>
        <w:t>1号院5号楼七层701-28</w:t>
      </w:r>
    </w:p>
    <w:p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联系电话：</w:t>
      </w:r>
      <w:r>
        <w:rPr>
          <w:rFonts w:ascii="宋体" w:eastAsia="宋体" w:hAnsi="宋体" w:hint="eastAsia"/>
          <w:snapToGrid w:val="0"/>
          <w:sz w:val="24"/>
          <w:szCs w:val="24"/>
          <w:u w:val="single"/>
        </w:rPr>
        <w:t>188</w:t>
      </w:r>
      <w:r w:rsidR="00281AE5">
        <w:rPr>
          <w:rFonts w:ascii="宋体" w:eastAsia="宋体" w:hAnsi="宋体" w:hint="eastAsia"/>
          <w:snapToGrid w:val="0"/>
          <w:sz w:val="24"/>
          <w:szCs w:val="24"/>
          <w:u w:val="single"/>
        </w:rPr>
        <w:t>11111111</w:t>
      </w:r>
      <w:r>
        <w:rPr>
          <w:rFonts w:ascii="宋体" w:eastAsia="宋体" w:hAnsi="宋体"/>
          <w:snapToGrid w:val="0"/>
          <w:sz w:val="24"/>
          <w:szCs w:val="24"/>
          <w:u w:val="single"/>
        </w:rPr>
        <w:t xml:space="preserve">               </w:t>
      </w:r>
    </w:p>
    <w:p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联系</w:t>
      </w:r>
      <w:r>
        <w:rPr>
          <w:rFonts w:ascii="宋体" w:eastAsia="宋体" w:hAnsi="宋体"/>
          <w:snapToGrid w:val="0"/>
          <w:sz w:val="24"/>
          <w:szCs w:val="24"/>
        </w:rPr>
        <w:t>邮箱：</w:t>
      </w:r>
      <w:r>
        <w:rPr>
          <w:rFonts w:ascii="宋体" w:eastAsia="宋体" w:hAnsi="宋体" w:hint="eastAsia"/>
          <w:snapToGrid w:val="0"/>
          <w:sz w:val="24"/>
          <w:szCs w:val="24"/>
          <w:u w:val="single"/>
        </w:rPr>
        <w:t>huoyongjian@chuxing365.com</w:t>
      </w:r>
    </w:p>
    <w:bookmarkEnd w:id="1"/>
    <w:bookmarkEnd w:id="2"/>
    <w:p w:rsidR="00233ADD" w:rsidRDefault="00233ADD">
      <w:pPr>
        <w:snapToGrid/>
        <w:spacing w:after="0" w:line="360" w:lineRule="auto"/>
        <w:rPr>
          <w:rFonts w:asciiTheme="minorEastAsia" w:eastAsiaTheme="minorEastAsia" w:hAnsiTheme="minorEastAsia" w:cstheme="minorEastAsia"/>
        </w:rPr>
      </w:pPr>
    </w:p>
    <w:p w:rsidR="00233ADD" w:rsidRDefault="00233ADD">
      <w:pPr>
        <w:widowControl w:val="0"/>
        <w:autoSpaceDE w:val="0"/>
        <w:autoSpaceDN w:val="0"/>
        <w:snapToGrid/>
        <w:spacing w:after="0" w:line="360" w:lineRule="auto"/>
        <w:ind w:firstLineChars="200" w:firstLine="440"/>
        <w:contextualSpacing/>
        <w:rPr>
          <w:rFonts w:ascii="宋体" w:eastAsia="宋体" w:hAnsi="宋体" w:cstheme="minorEastAsia"/>
        </w:rPr>
        <w:sectPr w:rsidR="00233ADD">
          <w:headerReference w:type="default" r:id="rId8"/>
          <w:footerReference w:type="default" r:id="rId9"/>
          <w:headerReference w:type="first" r:id="rId10"/>
          <w:footerReference w:type="first" r:id="rId11"/>
          <w:pgSz w:w="11906" w:h="16838"/>
          <w:pgMar w:top="1418" w:right="1701" w:bottom="1418" w:left="1701" w:header="709" w:footer="709" w:gutter="0"/>
          <w:cols w:space="708"/>
          <w:titlePg/>
          <w:docGrid w:linePitch="360"/>
        </w:sectPr>
      </w:pPr>
    </w:p>
    <w:p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lastRenderedPageBreak/>
        <w:t>甲乙双方致力于为公众出行提供更高效、便捷、高品质服务，依据《中华人民共和国民法典》《道路旅客运输及客运站管理规定》等相关法律法规，本着诚实、守信、平等、自愿的原则，经友好协商，达成以下合作，签订本协议，以兹信守。</w:t>
      </w:r>
    </w:p>
    <w:p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bCs/>
          <w:sz w:val="24"/>
          <w:szCs w:val="24"/>
        </w:rPr>
      </w:pPr>
      <w:r>
        <w:rPr>
          <w:rFonts w:ascii="宋体" w:eastAsia="宋体" w:hAnsi="宋体" w:cs="宋体" w:hint="eastAsia"/>
          <w:bCs/>
          <w:sz w:val="24"/>
          <w:szCs w:val="24"/>
        </w:rPr>
        <w:t>合作方式</w:t>
      </w:r>
    </w:p>
    <w:p w:rsidR="00233ADD" w:rsidRDefault="00000000">
      <w:pPr>
        <w:widowControl w:val="0"/>
        <w:numPr>
          <w:ilvl w:val="0"/>
          <w:numId w:val="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甲乙双方致力于开通</w:t>
      </w:r>
      <w:r>
        <w:rPr>
          <w:rFonts w:ascii="宋体" w:eastAsia="宋体" w:hAnsi="宋体" w:cs="宋体" w:hint="eastAsia"/>
          <w:sz w:val="24"/>
          <w:szCs w:val="24"/>
          <w:u w:val="single"/>
        </w:rPr>
        <w:t xml:space="preserve"> 信阳</w:t>
      </w:r>
      <w:r w:rsidR="00281AE5">
        <w:rPr>
          <w:rFonts w:ascii="宋体" w:eastAsia="宋体" w:hAnsi="宋体" w:cs="宋体" w:hint="eastAsia"/>
          <w:sz w:val="24"/>
          <w:szCs w:val="24"/>
          <w:u w:val="single"/>
        </w:rPr>
        <w:t>淮南</w:t>
      </w:r>
      <w:r>
        <w:rPr>
          <w:rFonts w:ascii="宋体" w:eastAsia="宋体" w:hAnsi="宋体" w:cs="宋体" w:hint="eastAsia"/>
          <w:sz w:val="24"/>
          <w:szCs w:val="24"/>
          <w:u w:val="single"/>
        </w:rPr>
        <w:t xml:space="preserve">县 </w:t>
      </w:r>
      <w:r>
        <w:rPr>
          <w:rFonts w:ascii="宋体" w:eastAsia="宋体" w:hAnsi="宋体" w:cs="宋体" w:hint="eastAsia"/>
          <w:sz w:val="24"/>
          <w:szCs w:val="24"/>
        </w:rPr>
        <w:t>线路班车客运定制服务（以下简称“定制客运”），甲方依托乙方电子商务平台（下称“乙方平台”）发布道路客运班线起讫地等信息、开展线上售票，按照旅客需求灵活确定发车时间、上下旅客地点并提供运输服务。</w:t>
      </w:r>
    </w:p>
    <w:p w:rsidR="00233ADD" w:rsidRDefault="00000000">
      <w:pPr>
        <w:widowControl w:val="0"/>
        <w:numPr>
          <w:ilvl w:val="0"/>
          <w:numId w:val="2"/>
        </w:numPr>
        <w:autoSpaceDE w:val="0"/>
        <w:autoSpaceDN w:val="0"/>
        <w:snapToGrid/>
        <w:spacing w:after="0" w:line="360" w:lineRule="auto"/>
        <w:contextualSpacing/>
        <w:rPr>
          <w:rFonts w:ascii="宋体" w:eastAsia="宋体" w:hAnsi="宋体" w:cs="宋体"/>
          <w:sz w:val="24"/>
          <w:szCs w:val="24"/>
        </w:rPr>
      </w:pPr>
      <w:bookmarkStart w:id="3" w:name="_Hlk49852036"/>
      <w:r>
        <w:rPr>
          <w:rFonts w:ascii="宋体" w:eastAsia="宋体" w:hAnsi="宋体" w:cs="宋体" w:hint="eastAsia"/>
          <w:sz w:val="24"/>
          <w:szCs w:val="24"/>
        </w:rPr>
        <w:t>乙方负责协助甲方在乙方平台发布定制客运起讫地等信息，协助甲方接受和收集用户用车订单信息，协助甲方完成与用户的交易与服务。</w:t>
      </w:r>
    </w:p>
    <w:p w:rsidR="00233ADD" w:rsidRDefault="00000000">
      <w:pPr>
        <w:widowControl w:val="0"/>
        <w:numPr>
          <w:ilvl w:val="0"/>
          <w:numId w:val="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在合作有效期内，甲方承诺乙方为其在以上线路定制客运服务的独家合作伙伴，乙方有权根据业务需要发展下级票务分销、对接保险产品等其他增值服务，乙方在开展经营活动过程中有权收取相应服务费，服务费全部收入归乙方所有。</w:t>
      </w:r>
    </w:p>
    <w:p w:rsidR="00233ADD" w:rsidRDefault="00000000">
      <w:pPr>
        <w:widowControl w:val="0"/>
        <w:numPr>
          <w:ilvl w:val="0"/>
          <w:numId w:val="2"/>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本协议甲方与乙方合作范围包括以下全部单位:</w:t>
      </w:r>
      <w:r>
        <w:rPr>
          <w:rFonts w:ascii="宋体" w:eastAsia="宋体" w:hAnsi="宋体" w:cs="宋体" w:hint="eastAsia"/>
          <w:sz w:val="24"/>
          <w:szCs w:val="24"/>
          <w:u w:val="single"/>
        </w:rPr>
        <w:t xml:space="preserve"> </w:t>
      </w:r>
      <w:r w:rsidR="00281AE5">
        <w:rPr>
          <w:rFonts w:ascii="宋体" w:eastAsia="宋体" w:hAnsi="宋体" w:cs="宋体" w:hint="eastAsia"/>
          <w:sz w:val="24"/>
          <w:szCs w:val="24"/>
          <w:u w:val="single"/>
        </w:rPr>
        <w:t>淮南</w:t>
      </w:r>
      <w:r>
        <w:rPr>
          <w:rFonts w:ascii="宋体" w:eastAsia="宋体" w:hAnsi="宋体" w:cs="宋体" w:hint="eastAsia"/>
          <w:sz w:val="24"/>
          <w:szCs w:val="24"/>
          <w:u w:val="single"/>
        </w:rPr>
        <w:t xml:space="preserve">县北站客运有限公司 </w:t>
      </w:r>
      <w:r>
        <w:rPr>
          <w:rFonts w:ascii="宋体" w:eastAsia="宋体" w:hAnsi="宋体" w:cs="宋体" w:hint="eastAsia"/>
          <w:sz w:val="24"/>
          <w:szCs w:val="24"/>
        </w:rPr>
        <w:t>。</w:t>
      </w:r>
      <w:bookmarkEnd w:id="3"/>
    </w:p>
    <w:p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sz w:val="24"/>
          <w:szCs w:val="24"/>
        </w:rPr>
      </w:pPr>
      <w:r>
        <w:rPr>
          <w:rFonts w:ascii="宋体" w:eastAsia="宋体" w:hAnsi="宋体" w:cs="宋体" w:hint="eastAsia"/>
          <w:bCs/>
          <w:sz w:val="24"/>
          <w:szCs w:val="24"/>
        </w:rPr>
        <w:t>合作期限</w:t>
      </w:r>
    </w:p>
    <w:p w:rsidR="00233ADD" w:rsidRDefault="00000000">
      <w:pPr>
        <w:widowControl w:val="0"/>
        <w:autoSpaceDE w:val="0"/>
        <w:autoSpaceDN w:val="0"/>
        <w:snapToGrid/>
        <w:spacing w:after="0" w:line="360" w:lineRule="auto"/>
        <w:ind w:firstLineChars="200" w:firstLine="480"/>
        <w:rPr>
          <w:rFonts w:ascii="宋体" w:eastAsia="宋体" w:hAnsi="宋体" w:cs="宋体"/>
          <w:sz w:val="24"/>
          <w:szCs w:val="24"/>
        </w:rPr>
      </w:pPr>
      <w:bookmarkStart w:id="4" w:name="_Hlk144818497"/>
      <w:r>
        <w:rPr>
          <w:rFonts w:ascii="宋体" w:eastAsia="宋体" w:hAnsi="宋体" w:cs="宋体" w:hint="eastAsia"/>
          <w:sz w:val="24"/>
          <w:szCs w:val="24"/>
        </w:rPr>
        <w:t>协议有效期为</w:t>
      </w:r>
      <w:r>
        <w:rPr>
          <w:rFonts w:ascii="宋体" w:eastAsia="宋体" w:hAnsi="宋体" w:cs="宋体" w:hint="eastAsia"/>
          <w:sz w:val="24"/>
          <w:szCs w:val="24"/>
          <w:u w:val="single"/>
        </w:rPr>
        <w:t>3</w:t>
      </w:r>
      <w:r>
        <w:rPr>
          <w:rFonts w:ascii="宋体" w:eastAsia="宋体" w:hAnsi="宋体" w:cs="宋体" w:hint="eastAsia"/>
          <w:sz w:val="24"/>
          <w:szCs w:val="24"/>
        </w:rPr>
        <w:t>年，自</w:t>
      </w:r>
      <w:r>
        <w:rPr>
          <w:rFonts w:ascii="宋体" w:eastAsia="宋体" w:hAnsi="宋体" w:cs="宋体" w:hint="eastAsia"/>
          <w:sz w:val="24"/>
          <w:szCs w:val="24"/>
          <w:u w:val="single"/>
        </w:rPr>
        <w:t>2023</w:t>
      </w:r>
      <w:r>
        <w:rPr>
          <w:rFonts w:ascii="宋体" w:eastAsia="宋体" w:hAnsi="宋体" w:cs="宋体" w:hint="eastAsia"/>
          <w:sz w:val="24"/>
          <w:szCs w:val="24"/>
        </w:rPr>
        <w:t>年</w:t>
      </w:r>
      <w:r>
        <w:rPr>
          <w:rFonts w:ascii="宋体" w:eastAsia="宋体" w:hAnsi="宋体" w:cs="宋体" w:hint="eastAsia"/>
          <w:sz w:val="24"/>
          <w:szCs w:val="24"/>
          <w:u w:val="single"/>
        </w:rPr>
        <w:t>8</w:t>
      </w:r>
      <w:r>
        <w:rPr>
          <w:rFonts w:ascii="宋体" w:eastAsia="宋体" w:hAnsi="宋体" w:cs="宋体" w:hint="eastAsia"/>
          <w:sz w:val="24"/>
          <w:szCs w:val="24"/>
        </w:rPr>
        <w:t>月</w:t>
      </w:r>
      <w:r>
        <w:rPr>
          <w:rFonts w:ascii="宋体" w:eastAsia="宋体" w:hAnsi="宋体" w:cs="宋体" w:hint="eastAsia"/>
          <w:sz w:val="24"/>
          <w:szCs w:val="24"/>
          <w:u w:val="single"/>
        </w:rPr>
        <w:t>12</w:t>
      </w:r>
      <w:r>
        <w:rPr>
          <w:rFonts w:ascii="宋体" w:eastAsia="宋体" w:hAnsi="宋体" w:cs="宋体" w:hint="eastAsia"/>
          <w:sz w:val="24"/>
          <w:szCs w:val="24"/>
        </w:rPr>
        <w:t>日起至</w:t>
      </w:r>
      <w:r>
        <w:rPr>
          <w:rFonts w:ascii="宋体" w:eastAsia="宋体" w:hAnsi="宋体" w:cs="宋体" w:hint="eastAsia"/>
          <w:sz w:val="24"/>
          <w:szCs w:val="24"/>
          <w:u w:val="single"/>
        </w:rPr>
        <w:t>2026</w:t>
      </w:r>
      <w:r>
        <w:rPr>
          <w:rFonts w:ascii="宋体" w:eastAsia="宋体" w:hAnsi="宋体" w:cs="宋体" w:hint="eastAsia"/>
          <w:sz w:val="24"/>
          <w:szCs w:val="24"/>
        </w:rPr>
        <w:t>年</w:t>
      </w:r>
      <w:r>
        <w:rPr>
          <w:rFonts w:ascii="宋体" w:eastAsia="宋体" w:hAnsi="宋体" w:cs="宋体" w:hint="eastAsia"/>
          <w:sz w:val="24"/>
          <w:szCs w:val="24"/>
          <w:u w:val="single"/>
        </w:rPr>
        <w:t>8</w:t>
      </w:r>
      <w:r>
        <w:rPr>
          <w:rFonts w:ascii="宋体" w:eastAsia="宋体" w:hAnsi="宋体" w:cs="宋体" w:hint="eastAsia"/>
          <w:sz w:val="24"/>
          <w:szCs w:val="24"/>
        </w:rPr>
        <w:t>月</w:t>
      </w:r>
      <w:r>
        <w:rPr>
          <w:rFonts w:ascii="宋体" w:eastAsia="宋体" w:hAnsi="宋体" w:cs="宋体" w:hint="eastAsia"/>
          <w:sz w:val="24"/>
          <w:szCs w:val="24"/>
          <w:u w:val="single"/>
        </w:rPr>
        <w:t>11</w:t>
      </w:r>
      <w:r>
        <w:rPr>
          <w:rFonts w:ascii="宋体" w:eastAsia="宋体" w:hAnsi="宋体" w:cs="宋体" w:hint="eastAsia"/>
          <w:sz w:val="24"/>
          <w:szCs w:val="24"/>
        </w:rPr>
        <w:t>日止。</w:t>
      </w:r>
      <w:bookmarkStart w:id="5" w:name="_Hlk49851612"/>
      <w:r>
        <w:rPr>
          <w:rFonts w:ascii="宋体" w:eastAsia="宋体" w:hAnsi="宋体" w:cs="宋体" w:hint="eastAsia"/>
          <w:sz w:val="24"/>
          <w:szCs w:val="24"/>
        </w:rPr>
        <w:t>若任何一方在本协议有效期限届满前三十日内未提出任何书面异议的，本协议自动顺延壹年，顺延次数不限</w:t>
      </w:r>
      <w:bookmarkEnd w:id="4"/>
      <w:r>
        <w:rPr>
          <w:rFonts w:ascii="宋体" w:eastAsia="宋体" w:hAnsi="宋体" w:cs="宋体" w:hint="eastAsia"/>
          <w:sz w:val="24"/>
          <w:szCs w:val="24"/>
        </w:rPr>
        <w:t>。</w:t>
      </w:r>
      <w:bookmarkEnd w:id="5"/>
    </w:p>
    <w:p w:rsidR="00233ADD" w:rsidRDefault="00000000">
      <w:pPr>
        <w:pStyle w:val="1"/>
        <w:keepNext w:val="0"/>
        <w:keepLines w:val="0"/>
        <w:numPr>
          <w:ilvl w:val="0"/>
          <w:numId w:val="1"/>
        </w:numPr>
        <w:snapToGrid/>
        <w:spacing w:before="0" w:after="0" w:line="360" w:lineRule="auto"/>
        <w:rPr>
          <w:rFonts w:ascii="宋体" w:eastAsia="宋体" w:hAnsi="宋体" w:cs="宋体"/>
          <w:bCs/>
          <w:sz w:val="24"/>
          <w:szCs w:val="24"/>
        </w:rPr>
      </w:pPr>
      <w:r>
        <w:rPr>
          <w:rFonts w:ascii="宋体" w:eastAsia="宋体" w:hAnsi="宋体" w:cs="宋体" w:hint="eastAsia"/>
          <w:bCs/>
          <w:sz w:val="24"/>
          <w:szCs w:val="24"/>
        </w:rPr>
        <w:t>费用结算及支付方式</w:t>
      </w:r>
      <w:bookmarkStart w:id="6" w:name="_Hlk49848311"/>
    </w:p>
    <w:p w:rsidR="00233ADD" w:rsidRDefault="00000000">
      <w:pPr>
        <w:widowControl w:val="0"/>
        <w:numPr>
          <w:ilvl w:val="0"/>
          <w:numId w:val="3"/>
        </w:numPr>
        <w:autoSpaceDE w:val="0"/>
        <w:autoSpaceDN w:val="0"/>
        <w:rPr>
          <w:rFonts w:ascii="宋体" w:eastAsia="宋体" w:hAnsi="宋体" w:cs="宋体"/>
          <w:sz w:val="24"/>
          <w:szCs w:val="24"/>
        </w:rPr>
      </w:pPr>
      <w:r>
        <w:rPr>
          <w:rFonts w:ascii="宋体" w:eastAsia="宋体" w:hAnsi="宋体" w:cs="宋体" w:hint="eastAsia"/>
          <w:sz w:val="24"/>
          <w:szCs w:val="24"/>
        </w:rPr>
        <w:t>自本协议签订生效之日起,甲方按照以下方式向乙方支付合作费用</w:t>
      </w:r>
      <w:r>
        <w:rPr>
          <w:rFonts w:ascii="宋体" w:eastAsia="宋体" w:hAnsi="宋体" w:cs="宋体" w:hint="eastAsia"/>
          <w:b/>
          <w:bCs/>
        </w:rPr>
        <w:t>（含税）</w:t>
      </w:r>
      <w:r>
        <w:rPr>
          <w:rFonts w:ascii="宋体" w:eastAsia="宋体" w:hAnsi="宋体" w:cs="宋体" w:hint="eastAsia"/>
          <w:sz w:val="24"/>
          <w:szCs w:val="24"/>
        </w:rPr>
        <w:t>。</w:t>
      </w:r>
    </w:p>
    <w:tbl>
      <w:tblPr>
        <w:tblStyle w:val="a6"/>
        <w:tblW w:w="9049" w:type="dxa"/>
        <w:jc w:val="center"/>
        <w:tblLayout w:type="fixed"/>
        <w:tblLook w:val="04A0" w:firstRow="1" w:lastRow="0" w:firstColumn="1" w:lastColumn="0" w:noHBand="0" w:noVBand="1"/>
      </w:tblPr>
      <w:tblGrid>
        <w:gridCol w:w="752"/>
        <w:gridCol w:w="1553"/>
        <w:gridCol w:w="3125"/>
        <w:gridCol w:w="3619"/>
      </w:tblGrid>
      <w:tr w:rsidR="00233ADD">
        <w:trPr>
          <w:trHeight w:val="348"/>
          <w:jc w:val="center"/>
        </w:trPr>
        <w:tc>
          <w:tcPr>
            <w:tcW w:w="752" w:type="dxa"/>
            <w:vAlign w:val="center"/>
          </w:tcPr>
          <w:p w:rsidR="00233ADD" w:rsidRDefault="00000000">
            <w:pPr>
              <w:pStyle w:val="a5"/>
              <w:tabs>
                <w:tab w:val="left" w:pos="0"/>
              </w:tabs>
              <w:adjustRightInd w:val="0"/>
              <w:snapToGrid w:val="0"/>
              <w:jc w:val="center"/>
            </w:pPr>
            <w:r>
              <w:rPr>
                <w:rFonts w:hint="eastAsia"/>
              </w:rPr>
              <w:t>序号</w:t>
            </w:r>
          </w:p>
        </w:tc>
        <w:tc>
          <w:tcPr>
            <w:tcW w:w="1553" w:type="dxa"/>
            <w:vAlign w:val="center"/>
          </w:tcPr>
          <w:p w:rsidR="00233ADD" w:rsidRDefault="00000000">
            <w:pPr>
              <w:pStyle w:val="a5"/>
              <w:tabs>
                <w:tab w:val="left" w:pos="0"/>
              </w:tabs>
              <w:adjustRightInd w:val="0"/>
              <w:snapToGrid w:val="0"/>
              <w:jc w:val="center"/>
            </w:pPr>
            <w:r>
              <w:rPr>
                <w:rFonts w:hint="eastAsia"/>
              </w:rPr>
              <w:t>名称</w:t>
            </w:r>
          </w:p>
        </w:tc>
        <w:tc>
          <w:tcPr>
            <w:tcW w:w="3125" w:type="dxa"/>
          </w:tcPr>
          <w:p w:rsidR="00233ADD" w:rsidRDefault="00000000">
            <w:pPr>
              <w:pStyle w:val="a5"/>
              <w:tabs>
                <w:tab w:val="left" w:pos="0"/>
              </w:tabs>
              <w:adjustRightInd w:val="0"/>
              <w:snapToGrid w:val="0"/>
              <w:jc w:val="center"/>
            </w:pPr>
            <w:r>
              <w:rPr>
                <w:rFonts w:hint="eastAsia"/>
              </w:rPr>
              <w:t>收费标准</w:t>
            </w:r>
          </w:p>
        </w:tc>
        <w:tc>
          <w:tcPr>
            <w:tcW w:w="3619" w:type="dxa"/>
          </w:tcPr>
          <w:p w:rsidR="00233ADD" w:rsidRDefault="00000000">
            <w:pPr>
              <w:pStyle w:val="a5"/>
              <w:tabs>
                <w:tab w:val="left" w:pos="0"/>
              </w:tabs>
              <w:adjustRightInd w:val="0"/>
              <w:snapToGrid w:val="0"/>
              <w:jc w:val="center"/>
            </w:pPr>
            <w:r>
              <w:rPr>
                <w:rFonts w:hint="eastAsia"/>
              </w:rPr>
              <w:t>说明</w:t>
            </w:r>
          </w:p>
        </w:tc>
      </w:tr>
      <w:tr w:rsidR="00233ADD">
        <w:trPr>
          <w:trHeight w:val="799"/>
          <w:jc w:val="center"/>
        </w:trPr>
        <w:tc>
          <w:tcPr>
            <w:tcW w:w="752" w:type="dxa"/>
            <w:vAlign w:val="center"/>
          </w:tcPr>
          <w:p w:rsidR="00233ADD" w:rsidRDefault="00000000">
            <w:pPr>
              <w:pStyle w:val="a5"/>
              <w:tabs>
                <w:tab w:val="left" w:pos="0"/>
              </w:tabs>
              <w:adjustRightInd w:val="0"/>
              <w:snapToGrid w:val="0"/>
              <w:spacing w:before="0" w:beforeAutospacing="0" w:after="0" w:afterAutospacing="0" w:line="360" w:lineRule="auto"/>
              <w:jc w:val="center"/>
            </w:pPr>
            <w:r>
              <w:rPr>
                <w:rFonts w:hint="eastAsia"/>
              </w:rPr>
              <w:t>1</w:t>
            </w:r>
          </w:p>
        </w:tc>
        <w:tc>
          <w:tcPr>
            <w:tcW w:w="1553" w:type="dxa"/>
            <w:vAlign w:val="center"/>
          </w:tcPr>
          <w:p w:rsidR="00233ADD" w:rsidRDefault="00000000">
            <w:pPr>
              <w:pStyle w:val="a5"/>
              <w:tabs>
                <w:tab w:val="left" w:pos="0"/>
              </w:tabs>
              <w:adjustRightInd w:val="0"/>
              <w:snapToGrid w:val="0"/>
              <w:spacing w:before="0" w:beforeAutospacing="0" w:after="0" w:afterAutospacing="0" w:line="360" w:lineRule="auto"/>
              <w:jc w:val="center"/>
            </w:pPr>
            <w:r>
              <w:rPr>
                <w:rFonts w:hint="eastAsia"/>
              </w:rPr>
              <w:t>系统使用费</w:t>
            </w:r>
          </w:p>
        </w:tc>
        <w:tc>
          <w:tcPr>
            <w:tcW w:w="3125" w:type="dxa"/>
            <w:vAlign w:val="center"/>
          </w:tcPr>
          <w:p w:rsidR="00233ADD" w:rsidRDefault="00000000">
            <w:pPr>
              <w:pStyle w:val="a5"/>
              <w:tabs>
                <w:tab w:val="left" w:pos="0"/>
              </w:tabs>
              <w:adjustRightInd w:val="0"/>
              <w:snapToGrid w:val="0"/>
              <w:spacing w:before="0" w:beforeAutospacing="0" w:after="0" w:afterAutospacing="0" w:line="360" w:lineRule="auto"/>
              <w:jc w:val="both"/>
            </w:pPr>
            <w:r>
              <w:rPr>
                <w:rFonts w:hint="eastAsia"/>
              </w:rPr>
              <w:t>乙方平台产生的交易流水总金额</w:t>
            </w:r>
            <w:r>
              <w:rPr>
                <w:rFonts w:hint="eastAsia"/>
                <w:snapToGrid w:val="0"/>
                <w:sz w:val="28"/>
                <w:szCs w:val="28"/>
                <w:u w:val="single"/>
              </w:rPr>
              <w:t xml:space="preserve"> 2  </w:t>
            </w:r>
            <w:r>
              <w:rPr>
                <w:rFonts w:hint="eastAsia"/>
              </w:rPr>
              <w:t>%。</w:t>
            </w:r>
          </w:p>
        </w:tc>
        <w:tc>
          <w:tcPr>
            <w:tcW w:w="3619" w:type="dxa"/>
            <w:vAlign w:val="center"/>
          </w:tcPr>
          <w:p w:rsidR="00233ADD" w:rsidRDefault="00000000">
            <w:pPr>
              <w:pStyle w:val="a5"/>
              <w:tabs>
                <w:tab w:val="left" w:pos="0"/>
              </w:tabs>
              <w:adjustRightInd w:val="0"/>
              <w:snapToGrid w:val="0"/>
              <w:spacing w:before="0" w:beforeAutospacing="0" w:after="0" w:afterAutospacing="0" w:line="360" w:lineRule="auto"/>
              <w:jc w:val="both"/>
            </w:pPr>
            <w:r>
              <w:rPr>
                <w:rFonts w:hint="eastAsia"/>
              </w:rPr>
              <w:t>（1）系统使用费的“交易流水”为交易票面总金额；</w:t>
            </w:r>
          </w:p>
          <w:p w:rsidR="00233ADD" w:rsidRDefault="00000000">
            <w:pPr>
              <w:pStyle w:val="a5"/>
              <w:tabs>
                <w:tab w:val="left" w:pos="0"/>
              </w:tabs>
              <w:adjustRightInd w:val="0"/>
              <w:snapToGrid w:val="0"/>
              <w:spacing w:before="0" w:beforeAutospacing="0" w:after="0" w:afterAutospacing="0" w:line="360" w:lineRule="auto"/>
              <w:jc w:val="both"/>
            </w:pPr>
            <w:r>
              <w:rPr>
                <w:rFonts w:hint="eastAsia"/>
              </w:rPr>
              <w:t>（2）费用内服务项目包括定制客运系统（即盛威时代客运达企业管理系统）的使用以及云服务器空间租赁。</w:t>
            </w:r>
          </w:p>
        </w:tc>
      </w:tr>
      <w:tr w:rsidR="00233ADD">
        <w:trPr>
          <w:trHeight w:val="698"/>
          <w:jc w:val="center"/>
        </w:trPr>
        <w:tc>
          <w:tcPr>
            <w:tcW w:w="752" w:type="dxa"/>
            <w:vAlign w:val="center"/>
          </w:tcPr>
          <w:p w:rsidR="00233ADD" w:rsidRDefault="00000000">
            <w:pPr>
              <w:pStyle w:val="a5"/>
              <w:tabs>
                <w:tab w:val="left" w:pos="0"/>
              </w:tabs>
              <w:adjustRightInd w:val="0"/>
              <w:snapToGrid w:val="0"/>
              <w:spacing w:before="0" w:beforeAutospacing="0" w:after="0" w:afterAutospacing="0" w:line="360" w:lineRule="auto"/>
              <w:jc w:val="center"/>
            </w:pPr>
            <w:r>
              <w:rPr>
                <w:rFonts w:hint="eastAsia"/>
              </w:rPr>
              <w:t>2</w:t>
            </w:r>
          </w:p>
        </w:tc>
        <w:tc>
          <w:tcPr>
            <w:tcW w:w="1553" w:type="dxa"/>
            <w:vAlign w:val="center"/>
          </w:tcPr>
          <w:p w:rsidR="00233ADD" w:rsidRDefault="00000000">
            <w:pPr>
              <w:pStyle w:val="a5"/>
              <w:tabs>
                <w:tab w:val="left" w:pos="0"/>
              </w:tabs>
              <w:adjustRightInd w:val="0"/>
              <w:snapToGrid w:val="0"/>
              <w:spacing w:before="0" w:beforeAutospacing="0" w:after="0" w:afterAutospacing="0" w:line="360" w:lineRule="auto"/>
              <w:jc w:val="center"/>
            </w:pPr>
            <w:r>
              <w:rPr>
                <w:rFonts w:hint="eastAsia"/>
              </w:rPr>
              <w:t>系统运维费</w:t>
            </w:r>
          </w:p>
        </w:tc>
        <w:tc>
          <w:tcPr>
            <w:tcW w:w="3125" w:type="dxa"/>
            <w:vAlign w:val="center"/>
          </w:tcPr>
          <w:p w:rsidR="00233ADD" w:rsidRDefault="00000000">
            <w:pPr>
              <w:pStyle w:val="a5"/>
              <w:tabs>
                <w:tab w:val="left" w:pos="0"/>
              </w:tabs>
              <w:adjustRightInd w:val="0"/>
              <w:snapToGrid w:val="0"/>
              <w:spacing w:before="0" w:beforeAutospacing="0" w:after="0" w:afterAutospacing="0" w:line="360" w:lineRule="auto"/>
              <w:jc w:val="both"/>
            </w:pPr>
            <w:r>
              <w:rPr>
                <w:rFonts w:hint="eastAsia"/>
              </w:rPr>
              <w:t>￥</w:t>
            </w:r>
            <w:r>
              <w:rPr>
                <w:rFonts w:hint="eastAsia"/>
                <w:snapToGrid w:val="0"/>
                <w:sz w:val="28"/>
                <w:szCs w:val="28"/>
                <w:u w:val="single"/>
              </w:rPr>
              <w:t xml:space="preserve">    0  </w:t>
            </w:r>
            <w:r>
              <w:rPr>
                <w:rFonts w:hint="eastAsia"/>
              </w:rPr>
              <w:t>元/年（大写：人民币</w:t>
            </w:r>
            <w:r>
              <w:rPr>
                <w:rFonts w:hint="eastAsia"/>
                <w:snapToGrid w:val="0"/>
                <w:sz w:val="28"/>
                <w:szCs w:val="28"/>
                <w:u w:val="single"/>
              </w:rPr>
              <w:t xml:space="preserve">  0   </w:t>
            </w:r>
            <w:r>
              <w:rPr>
                <w:rFonts w:hint="eastAsia"/>
              </w:rPr>
              <w:t>圆/年）。</w:t>
            </w:r>
          </w:p>
        </w:tc>
        <w:tc>
          <w:tcPr>
            <w:tcW w:w="3619" w:type="dxa"/>
            <w:vAlign w:val="center"/>
          </w:tcPr>
          <w:p w:rsidR="00233ADD" w:rsidRDefault="00000000">
            <w:pPr>
              <w:pStyle w:val="a5"/>
              <w:tabs>
                <w:tab w:val="left" w:pos="0"/>
              </w:tabs>
              <w:adjustRightInd w:val="0"/>
              <w:snapToGrid w:val="0"/>
              <w:spacing w:before="0" w:beforeAutospacing="0" w:after="0" w:afterAutospacing="0" w:line="360" w:lineRule="auto"/>
              <w:jc w:val="both"/>
            </w:pPr>
            <w:r>
              <w:rPr>
                <w:rFonts w:hint="eastAsia"/>
              </w:rPr>
              <w:t>包括定制客运系统（即盛威时代客运达企业管理系统）的升级、维护、巡查、故障排除等运维服务。</w:t>
            </w:r>
          </w:p>
        </w:tc>
      </w:tr>
      <w:tr w:rsidR="00233ADD">
        <w:trPr>
          <w:trHeight w:val="1039"/>
          <w:jc w:val="center"/>
        </w:trPr>
        <w:tc>
          <w:tcPr>
            <w:tcW w:w="752" w:type="dxa"/>
            <w:vAlign w:val="center"/>
          </w:tcPr>
          <w:p w:rsidR="00233ADD" w:rsidRDefault="00000000">
            <w:pPr>
              <w:pStyle w:val="a5"/>
              <w:tabs>
                <w:tab w:val="left" w:pos="0"/>
              </w:tabs>
              <w:adjustRightInd w:val="0"/>
              <w:snapToGrid w:val="0"/>
              <w:spacing w:before="0" w:beforeAutospacing="0" w:after="0" w:afterAutospacing="0" w:line="360" w:lineRule="auto"/>
              <w:jc w:val="center"/>
            </w:pPr>
            <w:r>
              <w:rPr>
                <w:rFonts w:hint="eastAsia"/>
              </w:rPr>
              <w:lastRenderedPageBreak/>
              <w:t>3</w:t>
            </w:r>
          </w:p>
        </w:tc>
        <w:tc>
          <w:tcPr>
            <w:tcW w:w="1553" w:type="dxa"/>
            <w:vAlign w:val="center"/>
          </w:tcPr>
          <w:p w:rsidR="00233ADD" w:rsidRDefault="00000000">
            <w:pPr>
              <w:pStyle w:val="a5"/>
              <w:tabs>
                <w:tab w:val="left" w:pos="0"/>
              </w:tabs>
              <w:adjustRightInd w:val="0"/>
              <w:snapToGrid w:val="0"/>
              <w:spacing w:before="0" w:beforeAutospacing="0" w:after="0" w:afterAutospacing="0" w:line="360" w:lineRule="auto"/>
              <w:jc w:val="center"/>
            </w:pPr>
            <w:r>
              <w:rPr>
                <w:rFonts w:hint="eastAsia"/>
              </w:rPr>
              <w:t>系统实施费</w:t>
            </w:r>
          </w:p>
        </w:tc>
        <w:tc>
          <w:tcPr>
            <w:tcW w:w="3125" w:type="dxa"/>
            <w:vAlign w:val="center"/>
          </w:tcPr>
          <w:p w:rsidR="00233ADD" w:rsidRDefault="00000000">
            <w:pPr>
              <w:pStyle w:val="a5"/>
              <w:tabs>
                <w:tab w:val="left" w:pos="0"/>
              </w:tabs>
              <w:adjustRightInd w:val="0"/>
              <w:snapToGrid w:val="0"/>
              <w:spacing w:line="360" w:lineRule="auto"/>
              <w:jc w:val="both"/>
            </w:pPr>
            <w:r>
              <w:rPr>
                <w:rFonts w:hint="eastAsia"/>
              </w:rPr>
              <w:t>一次性收取￥</w:t>
            </w:r>
            <w:r>
              <w:rPr>
                <w:rFonts w:hint="eastAsia"/>
                <w:snapToGrid w:val="0"/>
                <w:sz w:val="28"/>
                <w:szCs w:val="28"/>
                <w:u w:val="single"/>
              </w:rPr>
              <w:t xml:space="preserve">  0</w:t>
            </w:r>
            <w:r>
              <w:rPr>
                <w:snapToGrid w:val="0"/>
                <w:sz w:val="28"/>
                <w:szCs w:val="28"/>
                <w:u w:val="single"/>
              </w:rPr>
              <w:t xml:space="preserve">  </w:t>
            </w:r>
            <w:r>
              <w:rPr>
                <w:rFonts w:hint="eastAsia"/>
                <w:snapToGrid w:val="0"/>
                <w:sz w:val="28"/>
                <w:szCs w:val="28"/>
                <w:u w:val="single"/>
              </w:rPr>
              <w:t xml:space="preserve"> </w:t>
            </w:r>
            <w:r>
              <w:rPr>
                <w:rFonts w:hint="eastAsia"/>
              </w:rPr>
              <w:t>元（大写：人民币</w:t>
            </w:r>
            <w:r>
              <w:rPr>
                <w:rFonts w:hint="eastAsia"/>
                <w:snapToGrid w:val="0"/>
                <w:sz w:val="28"/>
                <w:szCs w:val="28"/>
                <w:u w:val="single"/>
              </w:rPr>
              <w:t xml:space="preserve">  </w:t>
            </w:r>
            <w:r>
              <w:rPr>
                <w:snapToGrid w:val="0"/>
                <w:sz w:val="28"/>
                <w:szCs w:val="28"/>
                <w:u w:val="single"/>
              </w:rPr>
              <w:t xml:space="preserve"> </w:t>
            </w:r>
            <w:r>
              <w:rPr>
                <w:rFonts w:hint="eastAsia"/>
                <w:snapToGrid w:val="0"/>
                <w:sz w:val="28"/>
                <w:szCs w:val="28"/>
                <w:u w:val="single"/>
              </w:rPr>
              <w:t>0</w:t>
            </w:r>
            <w:r>
              <w:rPr>
                <w:snapToGrid w:val="0"/>
                <w:sz w:val="28"/>
                <w:szCs w:val="28"/>
                <w:u w:val="single"/>
              </w:rPr>
              <w:t xml:space="preserve">   </w:t>
            </w:r>
            <w:r>
              <w:rPr>
                <w:rFonts w:hint="eastAsia"/>
                <w:snapToGrid w:val="0"/>
                <w:sz w:val="28"/>
                <w:szCs w:val="28"/>
                <w:u w:val="single"/>
              </w:rPr>
              <w:t xml:space="preserve"> </w:t>
            </w:r>
            <w:r>
              <w:rPr>
                <w:rFonts w:hint="eastAsia"/>
              </w:rPr>
              <w:t>圆）。</w:t>
            </w:r>
          </w:p>
        </w:tc>
        <w:tc>
          <w:tcPr>
            <w:tcW w:w="3619" w:type="dxa"/>
            <w:vAlign w:val="center"/>
          </w:tcPr>
          <w:p w:rsidR="00233ADD" w:rsidRDefault="00000000">
            <w:pPr>
              <w:pStyle w:val="a5"/>
              <w:tabs>
                <w:tab w:val="left" w:pos="0"/>
              </w:tabs>
              <w:adjustRightInd w:val="0"/>
              <w:snapToGrid w:val="0"/>
              <w:spacing w:before="0" w:beforeAutospacing="0" w:after="0" w:afterAutospacing="0" w:line="360" w:lineRule="auto"/>
              <w:jc w:val="both"/>
            </w:pPr>
            <w:r>
              <w:rPr>
                <w:rFonts w:hint="eastAsia"/>
              </w:rPr>
              <w:t>包括定制客运系统（即盛威时代客运达企业管理系统）的调试、实施、培训、应用指导等服务。</w:t>
            </w:r>
          </w:p>
        </w:tc>
      </w:tr>
    </w:tbl>
    <w:p w:rsidR="00233ADD" w:rsidRDefault="00000000">
      <w:pPr>
        <w:widowControl w:val="0"/>
        <w:numPr>
          <w:ilvl w:val="0"/>
          <w:numId w:val="3"/>
        </w:numPr>
        <w:autoSpaceDE w:val="0"/>
        <w:autoSpaceDN w:val="0"/>
        <w:spacing w:beforeLines="50" w:before="120" w:after="0" w:line="360" w:lineRule="auto"/>
        <w:rPr>
          <w:rFonts w:ascii="宋体" w:eastAsia="宋体" w:hAnsi="宋体" w:cs="宋体"/>
          <w:b/>
          <w:bCs/>
          <w:sz w:val="24"/>
          <w:szCs w:val="24"/>
        </w:rPr>
      </w:pPr>
      <w:r>
        <w:rPr>
          <w:rFonts w:ascii="宋体" w:eastAsia="宋体" w:hAnsi="宋体" w:cs="宋体" w:hint="eastAsia"/>
          <w:b/>
          <w:bCs/>
          <w:sz w:val="24"/>
          <w:szCs w:val="24"/>
        </w:rPr>
        <w:t>支付方式</w:t>
      </w:r>
    </w:p>
    <w:p w:rsidR="00233ADD" w:rsidRDefault="00000000">
      <w:pPr>
        <w:widowControl w:val="0"/>
        <w:numPr>
          <w:ilvl w:val="0"/>
          <w:numId w:val="4"/>
        </w:numPr>
        <w:autoSpaceDE w:val="0"/>
        <w:autoSpaceDN w:val="0"/>
        <w:spacing w:after="0" w:line="360" w:lineRule="auto"/>
        <w:rPr>
          <w:rFonts w:ascii="宋体" w:eastAsia="宋体" w:hAnsi="宋体" w:cs="宋体"/>
          <w:sz w:val="24"/>
          <w:szCs w:val="24"/>
        </w:rPr>
      </w:pPr>
      <w:r>
        <w:rPr>
          <w:rFonts w:ascii="宋体" w:eastAsia="宋体" w:hAnsi="宋体" w:cs="宋体" w:hint="eastAsia"/>
          <w:b/>
          <w:sz w:val="24"/>
          <w:szCs w:val="24"/>
        </w:rPr>
        <w:t>系统使用费</w:t>
      </w:r>
      <w:r>
        <w:rPr>
          <w:rFonts w:ascii="宋体" w:eastAsia="宋体" w:hAnsi="宋体" w:cs="宋体" w:hint="eastAsia"/>
          <w:bCs/>
          <w:sz w:val="24"/>
          <w:szCs w:val="24"/>
        </w:rPr>
        <w:t>：</w:t>
      </w:r>
      <w:r>
        <w:rPr>
          <w:rFonts w:ascii="宋体" w:eastAsia="宋体" w:hAnsi="宋体" w:cs="宋体" w:hint="eastAsia"/>
          <w:sz w:val="24"/>
          <w:szCs w:val="24"/>
        </w:rPr>
        <w:t>甲乙双方协商选择以下</w:t>
      </w:r>
      <w:r>
        <w:rPr>
          <w:rFonts w:ascii="宋体" w:eastAsia="宋体" w:hAnsi="宋体" w:cs="宋体" w:hint="eastAsia"/>
          <w:b/>
          <w:bCs/>
          <w:sz w:val="24"/>
          <w:szCs w:val="24"/>
        </w:rPr>
        <w:t>第2.1.</w:t>
      </w:r>
      <w:r>
        <w:rPr>
          <w:rFonts w:ascii="宋体" w:eastAsia="宋体" w:hAnsi="宋体" w:cs="宋体" w:hint="eastAsia"/>
          <w:b/>
          <w:bCs/>
          <w:snapToGrid w:val="0"/>
          <w:sz w:val="24"/>
          <w:szCs w:val="24"/>
          <w:u w:val="single"/>
        </w:rPr>
        <w:t xml:space="preserve">  </w:t>
      </w:r>
      <w:r>
        <w:rPr>
          <w:rFonts w:ascii="宋体" w:eastAsia="宋体" w:hAnsi="宋体" w:cs="宋体"/>
          <w:b/>
          <w:bCs/>
          <w:snapToGrid w:val="0"/>
          <w:sz w:val="24"/>
          <w:szCs w:val="24"/>
          <w:u w:val="single"/>
        </w:rPr>
        <w:t xml:space="preserve"> </w:t>
      </w:r>
      <w:r>
        <w:rPr>
          <w:rFonts w:ascii="宋体" w:eastAsia="宋体" w:hAnsi="宋体" w:cs="宋体" w:hint="eastAsia"/>
          <w:b/>
          <w:bCs/>
          <w:snapToGrid w:val="0"/>
          <w:sz w:val="24"/>
          <w:szCs w:val="24"/>
          <w:u w:val="single"/>
        </w:rPr>
        <w:t>1</w:t>
      </w:r>
      <w:r>
        <w:rPr>
          <w:rFonts w:ascii="宋体" w:eastAsia="宋体" w:hAnsi="宋体" w:cs="宋体"/>
          <w:b/>
          <w:bCs/>
          <w:snapToGrid w:val="0"/>
          <w:sz w:val="24"/>
          <w:szCs w:val="24"/>
          <w:u w:val="single"/>
        </w:rPr>
        <w:t xml:space="preserve"> </w:t>
      </w:r>
      <w:r>
        <w:rPr>
          <w:rFonts w:ascii="宋体" w:eastAsia="宋体" w:hAnsi="宋体" w:cs="宋体" w:hint="eastAsia"/>
          <w:b/>
          <w:bCs/>
          <w:snapToGrid w:val="0"/>
          <w:sz w:val="24"/>
          <w:szCs w:val="24"/>
          <w:u w:val="single"/>
        </w:rPr>
        <w:t xml:space="preserve">  </w:t>
      </w:r>
      <w:r>
        <w:rPr>
          <w:rFonts w:ascii="宋体" w:eastAsia="宋体" w:hAnsi="宋体" w:cs="宋体" w:hint="eastAsia"/>
          <w:b/>
          <w:bCs/>
          <w:sz w:val="24"/>
          <w:szCs w:val="24"/>
        </w:rPr>
        <w:t>种</w:t>
      </w:r>
      <w:r>
        <w:rPr>
          <w:rFonts w:ascii="宋体" w:eastAsia="宋体" w:hAnsi="宋体" w:cs="宋体" w:hint="eastAsia"/>
          <w:sz w:val="24"/>
          <w:szCs w:val="24"/>
        </w:rPr>
        <w:t>支付方式：</w:t>
      </w:r>
    </w:p>
    <w:p w:rsidR="00233ADD" w:rsidRDefault="00000000">
      <w:pPr>
        <w:widowControl w:val="0"/>
        <w:numPr>
          <w:ilvl w:val="0"/>
          <w:numId w:val="5"/>
        </w:numPr>
        <w:autoSpaceDE w:val="0"/>
        <w:autoSpaceDN w:val="0"/>
        <w:spacing w:after="0" w:line="360" w:lineRule="auto"/>
        <w:ind w:firstLine="15"/>
        <w:rPr>
          <w:rFonts w:ascii="宋体" w:eastAsia="宋体" w:hAnsi="宋体" w:cs="宋体"/>
          <w:sz w:val="24"/>
          <w:szCs w:val="24"/>
        </w:rPr>
      </w:pPr>
      <w:r>
        <w:rPr>
          <w:rFonts w:ascii="宋体" w:eastAsia="宋体" w:hAnsi="宋体" w:cs="宋体" w:hint="eastAsia"/>
          <w:sz w:val="24"/>
          <w:szCs w:val="24"/>
        </w:rPr>
        <w:t>用户票款直接支付到甲方支持实时分账功能的指定账户，甲方账户按照双方约定的系统使用费比例通过系统分账直接将相关费用支付到乙方指定账户，甲方可在乙方平台查阅票款流水及分账信息。若乙方发现未成功分账的订单，甲乙双方应及时人工处理、线下结算。甲乙双方每自然月对账一次，每月</w:t>
      </w:r>
      <w:r>
        <w:rPr>
          <w:rFonts w:ascii="宋体" w:eastAsia="宋体" w:hAnsi="宋体" w:cs="宋体" w:hint="eastAsia"/>
          <w:bCs/>
          <w:sz w:val="24"/>
          <w:szCs w:val="24"/>
          <w:u w:val="single"/>
        </w:rPr>
        <w:t xml:space="preserve"> 10  </w:t>
      </w:r>
      <w:r>
        <w:rPr>
          <w:rFonts w:ascii="宋体" w:eastAsia="宋体" w:hAnsi="宋体" w:cs="宋体" w:hint="eastAsia"/>
          <w:sz w:val="24"/>
          <w:szCs w:val="24"/>
        </w:rPr>
        <w:t>日前（包含当日）完成月度数据对账工作，乙方按照对账结果向甲方开具相应发票。</w:t>
      </w:r>
    </w:p>
    <w:p w:rsidR="00233ADD" w:rsidRDefault="00000000">
      <w:pPr>
        <w:widowControl w:val="0"/>
        <w:numPr>
          <w:ilvl w:val="0"/>
          <w:numId w:val="5"/>
        </w:numPr>
        <w:autoSpaceDE w:val="0"/>
        <w:autoSpaceDN w:val="0"/>
        <w:spacing w:after="0" w:line="360" w:lineRule="auto"/>
        <w:ind w:firstLine="15"/>
        <w:rPr>
          <w:rFonts w:ascii="宋体" w:eastAsia="宋体" w:hAnsi="宋体" w:cs="宋体"/>
          <w:sz w:val="24"/>
          <w:szCs w:val="24"/>
        </w:rPr>
      </w:pPr>
      <w:r>
        <w:rPr>
          <w:rFonts w:ascii="宋体" w:eastAsia="宋体" w:hAnsi="宋体" w:cs="宋体" w:hint="eastAsia"/>
          <w:bCs/>
          <w:sz w:val="24"/>
          <w:szCs w:val="24"/>
        </w:rPr>
        <w:t>用户票款直接支付到乙方账户，甲乙双方约定以</w:t>
      </w:r>
      <w:r>
        <w:rPr>
          <w:rFonts w:ascii="宋体" w:eastAsia="宋体" w:hAnsi="宋体" w:cs="宋体" w:hint="eastAsia"/>
          <w:bCs/>
          <w:sz w:val="24"/>
          <w:szCs w:val="24"/>
          <w:u w:val="single"/>
        </w:rPr>
        <w:t xml:space="preserve"> 月 </w:t>
      </w:r>
      <w:r>
        <w:rPr>
          <w:rFonts w:ascii="宋体" w:eastAsia="宋体" w:hAnsi="宋体" w:cs="宋体" w:hint="eastAsia"/>
          <w:bCs/>
          <w:sz w:val="24"/>
          <w:szCs w:val="24"/>
        </w:rPr>
        <w:t>为一结算周期，以乘客交易日期为票款结算标准；每</w:t>
      </w:r>
      <w:r>
        <w:rPr>
          <w:rFonts w:ascii="宋体" w:eastAsia="宋体" w:hAnsi="宋体" w:cs="宋体" w:hint="eastAsia"/>
          <w:bCs/>
          <w:sz w:val="24"/>
          <w:szCs w:val="24"/>
          <w:u w:val="single"/>
        </w:rPr>
        <w:t>月</w:t>
      </w:r>
      <w:r>
        <w:rPr>
          <w:rFonts w:ascii="宋体" w:eastAsia="宋体" w:hAnsi="宋体" w:cs="宋体" w:hint="eastAsia"/>
          <w:bCs/>
          <w:sz w:val="24"/>
          <w:szCs w:val="24"/>
        </w:rPr>
        <w:t>（结算周期）</w:t>
      </w:r>
      <w:r>
        <w:rPr>
          <w:rFonts w:ascii="宋体" w:eastAsia="宋体" w:hAnsi="宋体" w:cs="宋体" w:hint="eastAsia"/>
          <w:bCs/>
          <w:sz w:val="24"/>
          <w:szCs w:val="24"/>
          <w:u w:val="single"/>
        </w:rPr>
        <w:t>/</w:t>
      </w:r>
      <w:r>
        <w:rPr>
          <w:rFonts w:ascii="宋体" w:eastAsia="宋体" w:hAnsi="宋体" w:cs="宋体" w:hint="eastAsia"/>
          <w:bCs/>
          <w:sz w:val="24"/>
          <w:szCs w:val="24"/>
        </w:rPr>
        <w:t>日为票款结算日（若遇法定节假日，自动依次顺延）。甲方应在每个结算日前，统计上个结算周期（若为按月结算，则结算周期起始时间为上月</w:t>
      </w:r>
      <w:r>
        <w:rPr>
          <w:rFonts w:ascii="宋体" w:eastAsia="宋体" w:hAnsi="宋体" w:cs="宋体" w:hint="eastAsia"/>
          <w:bCs/>
          <w:sz w:val="24"/>
          <w:szCs w:val="24"/>
          <w:u w:val="single"/>
        </w:rPr>
        <w:t xml:space="preserve"> 1 </w:t>
      </w:r>
      <w:r>
        <w:rPr>
          <w:rFonts w:ascii="宋体" w:eastAsia="宋体" w:hAnsi="宋体" w:cs="宋体" w:hint="eastAsia"/>
          <w:bCs/>
          <w:sz w:val="24"/>
          <w:szCs w:val="24"/>
        </w:rPr>
        <w:t>日至</w:t>
      </w:r>
      <w:r>
        <w:rPr>
          <w:rFonts w:ascii="宋体" w:eastAsia="宋体" w:hAnsi="宋体" w:cs="宋体" w:hint="eastAsia"/>
          <w:bCs/>
          <w:sz w:val="24"/>
          <w:szCs w:val="24"/>
          <w:u w:val="single"/>
        </w:rPr>
        <w:t xml:space="preserve"> 上月 </w:t>
      </w:r>
      <w:r>
        <w:rPr>
          <w:rFonts w:ascii="宋体" w:eastAsia="宋体" w:hAnsi="宋体" w:cs="宋体" w:hint="eastAsia"/>
          <w:bCs/>
          <w:sz w:val="24"/>
          <w:szCs w:val="24"/>
        </w:rPr>
        <w:t>（上月/本月）</w:t>
      </w:r>
      <w:r>
        <w:rPr>
          <w:rFonts w:ascii="宋体" w:eastAsia="宋体" w:hAnsi="宋体" w:cs="宋体" w:hint="eastAsia"/>
          <w:bCs/>
          <w:sz w:val="24"/>
          <w:szCs w:val="24"/>
          <w:u w:val="single"/>
        </w:rPr>
        <w:t xml:space="preserve"> 最后一 </w:t>
      </w:r>
      <w:r>
        <w:rPr>
          <w:rFonts w:ascii="宋体" w:eastAsia="宋体" w:hAnsi="宋体" w:cs="宋体" w:hint="eastAsia"/>
          <w:bCs/>
          <w:sz w:val="24"/>
          <w:szCs w:val="24"/>
        </w:rPr>
        <w:t>日）内的售票数据与乙方进行核对，核对无误后由乙方出具正式对账单，若双方对对账数据有异议，经双方同意，可按照金额较小一方数据为标准先行结算，差额在下一个结算周期多退少补。乙方应在对账确认后三个工作日内将扣除乙方收取的系统使用费后的剩余款项直接划入甲方指定账号。</w:t>
      </w:r>
    </w:p>
    <w:p w:rsidR="00233ADD" w:rsidRDefault="00000000">
      <w:pPr>
        <w:widowControl w:val="0"/>
        <w:numPr>
          <w:ilvl w:val="0"/>
          <w:numId w:val="4"/>
        </w:numPr>
        <w:autoSpaceDE w:val="0"/>
        <w:autoSpaceDN w:val="0"/>
        <w:spacing w:after="0" w:line="360" w:lineRule="auto"/>
        <w:rPr>
          <w:rFonts w:ascii="宋体" w:eastAsia="宋体" w:hAnsi="宋体" w:cs="宋体"/>
          <w:bCs/>
          <w:sz w:val="24"/>
          <w:szCs w:val="24"/>
        </w:rPr>
      </w:pPr>
      <w:r>
        <w:rPr>
          <w:rFonts w:ascii="宋体" w:eastAsia="宋体" w:hAnsi="宋体" w:cs="宋体" w:hint="eastAsia"/>
          <w:b/>
          <w:sz w:val="24"/>
          <w:szCs w:val="24"/>
        </w:rPr>
        <w:t>系统运维费</w:t>
      </w:r>
      <w:r>
        <w:rPr>
          <w:rFonts w:ascii="宋体" w:eastAsia="宋体" w:hAnsi="宋体" w:cs="宋体" w:hint="eastAsia"/>
          <w:bCs/>
          <w:sz w:val="24"/>
          <w:szCs w:val="24"/>
        </w:rPr>
        <w:t>：甲方应在协议签订生效之日起五个工作日内，向乙方支付</w:t>
      </w:r>
      <w:r>
        <w:rPr>
          <w:rFonts w:ascii="宋体" w:eastAsia="宋体" w:hAnsi="宋体" w:cs="宋体" w:hint="eastAsia"/>
          <w:bCs/>
          <w:sz w:val="24"/>
          <w:szCs w:val="24"/>
          <w:u w:val="single"/>
        </w:rPr>
        <w:t>首年度</w:t>
      </w:r>
      <w:r>
        <w:rPr>
          <w:rFonts w:ascii="宋体" w:eastAsia="宋体" w:hAnsi="宋体" w:cs="宋体" w:hint="eastAsia"/>
          <w:bCs/>
          <w:sz w:val="24"/>
          <w:szCs w:val="24"/>
        </w:rPr>
        <w:t>的系统运维费。从第二个合作年度起，每年的系统运维费甲方应在每个合作年度初五个工作日内支付完成。若甲方未按时支付足额系统运维费，乙方有权随时终止后期客运达系统服务以及运维服务。（此项费用已包含在2.1.1中。）</w:t>
      </w:r>
    </w:p>
    <w:p w:rsidR="00233ADD" w:rsidRDefault="00000000">
      <w:pPr>
        <w:widowControl w:val="0"/>
        <w:numPr>
          <w:ilvl w:val="0"/>
          <w:numId w:val="4"/>
        </w:numPr>
        <w:autoSpaceDE w:val="0"/>
        <w:autoSpaceDN w:val="0"/>
        <w:spacing w:after="0" w:line="360" w:lineRule="auto"/>
        <w:rPr>
          <w:rFonts w:ascii="宋体" w:eastAsia="宋体" w:hAnsi="宋体" w:cs="宋体"/>
          <w:bCs/>
          <w:sz w:val="24"/>
          <w:szCs w:val="24"/>
        </w:rPr>
      </w:pPr>
      <w:r>
        <w:rPr>
          <w:rFonts w:ascii="宋体" w:eastAsia="宋体" w:hAnsi="宋体" w:cs="宋体" w:hint="eastAsia"/>
          <w:b/>
          <w:sz w:val="24"/>
          <w:szCs w:val="24"/>
        </w:rPr>
        <w:t>系统实施费</w:t>
      </w:r>
      <w:r>
        <w:rPr>
          <w:rFonts w:ascii="宋体" w:eastAsia="宋体" w:hAnsi="宋体" w:cs="宋体" w:hint="eastAsia"/>
          <w:bCs/>
          <w:sz w:val="24"/>
          <w:szCs w:val="24"/>
        </w:rPr>
        <w:t>：</w:t>
      </w:r>
      <w:r>
        <w:rPr>
          <w:rFonts w:ascii="宋体" w:eastAsia="宋体" w:hAnsi="宋体" w:cs="宋体" w:hint="eastAsia"/>
          <w:sz w:val="24"/>
          <w:szCs w:val="24"/>
        </w:rPr>
        <w:t>甲方应在协议签订生效之日起五个工作日内，向乙方支付系统实施费。</w:t>
      </w:r>
      <w:r>
        <w:rPr>
          <w:rFonts w:ascii="宋体" w:eastAsia="宋体" w:hAnsi="宋体" w:cs="宋体" w:hint="eastAsia"/>
          <w:bCs/>
          <w:sz w:val="24"/>
          <w:szCs w:val="24"/>
        </w:rPr>
        <w:t>（此项费用已包含在2.1.1中。）</w:t>
      </w:r>
    </w:p>
    <w:p w:rsidR="00233ADD" w:rsidRDefault="00000000">
      <w:pPr>
        <w:widowControl w:val="0"/>
        <w:numPr>
          <w:ilvl w:val="0"/>
          <w:numId w:val="4"/>
        </w:numPr>
        <w:autoSpaceDE w:val="0"/>
        <w:autoSpaceDN w:val="0"/>
        <w:spacing w:after="0" w:line="360" w:lineRule="auto"/>
        <w:rPr>
          <w:rFonts w:ascii="宋体" w:eastAsia="宋体" w:hAnsi="宋体" w:cs="宋体"/>
          <w:sz w:val="24"/>
          <w:szCs w:val="24"/>
        </w:rPr>
      </w:pPr>
      <w:r>
        <w:rPr>
          <w:rFonts w:ascii="宋体" w:eastAsia="宋体" w:hAnsi="宋体" w:cs="宋体" w:hint="eastAsia"/>
          <w:sz w:val="24"/>
          <w:szCs w:val="24"/>
        </w:rPr>
        <w:t>乙方于每次收到甲方支付的足额费用后五个工作日内向甲方提供等额的增值税专用发票（其中系统使用费于甲乙双方对账确认无误后五个工作日开具电子普通发票）。</w:t>
      </w:r>
    </w:p>
    <w:p w:rsidR="00233ADD" w:rsidRDefault="00000000">
      <w:pPr>
        <w:widowControl w:val="0"/>
        <w:numPr>
          <w:ilvl w:val="0"/>
          <w:numId w:val="3"/>
        </w:numPr>
        <w:autoSpaceDE w:val="0"/>
        <w:autoSpaceDN w:val="0"/>
        <w:rPr>
          <w:rFonts w:ascii="宋体" w:eastAsia="宋体" w:hAnsi="宋体" w:cs="宋体"/>
          <w:b/>
          <w:bCs/>
          <w:sz w:val="24"/>
          <w:szCs w:val="24"/>
        </w:rPr>
      </w:pPr>
      <w:r>
        <w:rPr>
          <w:rFonts w:ascii="宋体" w:eastAsia="宋体" w:hAnsi="宋体" w:cs="宋体" w:hint="eastAsia"/>
          <w:b/>
          <w:bCs/>
          <w:sz w:val="24"/>
          <w:szCs w:val="24"/>
        </w:rPr>
        <w:t>账号、开票信息</w:t>
      </w:r>
      <w:bookmarkEnd w:id="6"/>
    </w:p>
    <w:sectPr w:rsidR="00233ADD">
      <w:pgSz w:w="11906" w:h="16838"/>
      <w:pgMar w:top="1418" w:right="1417" w:bottom="1418"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D2E1E" w:rsidRDefault="00BD2E1E">
      <w:pPr>
        <w:spacing w:after="0"/>
      </w:pPr>
      <w:r>
        <w:separator/>
      </w:r>
    </w:p>
  </w:endnote>
  <w:endnote w:type="continuationSeparator" w:id="0">
    <w:p w:rsidR="00BD2E1E" w:rsidRDefault="00BD2E1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3ADD" w:rsidRDefault="00000000">
    <w:pPr>
      <w:pStyle w:val="a0"/>
      <w:tabs>
        <w:tab w:val="clear" w:pos="4153"/>
        <w:tab w:val="clear" w:pos="8306"/>
        <w:tab w:val="left" w:pos="6945"/>
      </w:tabs>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010285" cy="332105"/>
              <wp:effectExtent l="0" t="0" r="0" b="0"/>
              <wp:wrapNone/>
              <wp:docPr id="2" name="文本框 1"/>
              <wp:cNvGraphicFramePr/>
              <a:graphic xmlns:a="http://schemas.openxmlformats.org/drawingml/2006/main">
                <a:graphicData uri="http://schemas.microsoft.com/office/word/2010/wordprocessingShape">
                  <wps:wsp>
                    <wps:cNvSpPr txBox="1"/>
                    <wps:spPr>
                      <a:xfrm>
                        <a:off x="0" y="0"/>
                        <a:ext cx="1010579" cy="332105"/>
                      </a:xfrm>
                      <a:prstGeom prst="rect">
                        <a:avLst/>
                      </a:prstGeom>
                      <a:noFill/>
                      <a:ln w="9525">
                        <a:noFill/>
                      </a:ln>
                    </wps:spPr>
                    <wps:txbx>
                      <w:txbxContent>
                        <w:p w:rsidR="00233ADD" w:rsidRDefault="00000000">
                          <w:pPr>
                            <w:jc w:val="center"/>
                            <w:rPr>
                              <w:rFonts w:ascii="宋体" w:eastAsia="宋体" w:hAnsi="宋体" w:cs="宋体"/>
                              <w:sz w:val="18"/>
                            </w:rPr>
                          </w:pPr>
                          <w:r>
                            <w:rPr>
                              <w:rFonts w:ascii="宋体" w:eastAsia="宋体" w:hAnsi="宋体" w:cs="宋体" w:hint="eastAsia"/>
                              <w:sz w:val="18"/>
                            </w:rPr>
                            <w:t xml:space="preserve">第 </w:t>
                          </w:r>
                          <w:r>
                            <w:rPr>
                              <w:rFonts w:ascii="宋体" w:eastAsia="宋体" w:hAnsi="宋体" w:cs="宋体" w:hint="eastAsia"/>
                              <w:sz w:val="18"/>
                            </w:rPr>
                            <w:fldChar w:fldCharType="begin"/>
                          </w:r>
                          <w:r>
                            <w:rPr>
                              <w:rFonts w:ascii="宋体" w:eastAsia="宋体" w:hAnsi="宋体" w:cs="宋体" w:hint="eastAsia"/>
                              <w:sz w:val="18"/>
                            </w:rPr>
                            <w:instrText xml:space="preserve"> PAGE  \* MERGEFORMAT </w:instrText>
                          </w:r>
                          <w:r>
                            <w:rPr>
                              <w:rFonts w:ascii="宋体" w:eastAsia="宋体" w:hAnsi="宋体" w:cs="宋体" w:hint="eastAsia"/>
                              <w:sz w:val="18"/>
                            </w:rPr>
                            <w:fldChar w:fldCharType="separate"/>
                          </w:r>
                          <w:r>
                            <w:rPr>
                              <w:rFonts w:ascii="宋体" w:eastAsia="宋体" w:hAnsi="宋体" w:cs="宋体" w:hint="eastAsia"/>
                              <w:sz w:val="18"/>
                            </w:rPr>
                            <w:t>3</w:t>
                          </w:r>
                          <w:r>
                            <w:rPr>
                              <w:rFonts w:ascii="宋体" w:eastAsia="宋体" w:hAnsi="宋体" w:cs="宋体" w:hint="eastAsia"/>
                              <w:sz w:val="18"/>
                            </w:rPr>
                            <w:fldChar w:fldCharType="end"/>
                          </w:r>
                          <w:r>
                            <w:rPr>
                              <w:rFonts w:ascii="宋体" w:eastAsia="宋体" w:hAnsi="宋体" w:cs="宋体" w:hint="eastAsia"/>
                              <w:sz w:val="18"/>
                            </w:rPr>
                            <w:t xml:space="preserve"> 页 共 </w:t>
                          </w:r>
                          <w:r>
                            <w:rPr>
                              <w:rFonts w:ascii="宋体" w:eastAsia="宋体" w:hAnsi="宋体" w:cs="宋体" w:hint="eastAsia"/>
                              <w:sz w:val="18"/>
                            </w:rPr>
                            <w:fldChar w:fldCharType="begin"/>
                          </w:r>
                          <w:r>
                            <w:rPr>
                              <w:rFonts w:ascii="宋体" w:eastAsia="宋体" w:hAnsi="宋体" w:cs="宋体" w:hint="eastAsia"/>
                              <w:sz w:val="18"/>
                            </w:rPr>
                            <w:instrText xml:space="preserve"> NUMPAGES  \* MERGEFORMAT </w:instrText>
                          </w:r>
                          <w:r>
                            <w:rPr>
                              <w:rFonts w:ascii="宋体" w:eastAsia="宋体" w:hAnsi="宋体" w:cs="宋体" w:hint="eastAsia"/>
                              <w:sz w:val="18"/>
                            </w:rPr>
                            <w:fldChar w:fldCharType="separate"/>
                          </w:r>
                          <w:r>
                            <w:rPr>
                              <w:rFonts w:ascii="宋体" w:eastAsia="宋体" w:hAnsi="宋体" w:cs="宋体" w:hint="eastAsia"/>
                              <w:sz w:val="18"/>
                            </w:rPr>
                            <w:t>12</w:t>
                          </w:r>
                          <w:r>
                            <w:rPr>
                              <w:rFonts w:ascii="宋体" w:eastAsia="宋体" w:hAnsi="宋体" w:cs="宋体" w:hint="eastAsia"/>
                              <w:sz w:val="18"/>
                            </w:rPr>
                            <w:fldChar w:fldCharType="end"/>
                          </w:r>
                          <w:r>
                            <w:rPr>
                              <w:rFonts w:ascii="宋体" w:eastAsia="宋体" w:hAnsi="宋体" w:cs="宋体" w:hint="eastAsia"/>
                              <w:sz w:val="18"/>
                            </w:rPr>
                            <w:t xml:space="preserve"> 页</w:t>
                          </w:r>
                        </w:p>
                      </w:txbxContent>
                    </wps:txbx>
                    <wps:bodyPr wrap="squar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79.55pt;height:26.1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" filled="f" stroked="f">
              <v:textbox style="mso-fit-shape-to-text:t" inset="0,0,0,0">
                <w:txbxContent>
                  <w:p w:rsidR="00233ADD" w:rsidRDefault="00000000">
                    <w:pPr>
                      <w:jc w:val="center"/>
                      <w:rPr>
                        <w:rFonts w:ascii="宋体" w:eastAsia="宋体" w:hAnsi="宋体" w:cs="宋体"/>
                        <w:sz w:val="18"/>
                      </w:rPr>
                    </w:pPr>
                    <w:r>
                      <w:rPr>
                        <w:rFonts w:ascii="宋体" w:eastAsia="宋体" w:hAnsi="宋体" w:cs="宋体" w:hint="eastAsia"/>
                        <w:sz w:val="18"/>
                      </w:rPr>
                      <w:t xml:space="preserve">第 </w:t>
                    </w:r>
                    <w:r>
                      <w:rPr>
                        <w:rFonts w:ascii="宋体" w:eastAsia="宋体" w:hAnsi="宋体" w:cs="宋体" w:hint="eastAsia"/>
                        <w:sz w:val="18"/>
                      </w:rPr>
                      <w:fldChar w:fldCharType="begin"/>
                    </w:r>
                    <w:r>
                      <w:rPr>
                        <w:rFonts w:ascii="宋体" w:eastAsia="宋体" w:hAnsi="宋体" w:cs="宋体" w:hint="eastAsia"/>
                        <w:sz w:val="18"/>
                      </w:rPr>
                      <w:instrText xml:space="preserve"> PAGE  \* MERGEFORMAT </w:instrText>
                    </w:r>
                    <w:r>
                      <w:rPr>
                        <w:rFonts w:ascii="宋体" w:eastAsia="宋体" w:hAnsi="宋体" w:cs="宋体" w:hint="eastAsia"/>
                        <w:sz w:val="18"/>
                      </w:rPr>
                      <w:fldChar w:fldCharType="separate"/>
                    </w:r>
                    <w:r>
                      <w:rPr>
                        <w:rFonts w:ascii="宋体" w:eastAsia="宋体" w:hAnsi="宋体" w:cs="宋体" w:hint="eastAsia"/>
                        <w:sz w:val="18"/>
                      </w:rPr>
                      <w:t>3</w:t>
                    </w:r>
                    <w:r>
                      <w:rPr>
                        <w:rFonts w:ascii="宋体" w:eastAsia="宋体" w:hAnsi="宋体" w:cs="宋体" w:hint="eastAsia"/>
                        <w:sz w:val="18"/>
                      </w:rPr>
                      <w:fldChar w:fldCharType="end"/>
                    </w:r>
                    <w:r>
                      <w:rPr>
                        <w:rFonts w:ascii="宋体" w:eastAsia="宋体" w:hAnsi="宋体" w:cs="宋体" w:hint="eastAsia"/>
                        <w:sz w:val="18"/>
                      </w:rPr>
                      <w:t xml:space="preserve"> 页 共 </w:t>
                    </w:r>
                    <w:r>
                      <w:rPr>
                        <w:rFonts w:ascii="宋体" w:eastAsia="宋体" w:hAnsi="宋体" w:cs="宋体" w:hint="eastAsia"/>
                        <w:sz w:val="18"/>
                      </w:rPr>
                      <w:fldChar w:fldCharType="begin"/>
                    </w:r>
                    <w:r>
                      <w:rPr>
                        <w:rFonts w:ascii="宋体" w:eastAsia="宋体" w:hAnsi="宋体" w:cs="宋体" w:hint="eastAsia"/>
                        <w:sz w:val="18"/>
                      </w:rPr>
                      <w:instrText xml:space="preserve"> NUMPAGES  \* MERGEFORMAT </w:instrText>
                    </w:r>
                    <w:r>
                      <w:rPr>
                        <w:rFonts w:ascii="宋体" w:eastAsia="宋体" w:hAnsi="宋体" w:cs="宋体" w:hint="eastAsia"/>
                        <w:sz w:val="18"/>
                      </w:rPr>
                      <w:fldChar w:fldCharType="separate"/>
                    </w:r>
                    <w:r>
                      <w:rPr>
                        <w:rFonts w:ascii="宋体" w:eastAsia="宋体" w:hAnsi="宋体" w:cs="宋体" w:hint="eastAsia"/>
                        <w:sz w:val="18"/>
                      </w:rPr>
                      <w:t>12</w:t>
                    </w:r>
                    <w:r>
                      <w:rPr>
                        <w:rFonts w:ascii="宋体" w:eastAsia="宋体" w:hAnsi="宋体" w:cs="宋体" w:hint="eastAsia"/>
                        <w:sz w:val="18"/>
                      </w:rPr>
                      <w:fldChar w:fldCharType="end"/>
                    </w:r>
                    <w:r>
                      <w:rPr>
                        <w:rFonts w:ascii="宋体" w:eastAsia="宋体" w:hAnsi="宋体" w:cs="宋体" w:hint="eastAsia"/>
                        <w:sz w:val="18"/>
                      </w:rPr>
                      <w:t xml:space="preserve"> 页</w:t>
                    </w:r>
                  </w:p>
                </w:txbxContent>
              </v:textbox>
              <w10:wrap anchorx="margin"/>
            </v:shape>
          </w:pict>
        </mc:Fallback>
      </mc:AlternateConten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3ADD" w:rsidRDefault="00000000">
    <w:pPr>
      <w:pStyle w:val="a0"/>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33ADD" w:rsidRDefault="00000000">
                          <w:pPr>
                            <w:pStyle w:val="a0"/>
                            <w:rPr>
                              <w:rFonts w:ascii="宋体" w:eastAsia="宋体" w:hAnsi="宋体" w:cs="宋体"/>
                            </w:rPr>
                          </w:pPr>
                          <w:r>
                            <w:rPr>
                              <w:rFonts w:ascii="宋体" w:eastAsia="宋体" w:hAnsi="宋体" w:cs="宋体" w:hint="eastAsia"/>
                            </w:rPr>
                            <w:t xml:space="preserve">第 </w:t>
                          </w:r>
                          <w:r>
                            <w:rPr>
                              <w:rFonts w:ascii="宋体" w:eastAsia="宋体" w:hAnsi="宋体" w:cs="宋体" w:hint="eastAsia"/>
                            </w:rPr>
                            <w:fldChar w:fldCharType="begin"/>
                          </w:r>
                          <w:r>
                            <w:rPr>
                              <w:rFonts w:ascii="宋体" w:eastAsia="宋体" w:hAnsi="宋体" w:cs="宋体" w:hint="eastAsia"/>
                            </w:rPr>
                            <w:instrText xml:space="preserve"> PAGE  \* MERGEFORMAT </w:instrText>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r>
                            <w:rPr>
                              <w:rFonts w:ascii="宋体" w:eastAsia="宋体" w:hAnsi="宋体" w:cs="宋体" w:hint="eastAsia"/>
                            </w:rPr>
                            <w:t xml:space="preserve"> 页 共 </w:t>
                          </w:r>
                          <w:r>
                            <w:rPr>
                              <w:rFonts w:ascii="宋体" w:eastAsia="宋体" w:hAnsi="宋体" w:cs="宋体" w:hint="eastAsia"/>
                            </w:rPr>
                            <w:fldChar w:fldCharType="begin"/>
                          </w:r>
                          <w:r>
                            <w:rPr>
                              <w:rFonts w:ascii="宋体" w:eastAsia="宋体" w:hAnsi="宋体" w:cs="宋体" w:hint="eastAsia"/>
                            </w:rPr>
                            <w:instrText xml:space="preserve"> NUMPAGES  \* MERGEFORMAT </w:instrText>
                          </w:r>
                          <w:r>
                            <w:rPr>
                              <w:rFonts w:ascii="宋体" w:eastAsia="宋体" w:hAnsi="宋体" w:cs="宋体" w:hint="eastAsia"/>
                            </w:rPr>
                            <w:fldChar w:fldCharType="separate"/>
                          </w:r>
                          <w:r>
                            <w:rPr>
                              <w:rFonts w:ascii="宋体" w:eastAsia="宋体" w:hAnsi="宋体" w:cs="宋体" w:hint="eastAsia"/>
                            </w:rPr>
                            <w:t>12</w:t>
                          </w:r>
                          <w:r>
                            <w:rPr>
                              <w:rFonts w:ascii="宋体" w:eastAsia="宋体" w:hAnsi="宋体" w:cs="宋体" w:hint="eastAsia"/>
                            </w:rPr>
                            <w:fldChar w:fldCharType="end"/>
                          </w:r>
                          <w:r>
                            <w:rPr>
                              <w:rFonts w:ascii="宋体" w:eastAsia="宋体" w:hAnsi="宋体" w:cs="宋体"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rsidR="00233ADD" w:rsidRDefault="00000000">
                    <w:pPr>
                      <w:pStyle w:val="a0"/>
                      <w:rPr>
                        <w:rFonts w:ascii="宋体" w:eastAsia="宋体" w:hAnsi="宋体" w:cs="宋体"/>
                      </w:rPr>
                    </w:pPr>
                    <w:r>
                      <w:rPr>
                        <w:rFonts w:ascii="宋体" w:eastAsia="宋体" w:hAnsi="宋体" w:cs="宋体" w:hint="eastAsia"/>
                      </w:rPr>
                      <w:t xml:space="preserve">第 </w:t>
                    </w:r>
                    <w:r>
                      <w:rPr>
                        <w:rFonts w:ascii="宋体" w:eastAsia="宋体" w:hAnsi="宋体" w:cs="宋体" w:hint="eastAsia"/>
                      </w:rPr>
                      <w:fldChar w:fldCharType="begin"/>
                    </w:r>
                    <w:r>
                      <w:rPr>
                        <w:rFonts w:ascii="宋体" w:eastAsia="宋体" w:hAnsi="宋体" w:cs="宋体" w:hint="eastAsia"/>
                      </w:rPr>
                      <w:instrText xml:space="preserve"> PAGE  \* MERGEFORMAT </w:instrText>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r>
                      <w:rPr>
                        <w:rFonts w:ascii="宋体" w:eastAsia="宋体" w:hAnsi="宋体" w:cs="宋体" w:hint="eastAsia"/>
                      </w:rPr>
                      <w:t xml:space="preserve"> 页 共 </w:t>
                    </w:r>
                    <w:r>
                      <w:rPr>
                        <w:rFonts w:ascii="宋体" w:eastAsia="宋体" w:hAnsi="宋体" w:cs="宋体" w:hint="eastAsia"/>
                      </w:rPr>
                      <w:fldChar w:fldCharType="begin"/>
                    </w:r>
                    <w:r>
                      <w:rPr>
                        <w:rFonts w:ascii="宋体" w:eastAsia="宋体" w:hAnsi="宋体" w:cs="宋体" w:hint="eastAsia"/>
                      </w:rPr>
                      <w:instrText xml:space="preserve"> NUMPAGES  \* MERGEFORMAT </w:instrText>
                    </w:r>
                    <w:r>
                      <w:rPr>
                        <w:rFonts w:ascii="宋体" w:eastAsia="宋体" w:hAnsi="宋体" w:cs="宋体" w:hint="eastAsia"/>
                      </w:rPr>
                      <w:fldChar w:fldCharType="separate"/>
                    </w:r>
                    <w:r>
                      <w:rPr>
                        <w:rFonts w:ascii="宋体" w:eastAsia="宋体" w:hAnsi="宋体" w:cs="宋体" w:hint="eastAsia"/>
                      </w:rPr>
                      <w:t>12</w:t>
                    </w:r>
                    <w:r>
                      <w:rPr>
                        <w:rFonts w:ascii="宋体" w:eastAsia="宋体" w:hAnsi="宋体" w:cs="宋体" w:hint="eastAsia"/>
                      </w:rPr>
                      <w:fldChar w:fldCharType="end"/>
                    </w:r>
                    <w:r>
                      <w:rPr>
                        <w:rFonts w:ascii="宋体" w:eastAsia="宋体" w:hAnsi="宋体" w:cs="宋体"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D2E1E" w:rsidRDefault="00BD2E1E">
      <w:pPr>
        <w:spacing w:after="0"/>
      </w:pPr>
      <w:r>
        <w:separator/>
      </w:r>
    </w:p>
  </w:footnote>
  <w:footnote w:type="continuationSeparator" w:id="0">
    <w:p w:rsidR="00BD2E1E" w:rsidRDefault="00BD2E1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3ADD" w:rsidRDefault="00233ADD">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3ADD" w:rsidRDefault="00233ADD">
    <w:pPr>
      <w:pStyle w:val="a4"/>
      <w:pBdr>
        <w:bottom w:val="none" w:sz="0" w:space="0" w:color="auto"/>
      </w:pBdr>
      <w:wordWrap w:val="0"/>
      <w:ind w:rightChars="-515" w:right="-113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A6FAA1"/>
    <w:multiLevelType w:val="singleLevel"/>
    <w:tmpl w:val="88A6FAA1"/>
    <w:lvl w:ilvl="0">
      <w:start w:val="1"/>
      <w:numFmt w:val="decimal"/>
      <w:lvlText w:val="%1."/>
      <w:lvlJc w:val="left"/>
      <w:pPr>
        <w:ind w:left="425" w:hanging="425"/>
      </w:pPr>
      <w:rPr>
        <w:rFonts w:hint="default"/>
        <w:color w:val="auto"/>
      </w:rPr>
    </w:lvl>
  </w:abstractNum>
  <w:abstractNum w:abstractNumId="1" w15:restartNumberingAfterBreak="0">
    <w:nsid w:val="938A3B05"/>
    <w:multiLevelType w:val="multilevel"/>
    <w:tmpl w:val="938A3B05"/>
    <w:lvl w:ilvl="0">
      <w:start w:val="1"/>
      <w:numFmt w:val="decimal"/>
      <w:lvlText w:val="2.%1"/>
      <w:lvlJc w:val="left"/>
      <w:pPr>
        <w:tabs>
          <w:tab w:val="left" w:pos="420"/>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A7BBB47E"/>
    <w:multiLevelType w:val="singleLevel"/>
    <w:tmpl w:val="A7BBB47E"/>
    <w:lvl w:ilvl="0">
      <w:start w:val="1"/>
      <w:numFmt w:val="decimal"/>
      <w:lvlText w:val="%1."/>
      <w:lvlJc w:val="left"/>
      <w:pPr>
        <w:ind w:left="425" w:hanging="425"/>
      </w:pPr>
      <w:rPr>
        <w:rFonts w:hint="default"/>
        <w:color w:val="auto"/>
      </w:rPr>
    </w:lvl>
  </w:abstractNum>
  <w:abstractNum w:abstractNumId="3" w15:restartNumberingAfterBreak="0">
    <w:nsid w:val="B8C95CF2"/>
    <w:multiLevelType w:val="singleLevel"/>
    <w:tmpl w:val="B8C95CF2"/>
    <w:lvl w:ilvl="0">
      <w:start w:val="1"/>
      <w:numFmt w:val="decimal"/>
      <w:lvlText w:val="3.2.%1"/>
      <w:lvlJc w:val="left"/>
      <w:pPr>
        <w:tabs>
          <w:tab w:val="left" w:pos="420"/>
        </w:tabs>
        <w:ind w:left="425" w:hanging="425"/>
      </w:pPr>
      <w:rPr>
        <w:rFonts w:hint="default"/>
      </w:rPr>
    </w:lvl>
  </w:abstractNum>
  <w:abstractNum w:abstractNumId="4" w15:restartNumberingAfterBreak="0">
    <w:nsid w:val="C19EEF48"/>
    <w:multiLevelType w:val="singleLevel"/>
    <w:tmpl w:val="C19EEF48"/>
    <w:lvl w:ilvl="0">
      <w:start w:val="1"/>
      <w:numFmt w:val="decimal"/>
      <w:lvlText w:val="%1."/>
      <w:lvlJc w:val="left"/>
      <w:pPr>
        <w:ind w:left="425" w:hanging="425"/>
      </w:pPr>
      <w:rPr>
        <w:rFonts w:hint="default"/>
        <w:color w:val="auto"/>
      </w:rPr>
    </w:lvl>
  </w:abstractNum>
  <w:abstractNum w:abstractNumId="5" w15:restartNumberingAfterBreak="0">
    <w:nsid w:val="DE9A03EC"/>
    <w:multiLevelType w:val="singleLevel"/>
    <w:tmpl w:val="DE9A03EC"/>
    <w:lvl w:ilvl="0">
      <w:start w:val="1"/>
      <w:numFmt w:val="decimal"/>
      <w:lvlText w:val="2.%1"/>
      <w:lvlJc w:val="left"/>
      <w:pPr>
        <w:ind w:left="425" w:hanging="425"/>
      </w:pPr>
      <w:rPr>
        <w:rFonts w:ascii="宋体" w:eastAsia="宋体" w:hAnsi="宋体" w:cs="宋体" w:hint="default"/>
        <w:color w:val="auto"/>
      </w:rPr>
    </w:lvl>
  </w:abstractNum>
  <w:abstractNum w:abstractNumId="6" w15:restartNumberingAfterBreak="0">
    <w:nsid w:val="EC784804"/>
    <w:multiLevelType w:val="singleLevel"/>
    <w:tmpl w:val="EC784804"/>
    <w:lvl w:ilvl="0">
      <w:start w:val="1"/>
      <w:numFmt w:val="decimal"/>
      <w:lvlText w:val="%1."/>
      <w:lvlJc w:val="left"/>
      <w:pPr>
        <w:ind w:left="425" w:hanging="425"/>
      </w:pPr>
      <w:rPr>
        <w:rFonts w:hint="default"/>
      </w:rPr>
    </w:lvl>
  </w:abstractNum>
  <w:abstractNum w:abstractNumId="7" w15:restartNumberingAfterBreak="0">
    <w:nsid w:val="07032FD7"/>
    <w:multiLevelType w:val="singleLevel"/>
    <w:tmpl w:val="07032FD7"/>
    <w:lvl w:ilvl="0">
      <w:start w:val="1"/>
      <w:numFmt w:val="decimal"/>
      <w:lvlText w:val="%1."/>
      <w:lvlJc w:val="left"/>
      <w:pPr>
        <w:ind w:left="425" w:hanging="425"/>
      </w:pPr>
      <w:rPr>
        <w:rFonts w:hint="default"/>
        <w:color w:val="auto"/>
      </w:rPr>
    </w:lvl>
  </w:abstractNum>
  <w:abstractNum w:abstractNumId="8" w15:restartNumberingAfterBreak="0">
    <w:nsid w:val="151617ED"/>
    <w:multiLevelType w:val="singleLevel"/>
    <w:tmpl w:val="151617ED"/>
    <w:lvl w:ilvl="0">
      <w:start w:val="1"/>
      <w:numFmt w:val="decimal"/>
      <w:lvlText w:val="%1."/>
      <w:lvlJc w:val="left"/>
      <w:pPr>
        <w:ind w:left="425" w:hanging="425"/>
      </w:pPr>
      <w:rPr>
        <w:rFonts w:hint="default"/>
        <w:color w:val="auto"/>
      </w:rPr>
    </w:lvl>
  </w:abstractNum>
  <w:abstractNum w:abstractNumId="9" w15:restartNumberingAfterBreak="0">
    <w:nsid w:val="1CDF47D3"/>
    <w:multiLevelType w:val="singleLevel"/>
    <w:tmpl w:val="1CDF47D3"/>
    <w:lvl w:ilvl="0">
      <w:start w:val="1"/>
      <w:numFmt w:val="decimal"/>
      <w:lvlText w:val="3.%1"/>
      <w:lvlJc w:val="left"/>
      <w:pPr>
        <w:ind w:left="425" w:hanging="425"/>
      </w:pPr>
      <w:rPr>
        <w:rFonts w:ascii="宋体" w:eastAsia="宋体" w:hAnsi="宋体" w:cs="宋体" w:hint="default"/>
        <w:color w:val="auto"/>
      </w:rPr>
    </w:lvl>
  </w:abstractNum>
  <w:abstractNum w:abstractNumId="10" w15:restartNumberingAfterBreak="0">
    <w:nsid w:val="26BC2490"/>
    <w:multiLevelType w:val="singleLevel"/>
    <w:tmpl w:val="26BC2490"/>
    <w:lvl w:ilvl="0">
      <w:start w:val="1"/>
      <w:numFmt w:val="decimal"/>
      <w:lvlText w:val="%1."/>
      <w:lvlJc w:val="left"/>
      <w:pPr>
        <w:ind w:left="425" w:hanging="425"/>
      </w:pPr>
      <w:rPr>
        <w:rFonts w:hint="default"/>
        <w:color w:val="auto"/>
      </w:rPr>
    </w:lvl>
  </w:abstractNum>
  <w:abstractNum w:abstractNumId="11" w15:restartNumberingAfterBreak="0">
    <w:nsid w:val="39DE4093"/>
    <w:multiLevelType w:val="singleLevel"/>
    <w:tmpl w:val="39DE4093"/>
    <w:lvl w:ilvl="0">
      <w:start w:val="1"/>
      <w:numFmt w:val="decimal"/>
      <w:lvlText w:val="%1."/>
      <w:lvlJc w:val="left"/>
      <w:pPr>
        <w:ind w:left="425" w:hanging="425"/>
      </w:pPr>
      <w:rPr>
        <w:rFonts w:hint="default"/>
        <w:color w:val="auto"/>
      </w:rPr>
    </w:lvl>
  </w:abstractNum>
  <w:abstractNum w:abstractNumId="12" w15:restartNumberingAfterBreak="0">
    <w:nsid w:val="3ABEB8B1"/>
    <w:multiLevelType w:val="singleLevel"/>
    <w:tmpl w:val="3ABEB8B1"/>
    <w:lvl w:ilvl="0">
      <w:start w:val="1"/>
      <w:numFmt w:val="decimal"/>
      <w:lvlText w:val="%1."/>
      <w:lvlJc w:val="left"/>
      <w:pPr>
        <w:ind w:left="425" w:hanging="425"/>
      </w:pPr>
      <w:rPr>
        <w:rFonts w:hint="default"/>
        <w:color w:val="auto"/>
      </w:rPr>
    </w:lvl>
  </w:abstractNum>
  <w:abstractNum w:abstractNumId="13" w15:restartNumberingAfterBreak="0">
    <w:nsid w:val="3C443EED"/>
    <w:multiLevelType w:val="singleLevel"/>
    <w:tmpl w:val="3C443EED"/>
    <w:lvl w:ilvl="0">
      <w:start w:val="1"/>
      <w:numFmt w:val="decimal"/>
      <w:lvlText w:val="%1."/>
      <w:lvlJc w:val="left"/>
      <w:pPr>
        <w:ind w:left="425" w:hanging="425"/>
      </w:pPr>
      <w:rPr>
        <w:rFonts w:hint="default"/>
        <w:color w:val="auto"/>
      </w:rPr>
    </w:lvl>
  </w:abstractNum>
  <w:abstractNum w:abstractNumId="14" w15:restartNumberingAfterBreak="0">
    <w:nsid w:val="3D6E65D5"/>
    <w:multiLevelType w:val="singleLevel"/>
    <w:tmpl w:val="3D6E65D5"/>
    <w:lvl w:ilvl="0">
      <w:start w:val="1"/>
      <w:numFmt w:val="decimal"/>
      <w:lvlText w:val="%1."/>
      <w:lvlJc w:val="left"/>
      <w:pPr>
        <w:ind w:left="425" w:hanging="425"/>
      </w:pPr>
      <w:rPr>
        <w:rFonts w:hint="default"/>
        <w:color w:val="auto"/>
      </w:rPr>
    </w:lvl>
  </w:abstractNum>
  <w:abstractNum w:abstractNumId="15" w15:restartNumberingAfterBreak="0">
    <w:nsid w:val="3DB2EC82"/>
    <w:multiLevelType w:val="singleLevel"/>
    <w:tmpl w:val="3DB2EC82"/>
    <w:lvl w:ilvl="0">
      <w:start w:val="1"/>
      <w:numFmt w:val="decimal"/>
      <w:lvlText w:val="%1."/>
      <w:lvlJc w:val="left"/>
      <w:pPr>
        <w:ind w:left="425" w:hanging="425"/>
      </w:pPr>
      <w:rPr>
        <w:rFonts w:hint="default"/>
        <w:color w:val="auto"/>
      </w:rPr>
    </w:lvl>
  </w:abstractNum>
  <w:abstractNum w:abstractNumId="16" w15:restartNumberingAfterBreak="0">
    <w:nsid w:val="400CB192"/>
    <w:multiLevelType w:val="singleLevel"/>
    <w:tmpl w:val="400CB192"/>
    <w:lvl w:ilvl="0">
      <w:start w:val="1"/>
      <w:numFmt w:val="decimal"/>
      <w:lvlText w:val="1.%1"/>
      <w:lvlJc w:val="left"/>
      <w:pPr>
        <w:ind w:left="425" w:hanging="425"/>
      </w:pPr>
      <w:rPr>
        <w:rFonts w:ascii="宋体" w:eastAsia="宋体" w:hAnsi="宋体" w:cs="宋体" w:hint="default"/>
        <w:color w:val="auto"/>
      </w:rPr>
    </w:lvl>
  </w:abstractNum>
  <w:abstractNum w:abstractNumId="17" w15:restartNumberingAfterBreak="0">
    <w:nsid w:val="437073B2"/>
    <w:multiLevelType w:val="singleLevel"/>
    <w:tmpl w:val="437073B2"/>
    <w:lvl w:ilvl="0">
      <w:start w:val="1"/>
      <w:numFmt w:val="decimal"/>
      <w:lvlText w:val="%1."/>
      <w:lvlJc w:val="left"/>
      <w:pPr>
        <w:ind w:left="425" w:hanging="425"/>
      </w:pPr>
      <w:rPr>
        <w:rFonts w:ascii="宋体" w:eastAsia="宋体" w:hAnsi="宋体" w:cs="宋体" w:hint="default"/>
        <w:color w:val="auto"/>
      </w:rPr>
    </w:lvl>
  </w:abstractNum>
  <w:abstractNum w:abstractNumId="18" w15:restartNumberingAfterBreak="0">
    <w:nsid w:val="5A8D2D02"/>
    <w:multiLevelType w:val="multilevel"/>
    <w:tmpl w:val="5A8D2D02"/>
    <w:lvl w:ilvl="0">
      <w:start w:val="1"/>
      <w:numFmt w:val="decimal"/>
      <w:lvlText w:val="%1."/>
      <w:lvlJc w:val="left"/>
      <w:pPr>
        <w:ind w:left="425" w:hanging="425"/>
      </w:pPr>
      <w:rPr>
        <w:rFonts w:hint="default"/>
        <w:b w:val="0"/>
        <w:bCs w:val="0"/>
        <w:color w:val="auto"/>
      </w:rPr>
    </w:lvl>
    <w:lvl w:ilvl="1">
      <w:start w:val="1"/>
      <w:numFmt w:val="decimal"/>
      <w:isLgl/>
      <w:lvlText w:val="%1.%2"/>
      <w:lvlJc w:val="left"/>
      <w:pPr>
        <w:ind w:left="940" w:hanging="72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380" w:hanging="720"/>
      </w:pPr>
      <w:rPr>
        <w:rFonts w:hint="default"/>
      </w:rPr>
    </w:lvl>
    <w:lvl w:ilvl="4">
      <w:start w:val="1"/>
      <w:numFmt w:val="decimal"/>
      <w:isLgl/>
      <w:lvlText w:val="%1.%2.%3.%4.%5"/>
      <w:lvlJc w:val="left"/>
      <w:pPr>
        <w:ind w:left="1600" w:hanging="720"/>
      </w:pPr>
      <w:rPr>
        <w:rFonts w:hint="default"/>
      </w:rPr>
    </w:lvl>
    <w:lvl w:ilvl="5">
      <w:start w:val="1"/>
      <w:numFmt w:val="decimal"/>
      <w:isLgl/>
      <w:lvlText w:val="%1.%2.%3.%4.%5.%6"/>
      <w:lvlJc w:val="left"/>
      <w:pPr>
        <w:ind w:left="2180" w:hanging="1080"/>
      </w:pPr>
      <w:rPr>
        <w:rFonts w:hint="default"/>
      </w:rPr>
    </w:lvl>
    <w:lvl w:ilvl="6">
      <w:start w:val="1"/>
      <w:numFmt w:val="decimal"/>
      <w:isLgl/>
      <w:lvlText w:val="%1.%2.%3.%4.%5.%6.%7"/>
      <w:lvlJc w:val="left"/>
      <w:pPr>
        <w:ind w:left="2400" w:hanging="1080"/>
      </w:pPr>
      <w:rPr>
        <w:rFonts w:hint="default"/>
      </w:rPr>
    </w:lvl>
    <w:lvl w:ilvl="7">
      <w:start w:val="1"/>
      <w:numFmt w:val="decimal"/>
      <w:isLgl/>
      <w:lvlText w:val="%1.%2.%3.%4.%5.%6.%7.%8"/>
      <w:lvlJc w:val="left"/>
      <w:pPr>
        <w:ind w:left="2620" w:hanging="1080"/>
      </w:pPr>
      <w:rPr>
        <w:rFonts w:hint="default"/>
      </w:rPr>
    </w:lvl>
    <w:lvl w:ilvl="8">
      <w:start w:val="1"/>
      <w:numFmt w:val="decimal"/>
      <w:isLgl/>
      <w:lvlText w:val="%1.%2.%3.%4.%5.%6.%7.%8.%9"/>
      <w:lvlJc w:val="left"/>
      <w:pPr>
        <w:ind w:left="3200" w:hanging="1440"/>
      </w:pPr>
      <w:rPr>
        <w:rFonts w:hint="default"/>
      </w:rPr>
    </w:lvl>
  </w:abstractNum>
  <w:abstractNum w:abstractNumId="19" w15:restartNumberingAfterBreak="0">
    <w:nsid w:val="6C985AF2"/>
    <w:multiLevelType w:val="singleLevel"/>
    <w:tmpl w:val="6C985AF2"/>
    <w:lvl w:ilvl="0">
      <w:start w:val="1"/>
      <w:numFmt w:val="decimal"/>
      <w:lvlText w:val="%1."/>
      <w:lvlJc w:val="left"/>
      <w:pPr>
        <w:ind w:left="425" w:hanging="425"/>
      </w:pPr>
      <w:rPr>
        <w:rFonts w:hint="default"/>
        <w:color w:val="auto"/>
      </w:rPr>
    </w:lvl>
  </w:abstractNum>
  <w:abstractNum w:abstractNumId="20" w15:restartNumberingAfterBreak="0">
    <w:nsid w:val="6F916BBF"/>
    <w:multiLevelType w:val="singleLevel"/>
    <w:tmpl w:val="6F916BBF"/>
    <w:lvl w:ilvl="0">
      <w:start w:val="1"/>
      <w:numFmt w:val="decimal"/>
      <w:lvlText w:val="%1."/>
      <w:lvlJc w:val="left"/>
      <w:pPr>
        <w:ind w:left="425" w:hanging="425"/>
      </w:pPr>
      <w:rPr>
        <w:rFonts w:hint="default"/>
        <w:color w:val="auto"/>
      </w:rPr>
    </w:lvl>
  </w:abstractNum>
  <w:abstractNum w:abstractNumId="21" w15:restartNumberingAfterBreak="0">
    <w:nsid w:val="73E451A6"/>
    <w:multiLevelType w:val="singleLevel"/>
    <w:tmpl w:val="73E451A6"/>
    <w:lvl w:ilvl="0">
      <w:start w:val="1"/>
      <w:numFmt w:val="decimal"/>
      <w:lvlText w:val="2.1.%1"/>
      <w:lvlJc w:val="left"/>
      <w:pPr>
        <w:tabs>
          <w:tab w:val="left" w:pos="420"/>
        </w:tabs>
        <w:ind w:left="425" w:hanging="425"/>
      </w:pPr>
      <w:rPr>
        <w:rFonts w:hint="default"/>
        <w:b/>
        <w:bCs/>
      </w:rPr>
    </w:lvl>
  </w:abstractNum>
  <w:abstractNum w:abstractNumId="22" w15:restartNumberingAfterBreak="0">
    <w:nsid w:val="759B13BB"/>
    <w:multiLevelType w:val="multilevel"/>
    <w:tmpl w:val="759B13BB"/>
    <w:lvl w:ilvl="0">
      <w:start w:val="1"/>
      <w:numFmt w:val="chineseCountingThousand"/>
      <w:lvlText w:val="第%1条"/>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47993340">
    <w:abstractNumId w:val="22"/>
  </w:num>
  <w:num w:numId="2" w16cid:durableId="1126123418">
    <w:abstractNumId w:val="0"/>
  </w:num>
  <w:num w:numId="3" w16cid:durableId="480732028">
    <w:abstractNumId w:val="18"/>
  </w:num>
  <w:num w:numId="4" w16cid:durableId="939293362">
    <w:abstractNumId w:val="1"/>
  </w:num>
  <w:num w:numId="5" w16cid:durableId="729961335">
    <w:abstractNumId w:val="21"/>
  </w:num>
  <w:num w:numId="6" w16cid:durableId="1529099379">
    <w:abstractNumId w:val="13"/>
  </w:num>
  <w:num w:numId="7" w16cid:durableId="29770170">
    <w:abstractNumId w:val="17"/>
  </w:num>
  <w:num w:numId="8" w16cid:durableId="848644127">
    <w:abstractNumId w:val="10"/>
  </w:num>
  <w:num w:numId="9" w16cid:durableId="1600410084">
    <w:abstractNumId w:val="4"/>
  </w:num>
  <w:num w:numId="10" w16cid:durableId="326251822">
    <w:abstractNumId w:val="15"/>
  </w:num>
  <w:num w:numId="11" w16cid:durableId="1585727957">
    <w:abstractNumId w:val="20"/>
  </w:num>
  <w:num w:numId="12" w16cid:durableId="149252578">
    <w:abstractNumId w:val="19"/>
  </w:num>
  <w:num w:numId="13" w16cid:durableId="575867904">
    <w:abstractNumId w:val="6"/>
  </w:num>
  <w:num w:numId="14" w16cid:durableId="408842850">
    <w:abstractNumId w:val="16"/>
  </w:num>
  <w:num w:numId="15" w16cid:durableId="1778330750">
    <w:abstractNumId w:val="5"/>
  </w:num>
  <w:num w:numId="16" w16cid:durableId="1840727092">
    <w:abstractNumId w:val="9"/>
  </w:num>
  <w:num w:numId="17" w16cid:durableId="1025788955">
    <w:abstractNumId w:val="3"/>
  </w:num>
  <w:num w:numId="18" w16cid:durableId="1466699644">
    <w:abstractNumId w:val="11"/>
  </w:num>
  <w:num w:numId="19" w16cid:durableId="115756496">
    <w:abstractNumId w:val="14"/>
  </w:num>
  <w:num w:numId="20" w16cid:durableId="1015352542">
    <w:abstractNumId w:val="7"/>
  </w:num>
  <w:num w:numId="21" w16cid:durableId="285503602">
    <w:abstractNumId w:val="12"/>
  </w:num>
  <w:num w:numId="22" w16cid:durableId="1001858938">
    <w:abstractNumId w:val="8"/>
  </w:num>
  <w:num w:numId="23" w16cid:durableId="1331255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EzOWJhMjg2M2QyNGM1NWVlN2QwZGI5NjU0NGFhMTcifQ=="/>
  </w:docVars>
  <w:rsids>
    <w:rsidRoot w:val="6BB63222"/>
    <w:rsid w:val="00194ED6"/>
    <w:rsid w:val="00233ADD"/>
    <w:rsid w:val="00281AE5"/>
    <w:rsid w:val="00397EB5"/>
    <w:rsid w:val="003D4D63"/>
    <w:rsid w:val="004B655E"/>
    <w:rsid w:val="005C3751"/>
    <w:rsid w:val="00615424"/>
    <w:rsid w:val="006160D3"/>
    <w:rsid w:val="007D3AF5"/>
    <w:rsid w:val="008323A1"/>
    <w:rsid w:val="00913595"/>
    <w:rsid w:val="00945984"/>
    <w:rsid w:val="00974AF5"/>
    <w:rsid w:val="00A16300"/>
    <w:rsid w:val="00A65FE9"/>
    <w:rsid w:val="00B22339"/>
    <w:rsid w:val="00BD2E1E"/>
    <w:rsid w:val="00C00B8E"/>
    <w:rsid w:val="00C425DF"/>
    <w:rsid w:val="00E455B6"/>
    <w:rsid w:val="00ED6F56"/>
    <w:rsid w:val="00EF0198"/>
    <w:rsid w:val="00EF3CE7"/>
    <w:rsid w:val="00FE06FE"/>
    <w:rsid w:val="082F3AE4"/>
    <w:rsid w:val="2ADC50F5"/>
    <w:rsid w:val="6B3978F5"/>
    <w:rsid w:val="6BB63222"/>
    <w:rsid w:val="75A24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35CA1A"/>
  <w15:docId w15:val="{C04067A3-5B63-444B-81E4-34E8B6C28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adjustRightInd w:val="0"/>
      <w:snapToGrid w:val="0"/>
      <w:spacing w:after="200"/>
    </w:pPr>
    <w:rPr>
      <w:rFonts w:ascii="Tahoma" w:eastAsia="微软雅黑" w:hAnsi="Tahoma"/>
      <w:sz w:val="22"/>
      <w:szCs w:val="22"/>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footer"/>
    <w:basedOn w:val="a"/>
    <w:qFormat/>
    <w:pPr>
      <w:tabs>
        <w:tab w:val="center" w:pos="4153"/>
        <w:tab w:val="right" w:pos="8306"/>
      </w:tabs>
    </w:pPr>
    <w:rPr>
      <w:sz w:val="18"/>
      <w:szCs w:val="18"/>
    </w:rPr>
  </w:style>
  <w:style w:type="paragraph" w:styleId="a4">
    <w:name w:val="header"/>
    <w:basedOn w:val="a"/>
    <w:uiPriority w:val="99"/>
    <w:qFormat/>
    <w:pPr>
      <w:pBdr>
        <w:bottom w:val="single" w:sz="6" w:space="1" w:color="auto"/>
      </w:pBdr>
      <w:tabs>
        <w:tab w:val="center" w:pos="4153"/>
        <w:tab w:val="right" w:pos="8306"/>
      </w:tabs>
      <w:jc w:val="center"/>
    </w:pPr>
    <w:rPr>
      <w:sz w:val="18"/>
      <w:szCs w:val="18"/>
    </w:rPr>
  </w:style>
  <w:style w:type="paragraph" w:styleId="a5">
    <w:name w:val="Normal (Web)"/>
    <w:basedOn w:val="a"/>
    <w:qFormat/>
    <w:pPr>
      <w:adjustRightInd/>
      <w:snapToGrid/>
      <w:spacing w:before="100" w:beforeAutospacing="1" w:after="100" w:afterAutospacing="1"/>
    </w:pPr>
    <w:rPr>
      <w:rFonts w:ascii="宋体" w:eastAsia="宋体" w:hAnsi="宋体" w:cs="宋体"/>
      <w:sz w:val="24"/>
      <w:szCs w:val="24"/>
    </w:rPr>
  </w:style>
  <w:style w:type="table" w:styleId="a6">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1353</TotalTime>
  <Pages>4</Pages>
  <Words>296</Words>
  <Characters>1692</Characters>
  <Application>Microsoft Office Word</Application>
  <DocSecurity>0</DocSecurity>
  <Lines>14</Lines>
  <Paragraphs>3</Paragraphs>
  <ScaleCrop>false</ScaleCrop>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76576</dc:creator>
  <cp:lastModifiedBy>劲涛 张</cp:lastModifiedBy>
  <cp:revision>8</cp:revision>
  <dcterms:created xsi:type="dcterms:W3CDTF">2023-09-05T08:26:00Z</dcterms:created>
  <dcterms:modified xsi:type="dcterms:W3CDTF">2023-09-06T07:22:00Z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ED3D570D6A0B4D9D848C491C23724456_13</vt:lpwstr>
  </property>
</Properties>
</file>