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65B5" w14:textId="77777777" w:rsidR="00F867C0" w:rsidRPr="00F867C0" w:rsidRDefault="00F867C0" w:rsidP="00F867C0">
      <w:pPr>
        <w:rPr>
          <w:b/>
          <w:bCs/>
        </w:rPr>
      </w:pP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rPr>
          <w:b/>
          <w:bCs/>
        </w:rPr>
        <w:t>一、汽车基本分类体系（基于GB/T 3730.1-2001及行业标准）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0F2FA281" w14:textId="77777777" w:rsidR="00F867C0" w:rsidRPr="00F867C0" w:rsidRDefault="00F867C0" w:rsidP="00F867C0">
      <w:r w:rsidRPr="00F867C0">
        <w:rPr>
          <w:b/>
          <w:bCs/>
        </w:rPr>
        <w:t>1. M类（载客车辆）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br/>
        <w:t>M类车辆以载客为核心功能，根据座位数和总质量进一步细分：</w:t>
      </w:r>
    </w:p>
    <w:p w14:paraId="3179E8DC" w14:textId="77777777" w:rsidR="00F867C0" w:rsidRPr="00F867C0" w:rsidRDefault="00F867C0" w:rsidP="00F867C0">
      <w:pPr>
        <w:numPr>
          <w:ilvl w:val="0"/>
          <w:numId w:val="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M1类</w:t>
      </w:r>
      <w:r w:rsidRPr="00F867C0">
        <w:t>：座位数≤9的乘用车，涵盖轿车、SUV、MPV等私人用车，例如丰田卡罗拉、本田CR-V。</w:t>
      </w:r>
    </w:p>
    <w:p w14:paraId="2CE70A07" w14:textId="77777777" w:rsidR="00F867C0" w:rsidRPr="00F867C0" w:rsidRDefault="00F867C0" w:rsidP="00F867C0">
      <w:pPr>
        <w:numPr>
          <w:ilvl w:val="0"/>
          <w:numId w:val="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M2类</w:t>
      </w:r>
      <w:r w:rsidRPr="00F867C0">
        <w:t>：座位数＞9且总质量≤5吨的客车，如城市公交车、小型旅游巴士。</w:t>
      </w:r>
    </w:p>
    <w:p w14:paraId="36787AAC" w14:textId="77777777" w:rsidR="00F867C0" w:rsidRPr="00F867C0" w:rsidRDefault="00F867C0" w:rsidP="00F867C0">
      <w:pPr>
        <w:numPr>
          <w:ilvl w:val="0"/>
          <w:numId w:val="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M3类</w:t>
      </w:r>
      <w:r w:rsidRPr="00F867C0">
        <w:t>：总质量＞5吨的大型客车，包括长途客车、铰接式公交车。</w:t>
      </w:r>
    </w:p>
    <w:p w14:paraId="4706E0F1" w14:textId="77777777" w:rsidR="00F867C0" w:rsidRPr="00F867C0" w:rsidRDefault="00F867C0" w:rsidP="00F867C0">
      <w:r w:rsidRPr="00F867C0">
        <w:rPr>
          <w:b/>
          <w:bCs/>
        </w:rPr>
        <w:t>细分参数</w:t>
      </w:r>
      <w:r w:rsidRPr="00F867C0">
        <w:t>：</w:t>
      </w:r>
    </w:p>
    <w:p w14:paraId="6DF049D3" w14:textId="77777777" w:rsidR="00F867C0" w:rsidRPr="00F867C0" w:rsidRDefault="00F867C0" w:rsidP="00F867C0">
      <w:pPr>
        <w:numPr>
          <w:ilvl w:val="0"/>
          <w:numId w:val="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微型车（A00级）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t>：车长≤3.7米，轴距2.0-2.3米，排量≤1.0L（如</w:t>
      </w:r>
      <w:proofErr w:type="gramStart"/>
      <w:r w:rsidRPr="00F867C0">
        <w:t>五菱宏光</w:t>
      </w:r>
      <w:proofErr w:type="gramEnd"/>
      <w:r w:rsidRPr="00F867C0">
        <w:t>MINI EV）。</w:t>
      </w:r>
    </w:p>
    <w:p w14:paraId="364D2069" w14:textId="77777777" w:rsidR="00F867C0" w:rsidRPr="00F867C0" w:rsidRDefault="00F867C0" w:rsidP="00F867C0">
      <w:pPr>
        <w:numPr>
          <w:ilvl w:val="0"/>
          <w:numId w:val="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紧凑型车（A级）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t>：车长4.3-4.6米，轴距2.5-2.7米，动力覆盖1.4T-2.0L（如大众速腾）。</w:t>
      </w:r>
    </w:p>
    <w:p w14:paraId="47E12041" w14:textId="77777777" w:rsidR="00F867C0" w:rsidRPr="00F867C0" w:rsidRDefault="00F867C0" w:rsidP="00F867C0">
      <w:pPr>
        <w:numPr>
          <w:ilvl w:val="0"/>
          <w:numId w:val="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中型车（B级）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t>：车长4.6-4.9米，轴距2.7-2.9米，常见2.0T发动机（如本田雅阁）。</w:t>
      </w:r>
    </w:p>
    <w:p w14:paraId="229F3BBA" w14:textId="77777777" w:rsidR="00F867C0" w:rsidRPr="00F867C0" w:rsidRDefault="00F867C0" w:rsidP="00F867C0">
      <w:r w:rsidRPr="00F867C0">
        <w:rPr>
          <w:b/>
          <w:bCs/>
        </w:rPr>
        <w:t>2. N类（载货车辆）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br/>
        <w:t>N类车辆以运输货物为主，按总质量划分：</w:t>
      </w:r>
    </w:p>
    <w:p w14:paraId="51C30771" w14:textId="77777777" w:rsidR="00F867C0" w:rsidRPr="00F867C0" w:rsidRDefault="00F867C0" w:rsidP="00F867C0">
      <w:pPr>
        <w:numPr>
          <w:ilvl w:val="0"/>
          <w:numId w:val="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N1类</w:t>
      </w:r>
      <w:r w:rsidRPr="00F867C0">
        <w:t>：总质量≤3.5吨的轻型货车，如福田祥菱（搭载1.5L汽油机）。</w:t>
      </w:r>
    </w:p>
    <w:p w14:paraId="42014EB8" w14:textId="77777777" w:rsidR="00F867C0" w:rsidRPr="00F867C0" w:rsidRDefault="00F867C0" w:rsidP="00F867C0">
      <w:pPr>
        <w:numPr>
          <w:ilvl w:val="0"/>
          <w:numId w:val="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N2类</w:t>
      </w:r>
      <w:r w:rsidRPr="00F867C0">
        <w:t>：总质量3.5-12吨的中型货车，如东风多利卡（配4.0L柴油机）。</w:t>
      </w:r>
    </w:p>
    <w:p w14:paraId="4735CC6C" w14:textId="77777777" w:rsidR="00F867C0" w:rsidRPr="00F867C0" w:rsidRDefault="00F867C0" w:rsidP="00F867C0">
      <w:pPr>
        <w:numPr>
          <w:ilvl w:val="0"/>
          <w:numId w:val="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N3类</w:t>
      </w:r>
      <w:r w:rsidRPr="00F867C0">
        <w:t>：总质量＞12吨的重型卡车，例如解放J7（13L柴油机+AMT变速箱）。</w:t>
      </w:r>
    </w:p>
    <w:p w14:paraId="75F0346E" w14:textId="77777777" w:rsidR="00F867C0" w:rsidRPr="00F867C0" w:rsidRDefault="00F867C0" w:rsidP="00F867C0">
      <w:r w:rsidRPr="00F867C0">
        <w:rPr>
          <w:b/>
          <w:bCs/>
        </w:rPr>
        <w:t>3. O类（挂车）</w:t>
      </w: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br/>
        <w:t>挂车需由牵引车拖动，分类依据总质量：</w:t>
      </w:r>
    </w:p>
    <w:p w14:paraId="1B186111" w14:textId="77777777" w:rsidR="00F867C0" w:rsidRPr="00F867C0" w:rsidRDefault="00F867C0" w:rsidP="00F867C0">
      <w:pPr>
        <w:numPr>
          <w:ilvl w:val="0"/>
          <w:numId w:val="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O1-O4类</w:t>
      </w:r>
      <w:r w:rsidRPr="00F867C0">
        <w:t>：从≤0.75吨的轻型挂车（如房车拖挂）到＞10吨的重型半挂车（集装箱运输车）。</w:t>
      </w:r>
    </w:p>
    <w:p w14:paraId="11507B75" w14:textId="77777777" w:rsidR="00F867C0" w:rsidRPr="00F867C0" w:rsidRDefault="00F867C0" w:rsidP="00F867C0">
      <w:r w:rsidRPr="00F867C0">
        <w:rPr>
          <w:b/>
          <w:bCs/>
        </w:rPr>
        <w:t>行业趋势</w:t>
      </w:r>
      <w:r w:rsidRPr="00F867C0">
        <w:t>：</w:t>
      </w:r>
    </w:p>
    <w:p w14:paraId="579CE668" w14:textId="77777777" w:rsidR="00F867C0" w:rsidRPr="00F867C0" w:rsidRDefault="00F867C0" w:rsidP="00F867C0">
      <w:pPr>
        <w:numPr>
          <w:ilvl w:val="0"/>
          <w:numId w:val="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电动化渗透</w:t>
      </w:r>
      <w:r w:rsidRPr="00F867C0">
        <w:t>：M1类新能源车占比从2020年5%提升至2023年30%。</w:t>
      </w:r>
    </w:p>
    <w:p w14:paraId="394018BF" w14:textId="77777777" w:rsidR="00F867C0" w:rsidRPr="00F867C0" w:rsidRDefault="00F867C0" w:rsidP="00F867C0">
      <w:pPr>
        <w:numPr>
          <w:ilvl w:val="0"/>
          <w:numId w:val="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智能化升级</w:t>
      </w:r>
      <w:r w:rsidRPr="00F867C0">
        <w:t>：N3类</w:t>
      </w:r>
      <w:proofErr w:type="gramStart"/>
      <w:r w:rsidRPr="00F867C0">
        <w:t>重卡普遍</w:t>
      </w:r>
      <w:proofErr w:type="gramEnd"/>
      <w:r w:rsidRPr="00F867C0">
        <w:t>搭载L2级自动驾驶（如福田欧曼EST）。</w:t>
      </w:r>
    </w:p>
    <w:p w14:paraId="6B021F9E" w14:textId="77777777" w:rsidR="00F867C0" w:rsidRPr="00F867C0" w:rsidRDefault="00F867C0" w:rsidP="00F867C0">
      <w:r w:rsidRPr="00F867C0">
        <w:pict w14:anchorId="348453E8">
          <v:rect id="_x0000_i1056" style="width:0;height:1.5pt" o:hralign="center" o:hrstd="t" o:hr="t" fillcolor="#a0a0a0" stroked="f"/>
        </w:pict>
      </w:r>
    </w:p>
    <w:p w14:paraId="4B83CE22" w14:textId="77777777" w:rsidR="00F867C0" w:rsidRPr="00F867C0" w:rsidRDefault="00F867C0" w:rsidP="00F867C0">
      <w:pPr>
        <w:rPr>
          <w:b/>
          <w:bCs/>
        </w:rPr>
      </w:pP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rPr>
          <w:b/>
          <w:bCs/>
        </w:rPr>
        <w:t>二、典型车型市场产品及技术解析（含发动机与前沿技术）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1A87D12F" w14:textId="77777777" w:rsidR="00F867C0" w:rsidRPr="00F867C0" w:rsidRDefault="00F867C0" w:rsidP="00F867C0">
      <w:r w:rsidRPr="00F867C0">
        <w:rPr>
          <w:b/>
          <w:bCs/>
        </w:rPr>
        <w:t>1. 微型车（A00级）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6770C1F4" w14:textId="77777777" w:rsidR="00F867C0" w:rsidRPr="00F867C0" w:rsidRDefault="00F867C0" w:rsidP="00F867C0">
      <w:pPr>
        <w:numPr>
          <w:ilvl w:val="0"/>
          <w:numId w:val="6"/>
        </w:numPr>
      </w:pPr>
      <w:r w:rsidRPr="00F867C0">
        <w:rPr>
          <w:rFonts w:ascii="Times New Roman" w:hAnsi="Times New Roman" w:cs="Times New Roman"/>
        </w:rPr>
        <w:lastRenderedPageBreak/>
        <w:t>​</w:t>
      </w:r>
      <w:r w:rsidRPr="00F867C0">
        <w:rPr>
          <w:b/>
          <w:bCs/>
        </w:rPr>
        <w:t>代表车型</w:t>
      </w:r>
      <w:r w:rsidRPr="00F867C0">
        <w:t>：</w:t>
      </w:r>
      <w:proofErr w:type="gramStart"/>
      <w:r w:rsidRPr="00F867C0">
        <w:t>五菱宏光</w:t>
      </w:r>
      <w:proofErr w:type="gramEnd"/>
      <w:r w:rsidRPr="00F867C0">
        <w:t>MINI EV</w:t>
      </w:r>
    </w:p>
    <w:p w14:paraId="6BCD8B39" w14:textId="77777777" w:rsidR="00F867C0" w:rsidRPr="00F867C0" w:rsidRDefault="00F867C0" w:rsidP="00F867C0">
      <w:pPr>
        <w:numPr>
          <w:ilvl w:val="1"/>
          <w:numId w:val="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动力系统</w:t>
      </w:r>
      <w:r w:rsidRPr="00F867C0">
        <w:t>：永磁同步电机（20kW）+磷酸铁锂电池（17.3kWh）。</w:t>
      </w:r>
    </w:p>
    <w:p w14:paraId="476304E4" w14:textId="77777777" w:rsidR="00F867C0" w:rsidRPr="00F867C0" w:rsidRDefault="00F867C0" w:rsidP="00F867C0">
      <w:pPr>
        <w:numPr>
          <w:ilvl w:val="1"/>
          <w:numId w:val="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技术亮点</w:t>
      </w:r>
      <w:r w:rsidRPr="00F867C0">
        <w:t>：GSEV全球小型电动架构，支持电池液冷温控。</w:t>
      </w:r>
    </w:p>
    <w:p w14:paraId="3CBF69FB" w14:textId="77777777" w:rsidR="00F867C0" w:rsidRPr="00F867C0" w:rsidRDefault="00F867C0" w:rsidP="00F867C0">
      <w:pPr>
        <w:numPr>
          <w:ilvl w:val="1"/>
          <w:numId w:val="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市场表现</w:t>
      </w:r>
      <w:r w:rsidRPr="00F867C0">
        <w:t>：2023年销量超55万辆，占国内微型电动车市场份额65%。</w:t>
      </w:r>
    </w:p>
    <w:p w14:paraId="1651A325" w14:textId="77777777" w:rsidR="00F867C0" w:rsidRPr="00F867C0" w:rsidRDefault="00F867C0" w:rsidP="00F867C0">
      <w:r w:rsidRPr="00F867C0">
        <w:rPr>
          <w:b/>
          <w:bCs/>
        </w:rPr>
        <w:t>2. 小型车（A0级）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54EC7791" w14:textId="77777777" w:rsidR="00F867C0" w:rsidRPr="00F867C0" w:rsidRDefault="00F867C0" w:rsidP="00F867C0">
      <w:pPr>
        <w:numPr>
          <w:ilvl w:val="0"/>
          <w:numId w:val="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：本田飞度</w:t>
      </w:r>
    </w:p>
    <w:p w14:paraId="0EB3C733" w14:textId="77777777" w:rsidR="00F867C0" w:rsidRPr="00F867C0" w:rsidRDefault="00F867C0" w:rsidP="00F867C0">
      <w:pPr>
        <w:numPr>
          <w:ilvl w:val="1"/>
          <w:numId w:val="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发动机</w:t>
      </w:r>
      <w:r w:rsidRPr="00F867C0">
        <w:t xml:space="preserve">：1.5L </w:t>
      </w:r>
      <w:proofErr w:type="spellStart"/>
      <w:r w:rsidRPr="00F867C0">
        <w:t>i</w:t>
      </w:r>
      <w:proofErr w:type="spellEnd"/>
      <w:r w:rsidRPr="00F867C0">
        <w:t>-VTEC自然吸气（131马力），匹配CVT变速箱。</w:t>
      </w:r>
    </w:p>
    <w:p w14:paraId="21EDBAFB" w14:textId="77777777" w:rsidR="00F867C0" w:rsidRPr="00F867C0" w:rsidRDefault="00F867C0" w:rsidP="00F867C0">
      <w:pPr>
        <w:numPr>
          <w:ilvl w:val="1"/>
          <w:numId w:val="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技术升级</w:t>
      </w:r>
      <w:r w:rsidRPr="00F867C0">
        <w:t>：引入Honda SENSING（含ACC自适应巡航+车道保持）。</w:t>
      </w:r>
    </w:p>
    <w:p w14:paraId="382B05A7" w14:textId="77777777" w:rsidR="00F867C0" w:rsidRPr="00F867C0" w:rsidRDefault="00F867C0" w:rsidP="00F867C0">
      <w:r w:rsidRPr="00F867C0">
        <w:rPr>
          <w:b/>
          <w:bCs/>
        </w:rPr>
        <w:t>3. 紧凑型车（A级）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6584A2AB" w14:textId="77777777" w:rsidR="00F867C0" w:rsidRPr="00F867C0" w:rsidRDefault="00F867C0" w:rsidP="00F867C0">
      <w:pPr>
        <w:numPr>
          <w:ilvl w:val="0"/>
          <w:numId w:val="8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：比亚</w:t>
      </w:r>
      <w:proofErr w:type="gramStart"/>
      <w:r w:rsidRPr="00F867C0">
        <w:t>迪</w:t>
      </w:r>
      <w:proofErr w:type="gramEnd"/>
      <w:r w:rsidRPr="00F867C0">
        <w:t>秦PLUS DM-</w:t>
      </w:r>
      <w:proofErr w:type="spellStart"/>
      <w:r w:rsidRPr="00F867C0">
        <w:t>i</w:t>
      </w:r>
      <w:proofErr w:type="spellEnd"/>
    </w:p>
    <w:p w14:paraId="2C617382" w14:textId="77777777" w:rsidR="00F867C0" w:rsidRPr="00F867C0" w:rsidRDefault="00F867C0" w:rsidP="00F867C0">
      <w:pPr>
        <w:numPr>
          <w:ilvl w:val="1"/>
          <w:numId w:val="8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动力总成</w:t>
      </w:r>
      <w:r w:rsidRPr="00F867C0">
        <w:t>：</w:t>
      </w:r>
      <w:proofErr w:type="gramStart"/>
      <w:r w:rsidRPr="00F867C0">
        <w:t>骁</w:t>
      </w:r>
      <w:proofErr w:type="gramEnd"/>
      <w:r w:rsidRPr="00F867C0">
        <w:t>云1.5L</w:t>
      </w:r>
      <w:proofErr w:type="gramStart"/>
      <w:r w:rsidRPr="00F867C0">
        <w:t>插混专用</w:t>
      </w:r>
      <w:proofErr w:type="gramEnd"/>
      <w:r w:rsidRPr="00F867C0">
        <w:t>发动机（热效率43%）+EHS</w:t>
      </w:r>
      <w:proofErr w:type="gramStart"/>
      <w:r w:rsidRPr="00F867C0">
        <w:t>电混系统</w:t>
      </w:r>
      <w:proofErr w:type="gramEnd"/>
      <w:r w:rsidRPr="00F867C0">
        <w:t>。</w:t>
      </w:r>
    </w:p>
    <w:p w14:paraId="3198FF98" w14:textId="77777777" w:rsidR="00F867C0" w:rsidRPr="00F867C0" w:rsidRDefault="00F867C0" w:rsidP="00F867C0">
      <w:pPr>
        <w:numPr>
          <w:ilvl w:val="1"/>
          <w:numId w:val="8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核心技术</w:t>
      </w:r>
      <w:r w:rsidRPr="00F867C0">
        <w:t>：DM-</w:t>
      </w:r>
      <w:proofErr w:type="spellStart"/>
      <w:r w:rsidRPr="00F867C0">
        <w:t>i</w:t>
      </w:r>
      <w:proofErr w:type="spellEnd"/>
      <w:proofErr w:type="gramStart"/>
      <w:r w:rsidRPr="00F867C0">
        <w:t>超级混动技术</w:t>
      </w:r>
      <w:proofErr w:type="gramEnd"/>
      <w:r w:rsidRPr="00F867C0">
        <w:t>，亏电油耗3.8L/100km。</w:t>
      </w:r>
    </w:p>
    <w:p w14:paraId="55923AFE" w14:textId="77777777" w:rsidR="00F867C0" w:rsidRPr="00F867C0" w:rsidRDefault="00F867C0" w:rsidP="00F867C0">
      <w:r w:rsidRPr="00F867C0">
        <w:rPr>
          <w:b/>
          <w:bCs/>
        </w:rPr>
        <w:t>4. 中型车（B级）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65EDF4C4" w14:textId="77777777" w:rsidR="00F867C0" w:rsidRPr="00F867C0" w:rsidRDefault="00F867C0" w:rsidP="00F867C0">
      <w:pPr>
        <w:numPr>
          <w:ilvl w:val="0"/>
          <w:numId w:val="9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：特斯拉Model 3</w:t>
      </w:r>
    </w:p>
    <w:p w14:paraId="74D402E1" w14:textId="77777777" w:rsidR="00F867C0" w:rsidRPr="00F867C0" w:rsidRDefault="00F867C0" w:rsidP="00F867C0">
      <w:pPr>
        <w:numPr>
          <w:ilvl w:val="1"/>
          <w:numId w:val="9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电动系统</w:t>
      </w:r>
      <w:r w:rsidRPr="00F867C0">
        <w:t>：</w:t>
      </w:r>
      <w:proofErr w:type="gramStart"/>
      <w:r w:rsidRPr="00F867C0">
        <w:t>后驱单电机</w:t>
      </w:r>
      <w:proofErr w:type="gramEnd"/>
      <w:r w:rsidRPr="00F867C0">
        <w:t>（194kW）或双电机四驱（357kW）。</w:t>
      </w:r>
    </w:p>
    <w:p w14:paraId="047F5F5D" w14:textId="77777777" w:rsidR="00F867C0" w:rsidRPr="00F867C0" w:rsidRDefault="00F867C0" w:rsidP="00F867C0">
      <w:pPr>
        <w:numPr>
          <w:ilvl w:val="1"/>
          <w:numId w:val="9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创新技术</w:t>
      </w:r>
      <w:r w:rsidRPr="00F867C0">
        <w:t>：4680大圆柱电池（续航提升16%），一体化压铸车身。</w:t>
      </w:r>
    </w:p>
    <w:p w14:paraId="257A1C5F" w14:textId="77777777" w:rsidR="00F867C0" w:rsidRPr="00F867C0" w:rsidRDefault="00F867C0" w:rsidP="00F867C0">
      <w:r w:rsidRPr="00F867C0">
        <w:rPr>
          <w:b/>
          <w:bCs/>
        </w:rPr>
        <w:t>5. 中大型车（C级）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589F3B15" w14:textId="77777777" w:rsidR="00F867C0" w:rsidRPr="00F867C0" w:rsidRDefault="00F867C0" w:rsidP="00F867C0">
      <w:pPr>
        <w:numPr>
          <w:ilvl w:val="0"/>
          <w:numId w:val="10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：宝马5系</w:t>
      </w:r>
    </w:p>
    <w:p w14:paraId="6FAA74E9" w14:textId="77777777" w:rsidR="00F867C0" w:rsidRPr="00F867C0" w:rsidRDefault="00F867C0" w:rsidP="00F867C0">
      <w:pPr>
        <w:numPr>
          <w:ilvl w:val="1"/>
          <w:numId w:val="10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发动机选项</w:t>
      </w:r>
      <w:r w:rsidRPr="00F867C0">
        <w:t>：2.0T B48（252马力）或3.0T B58（340马力）+48V轻混。</w:t>
      </w:r>
    </w:p>
    <w:p w14:paraId="7953F824" w14:textId="77777777" w:rsidR="00F867C0" w:rsidRPr="00F867C0" w:rsidRDefault="00F867C0" w:rsidP="00F867C0">
      <w:pPr>
        <w:numPr>
          <w:ilvl w:val="1"/>
          <w:numId w:val="10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技术配置</w:t>
      </w:r>
      <w:r w:rsidRPr="00F867C0">
        <w:t>：iDrive 8.0系统，支持5G互联和AR-HUD。</w:t>
      </w:r>
    </w:p>
    <w:p w14:paraId="256373B1" w14:textId="77777777" w:rsidR="00F867C0" w:rsidRPr="00F867C0" w:rsidRDefault="00F867C0" w:rsidP="00F867C0">
      <w:r w:rsidRPr="00F867C0">
        <w:rPr>
          <w:b/>
          <w:bCs/>
        </w:rPr>
        <w:t>6. 豪华车（D级）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735A1574" w14:textId="77777777" w:rsidR="00F867C0" w:rsidRPr="00F867C0" w:rsidRDefault="00F867C0" w:rsidP="00F867C0">
      <w:pPr>
        <w:numPr>
          <w:ilvl w:val="0"/>
          <w:numId w:val="1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：奔驰S级</w:t>
      </w:r>
    </w:p>
    <w:p w14:paraId="61F60045" w14:textId="77777777" w:rsidR="00F867C0" w:rsidRPr="00F867C0" w:rsidRDefault="00F867C0" w:rsidP="00F867C0">
      <w:pPr>
        <w:numPr>
          <w:ilvl w:val="1"/>
          <w:numId w:val="1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动力总成</w:t>
      </w:r>
      <w:r w:rsidRPr="00F867C0">
        <w:t>：3.0T L6发动机（435马力）+ISG电机（22马力）。</w:t>
      </w:r>
    </w:p>
    <w:p w14:paraId="35753E18" w14:textId="77777777" w:rsidR="00F867C0" w:rsidRPr="00F867C0" w:rsidRDefault="00F867C0" w:rsidP="00F867C0">
      <w:pPr>
        <w:numPr>
          <w:ilvl w:val="1"/>
          <w:numId w:val="1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智能化</w:t>
      </w:r>
      <w:r w:rsidRPr="00F867C0">
        <w:t>：L3级DRIVE PILOT（允许脱手驾驶）。</w:t>
      </w:r>
    </w:p>
    <w:p w14:paraId="6DDBEF30" w14:textId="77777777" w:rsidR="00F867C0" w:rsidRPr="00F867C0" w:rsidRDefault="00F867C0" w:rsidP="00F867C0">
      <w:r w:rsidRPr="00F867C0">
        <w:rPr>
          <w:b/>
          <w:bCs/>
        </w:rPr>
        <w:t>7. MPV</w:t>
      </w:r>
    </w:p>
    <w:p w14:paraId="297407CA" w14:textId="77777777" w:rsidR="00F867C0" w:rsidRPr="00F867C0" w:rsidRDefault="00F867C0" w:rsidP="00F867C0">
      <w:pPr>
        <w:numPr>
          <w:ilvl w:val="0"/>
          <w:numId w:val="1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：丰田赛那</w:t>
      </w:r>
    </w:p>
    <w:p w14:paraId="635B93E4" w14:textId="77777777" w:rsidR="00F867C0" w:rsidRPr="00F867C0" w:rsidRDefault="00F867C0" w:rsidP="00F867C0">
      <w:pPr>
        <w:numPr>
          <w:ilvl w:val="1"/>
          <w:numId w:val="12"/>
        </w:numPr>
      </w:pPr>
      <w:r w:rsidRPr="00F867C0">
        <w:rPr>
          <w:rFonts w:ascii="Times New Roman" w:hAnsi="Times New Roman" w:cs="Times New Roman"/>
        </w:rPr>
        <w:lastRenderedPageBreak/>
        <w:t>​</w:t>
      </w:r>
      <w:proofErr w:type="gramStart"/>
      <w:r w:rsidRPr="00F867C0">
        <w:rPr>
          <w:b/>
          <w:bCs/>
        </w:rPr>
        <w:t>混动系统</w:t>
      </w:r>
      <w:proofErr w:type="gramEnd"/>
      <w:r w:rsidRPr="00F867C0">
        <w:t>：2.5L THS II混动（综合功率246马力）。</w:t>
      </w:r>
    </w:p>
    <w:p w14:paraId="4B4584EB" w14:textId="77777777" w:rsidR="00F867C0" w:rsidRPr="00F867C0" w:rsidRDefault="00F867C0" w:rsidP="00F867C0">
      <w:pPr>
        <w:numPr>
          <w:ilvl w:val="1"/>
          <w:numId w:val="1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空间技术</w:t>
      </w:r>
      <w:r w:rsidRPr="00F867C0">
        <w:t>：TNGA-K平台+超低地板设计（第三排折叠下沉）。</w:t>
      </w:r>
    </w:p>
    <w:p w14:paraId="45090536" w14:textId="77777777" w:rsidR="00F867C0" w:rsidRPr="00F867C0" w:rsidRDefault="00F867C0" w:rsidP="00F867C0">
      <w:r w:rsidRPr="00F867C0">
        <w:rPr>
          <w:b/>
          <w:bCs/>
        </w:rPr>
        <w:t>8. SUV</w:t>
      </w:r>
    </w:p>
    <w:p w14:paraId="0619BA4B" w14:textId="77777777" w:rsidR="00F867C0" w:rsidRPr="00F867C0" w:rsidRDefault="00F867C0" w:rsidP="00F867C0">
      <w:pPr>
        <w:numPr>
          <w:ilvl w:val="0"/>
          <w:numId w:val="1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代表车型</w:t>
      </w:r>
      <w:r w:rsidRPr="00F867C0">
        <w:t>：特斯拉Model Y</w:t>
      </w:r>
    </w:p>
    <w:p w14:paraId="240C8246" w14:textId="77777777" w:rsidR="00F867C0" w:rsidRPr="00F867C0" w:rsidRDefault="00F867C0" w:rsidP="00F867C0">
      <w:pPr>
        <w:numPr>
          <w:ilvl w:val="1"/>
          <w:numId w:val="1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电动平台</w:t>
      </w:r>
      <w:r w:rsidRPr="00F867C0">
        <w:t>：CTC电池底盘一体化技术（续航提升15%）。</w:t>
      </w:r>
    </w:p>
    <w:p w14:paraId="0EEE85A8" w14:textId="77777777" w:rsidR="00F867C0" w:rsidRPr="00F867C0" w:rsidRDefault="00F867C0" w:rsidP="00F867C0">
      <w:pPr>
        <w:numPr>
          <w:ilvl w:val="1"/>
          <w:numId w:val="13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智能驾驶</w:t>
      </w:r>
      <w:r w:rsidRPr="00F867C0">
        <w:t>：HW4.0硬件（含Phoenix雷达+7nm芯片）。</w:t>
      </w:r>
    </w:p>
    <w:p w14:paraId="6F8A49C8" w14:textId="77777777" w:rsidR="00F867C0" w:rsidRPr="00F867C0" w:rsidRDefault="00F867C0" w:rsidP="00F867C0">
      <w:r w:rsidRPr="00F867C0">
        <w:pict w14:anchorId="5393B0E4">
          <v:rect id="_x0000_i1057" style="width:0;height:1.5pt" o:hralign="center" o:hrstd="t" o:hr="t" fillcolor="#a0a0a0" stroked="f"/>
        </w:pict>
      </w:r>
    </w:p>
    <w:p w14:paraId="273D7000" w14:textId="77777777" w:rsidR="00F867C0" w:rsidRPr="00F867C0" w:rsidRDefault="00F867C0" w:rsidP="00F867C0">
      <w:pPr>
        <w:rPr>
          <w:b/>
          <w:bCs/>
        </w:rPr>
      </w:pP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rPr>
          <w:b/>
          <w:bCs/>
        </w:rPr>
        <w:t>三、多元化车用动力系统发展现状及市场表现</w:t>
      </w:r>
    </w:p>
    <w:p w14:paraId="7AFE6AAA" w14:textId="77777777" w:rsidR="00F867C0" w:rsidRPr="00F867C0" w:rsidRDefault="00F867C0" w:rsidP="00F867C0">
      <w:r w:rsidRPr="00F867C0">
        <w:rPr>
          <w:b/>
          <w:bCs/>
        </w:rPr>
        <w:t>1. 纯电动（BEV）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0D4F0495" w14:textId="77777777" w:rsidR="00F867C0" w:rsidRPr="00F867C0" w:rsidRDefault="00F867C0" w:rsidP="00F867C0">
      <w:pPr>
        <w:numPr>
          <w:ilvl w:val="0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市场现状</w:t>
      </w:r>
      <w:r w:rsidRPr="00F867C0">
        <w:t>：2023年中国BEV销量达650万辆，占全球60%。</w:t>
      </w:r>
    </w:p>
    <w:p w14:paraId="2B6F6F51" w14:textId="77777777" w:rsidR="00F867C0" w:rsidRPr="00F867C0" w:rsidRDefault="00F867C0" w:rsidP="00F867C0">
      <w:pPr>
        <w:numPr>
          <w:ilvl w:val="0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代表技术</w:t>
      </w:r>
      <w:r w:rsidRPr="00F867C0">
        <w:t>：</w:t>
      </w:r>
    </w:p>
    <w:p w14:paraId="6D0E5030" w14:textId="77777777" w:rsidR="00F867C0" w:rsidRPr="00F867C0" w:rsidRDefault="00F867C0" w:rsidP="00F867C0">
      <w:pPr>
        <w:numPr>
          <w:ilvl w:val="1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宁德时代麒麟电池</w:t>
      </w:r>
      <w:r w:rsidRPr="00F867C0">
        <w:t>：能量密度255Wh/kg，支持4C快充（</w:t>
      </w:r>
      <w:proofErr w:type="gramStart"/>
      <w:r w:rsidRPr="00F867C0">
        <w:t>10分钟补能</w:t>
      </w:r>
      <w:proofErr w:type="gramEnd"/>
      <w:r w:rsidRPr="00F867C0">
        <w:t>400km）。</w:t>
      </w:r>
    </w:p>
    <w:p w14:paraId="59273281" w14:textId="77777777" w:rsidR="00F867C0" w:rsidRPr="00F867C0" w:rsidRDefault="00F867C0" w:rsidP="00F867C0">
      <w:pPr>
        <w:numPr>
          <w:ilvl w:val="1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800V高压平台</w:t>
      </w:r>
      <w:r w:rsidRPr="00F867C0">
        <w:t>：保时捷</w:t>
      </w:r>
      <w:proofErr w:type="spellStart"/>
      <w:r w:rsidRPr="00F867C0">
        <w:t>Taycan</w:t>
      </w:r>
      <w:proofErr w:type="spellEnd"/>
      <w:r w:rsidRPr="00F867C0">
        <w:t>、小鹏G9搭载，充电功率峰值480kW。</w:t>
      </w:r>
    </w:p>
    <w:p w14:paraId="4FC95C73" w14:textId="77777777" w:rsidR="00F867C0" w:rsidRPr="00F867C0" w:rsidRDefault="00F867C0" w:rsidP="00F867C0">
      <w:pPr>
        <w:numPr>
          <w:ilvl w:val="0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优缺点</w:t>
      </w:r>
      <w:r w:rsidRPr="00F867C0">
        <w:t>：</w:t>
      </w:r>
    </w:p>
    <w:p w14:paraId="7AEC7C98" w14:textId="77777777" w:rsidR="00F867C0" w:rsidRPr="00F867C0" w:rsidRDefault="00F867C0" w:rsidP="00F867C0">
      <w:pPr>
        <w:numPr>
          <w:ilvl w:val="1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优势</w:t>
      </w:r>
      <w:r w:rsidRPr="00F867C0">
        <w:t>：零排放、使用成本低（电费≈油费1/5）、加速性能强。</w:t>
      </w:r>
    </w:p>
    <w:p w14:paraId="5D74C4BC" w14:textId="77777777" w:rsidR="00F867C0" w:rsidRPr="00F867C0" w:rsidRDefault="00F867C0" w:rsidP="00F867C0">
      <w:pPr>
        <w:numPr>
          <w:ilvl w:val="1"/>
          <w:numId w:val="14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瓶颈</w:t>
      </w:r>
      <w:r w:rsidRPr="00F867C0">
        <w:t>：低温续航缩水（-20℃衰减30%）、充电设施不均衡（一线城市</w:t>
      </w:r>
      <w:proofErr w:type="gramStart"/>
      <w:r w:rsidRPr="00F867C0">
        <w:t>车桩比</w:t>
      </w:r>
      <w:proofErr w:type="gramEnd"/>
      <w:r w:rsidRPr="00F867C0">
        <w:t>1:1，三四线1:5）。</w:t>
      </w:r>
    </w:p>
    <w:p w14:paraId="63AC4154" w14:textId="77777777" w:rsidR="00F867C0" w:rsidRPr="00F867C0" w:rsidRDefault="00F867C0" w:rsidP="00F867C0">
      <w:r w:rsidRPr="00F867C0">
        <w:rPr>
          <w:b/>
          <w:bCs/>
        </w:rPr>
        <w:t>2. 插</w:t>
      </w:r>
      <w:proofErr w:type="gramStart"/>
      <w:r w:rsidRPr="00F867C0">
        <w:rPr>
          <w:b/>
          <w:bCs/>
        </w:rPr>
        <w:t>电混动</w:t>
      </w:r>
      <w:proofErr w:type="gramEnd"/>
      <w:r w:rsidRPr="00F867C0">
        <w:rPr>
          <w:b/>
          <w:bCs/>
        </w:rPr>
        <w:t>（PHEV）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625315F8" w14:textId="77777777" w:rsidR="00F867C0" w:rsidRPr="00F867C0" w:rsidRDefault="00F867C0" w:rsidP="00F867C0">
      <w:pPr>
        <w:numPr>
          <w:ilvl w:val="0"/>
          <w:numId w:val="1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市场爆发</w:t>
      </w:r>
      <w:r w:rsidRPr="00F867C0">
        <w:t>：2023年PHEV销量增速85%，比亚</w:t>
      </w:r>
      <w:proofErr w:type="gramStart"/>
      <w:r w:rsidRPr="00F867C0">
        <w:t>迪</w:t>
      </w:r>
      <w:proofErr w:type="gramEnd"/>
      <w:r w:rsidRPr="00F867C0">
        <w:t>DM-</w:t>
      </w:r>
      <w:proofErr w:type="spellStart"/>
      <w:r w:rsidRPr="00F867C0">
        <w:t>i</w:t>
      </w:r>
      <w:proofErr w:type="spellEnd"/>
      <w:r w:rsidRPr="00F867C0">
        <w:t>系列贡献超60%。</w:t>
      </w:r>
    </w:p>
    <w:p w14:paraId="287EBEDC" w14:textId="77777777" w:rsidR="00F867C0" w:rsidRPr="00F867C0" w:rsidRDefault="00F867C0" w:rsidP="00F867C0">
      <w:pPr>
        <w:numPr>
          <w:ilvl w:val="0"/>
          <w:numId w:val="1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技术路线</w:t>
      </w:r>
      <w:r w:rsidRPr="00F867C0">
        <w:t>：</w:t>
      </w:r>
    </w:p>
    <w:p w14:paraId="216CC9C0" w14:textId="77777777" w:rsidR="00F867C0" w:rsidRPr="00F867C0" w:rsidRDefault="00F867C0" w:rsidP="00F867C0">
      <w:pPr>
        <w:numPr>
          <w:ilvl w:val="1"/>
          <w:numId w:val="1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增程式</w:t>
      </w:r>
      <w:r w:rsidRPr="00F867C0">
        <w:rPr>
          <w:rFonts w:ascii="Times New Roman" w:hAnsi="Times New Roman" w:cs="Times New Roman"/>
        </w:rPr>
        <w:t>​</w:t>
      </w:r>
      <w:r w:rsidRPr="00F867C0">
        <w:t>（理想L9）：1.5T四缸增程器（热效率40.5%）+双电机（330kW）。</w:t>
      </w:r>
    </w:p>
    <w:p w14:paraId="65849DB2" w14:textId="77777777" w:rsidR="00F867C0" w:rsidRPr="00F867C0" w:rsidRDefault="00F867C0" w:rsidP="00F867C0">
      <w:pPr>
        <w:numPr>
          <w:ilvl w:val="1"/>
          <w:numId w:val="1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并联式</w:t>
      </w:r>
      <w:r w:rsidRPr="00F867C0">
        <w:rPr>
          <w:rFonts w:ascii="Times New Roman" w:hAnsi="Times New Roman" w:cs="Times New Roman"/>
        </w:rPr>
        <w:t>​</w:t>
      </w:r>
      <w:r w:rsidRPr="00F867C0">
        <w:t>（长城Hi4）：双电机四驱架构，支持</w:t>
      </w:r>
      <w:proofErr w:type="gramStart"/>
      <w:r w:rsidRPr="00F867C0">
        <w:t>纯电/混动</w:t>
      </w:r>
      <w:proofErr w:type="gramEnd"/>
      <w:r w:rsidRPr="00F867C0">
        <w:t>/燃油多模式。</w:t>
      </w:r>
    </w:p>
    <w:p w14:paraId="2BA2926D" w14:textId="77777777" w:rsidR="00F867C0" w:rsidRPr="00F867C0" w:rsidRDefault="00F867C0" w:rsidP="00F867C0">
      <w:pPr>
        <w:numPr>
          <w:ilvl w:val="0"/>
          <w:numId w:val="15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用户价值</w:t>
      </w:r>
      <w:r w:rsidRPr="00F867C0">
        <w:t>：综合续航超1000km，消除里程焦虑，但保养复杂度高于BEV。</w:t>
      </w:r>
    </w:p>
    <w:p w14:paraId="16D8347F" w14:textId="77777777" w:rsidR="00F867C0" w:rsidRPr="00F867C0" w:rsidRDefault="00F867C0" w:rsidP="00F867C0">
      <w:r w:rsidRPr="00F867C0">
        <w:rPr>
          <w:b/>
          <w:bCs/>
        </w:rPr>
        <w:t>3. 氢燃料电池（FCEV）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7F6297E4" w14:textId="77777777" w:rsidR="00F867C0" w:rsidRPr="00F867C0" w:rsidRDefault="00F867C0" w:rsidP="00F867C0">
      <w:pPr>
        <w:numPr>
          <w:ilvl w:val="0"/>
          <w:numId w:val="1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技术突破</w:t>
      </w:r>
      <w:r w:rsidRPr="00F867C0">
        <w:t>：</w:t>
      </w:r>
    </w:p>
    <w:p w14:paraId="046A0908" w14:textId="77777777" w:rsidR="00F867C0" w:rsidRPr="00F867C0" w:rsidRDefault="00F867C0" w:rsidP="00F867C0">
      <w:pPr>
        <w:numPr>
          <w:ilvl w:val="1"/>
          <w:numId w:val="16"/>
        </w:numPr>
      </w:pPr>
      <w:r w:rsidRPr="00F867C0">
        <w:rPr>
          <w:rFonts w:ascii="Times New Roman" w:hAnsi="Times New Roman" w:cs="Times New Roman"/>
        </w:rPr>
        <w:lastRenderedPageBreak/>
        <w:t>​</w:t>
      </w:r>
      <w:r w:rsidRPr="00F867C0">
        <w:rPr>
          <w:b/>
          <w:bCs/>
        </w:rPr>
        <w:t>丰田Mirai</w:t>
      </w:r>
      <w:r w:rsidRPr="00F867C0">
        <w:t>：燃料电池堆功率密度4.4kW/L，储氢</w:t>
      </w:r>
      <w:proofErr w:type="gramStart"/>
      <w:r w:rsidRPr="00F867C0">
        <w:t>罐压力</w:t>
      </w:r>
      <w:proofErr w:type="gramEnd"/>
      <w:r w:rsidRPr="00F867C0">
        <w:t>70MPa（续航850km）。</w:t>
      </w:r>
    </w:p>
    <w:p w14:paraId="72E92D7A" w14:textId="77777777" w:rsidR="00F867C0" w:rsidRPr="00F867C0" w:rsidRDefault="00F867C0" w:rsidP="00F867C0">
      <w:pPr>
        <w:numPr>
          <w:ilvl w:val="1"/>
          <w:numId w:val="1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国产化进展</w:t>
      </w:r>
      <w:r w:rsidRPr="00F867C0">
        <w:t>：</w:t>
      </w:r>
      <w:proofErr w:type="gramStart"/>
      <w:r w:rsidRPr="00F867C0">
        <w:t>亿华通</w:t>
      </w:r>
      <w:proofErr w:type="gramEnd"/>
      <w:r w:rsidRPr="00F867C0">
        <w:t>燃料电池系统寿命突破25,000小时。</w:t>
      </w:r>
    </w:p>
    <w:p w14:paraId="76829CA6" w14:textId="77777777" w:rsidR="00F867C0" w:rsidRPr="00F867C0" w:rsidRDefault="00F867C0" w:rsidP="00F867C0">
      <w:pPr>
        <w:numPr>
          <w:ilvl w:val="0"/>
          <w:numId w:val="1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市场困境</w:t>
      </w:r>
      <w:r w:rsidRPr="00F867C0">
        <w:t>：</w:t>
      </w:r>
    </w:p>
    <w:p w14:paraId="0BC08BE9" w14:textId="77777777" w:rsidR="00F867C0" w:rsidRPr="00F867C0" w:rsidRDefault="00F867C0" w:rsidP="00F867C0">
      <w:pPr>
        <w:numPr>
          <w:ilvl w:val="1"/>
          <w:numId w:val="1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基建成本</w:t>
      </w:r>
      <w:r w:rsidRPr="00F867C0">
        <w:t>：单个加氢站建设费用1200万元（充电站约50万元）。</w:t>
      </w:r>
    </w:p>
    <w:p w14:paraId="74C42A01" w14:textId="77777777" w:rsidR="00F867C0" w:rsidRPr="00F867C0" w:rsidRDefault="00F867C0" w:rsidP="00F867C0">
      <w:pPr>
        <w:numPr>
          <w:ilvl w:val="1"/>
          <w:numId w:val="16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氢气价格</w:t>
      </w:r>
      <w:r w:rsidRPr="00F867C0">
        <w:t>：国内</w:t>
      </w:r>
      <w:proofErr w:type="gramStart"/>
      <w:r w:rsidRPr="00F867C0">
        <w:t>绿氢成本</w:t>
      </w:r>
      <w:proofErr w:type="gramEnd"/>
      <w:r w:rsidRPr="00F867C0">
        <w:t>40元/kg（等效油价约6元/L）。</w:t>
      </w:r>
    </w:p>
    <w:p w14:paraId="248C69B1" w14:textId="77777777" w:rsidR="00F867C0" w:rsidRPr="00F867C0" w:rsidRDefault="00F867C0" w:rsidP="00F867C0">
      <w:r w:rsidRPr="00F867C0">
        <w:rPr>
          <w:b/>
          <w:bCs/>
        </w:rPr>
        <w:t>4. 合成燃料（e-Fuel）</w:t>
      </w:r>
      <w:r w:rsidRPr="00F867C0">
        <w:rPr>
          <w:rFonts w:ascii="Times New Roman" w:hAnsi="Times New Roman" w:cs="Times New Roman"/>
          <w:b/>
          <w:bCs/>
        </w:rPr>
        <w:t>​</w:t>
      </w:r>
    </w:p>
    <w:p w14:paraId="39BF728F" w14:textId="77777777" w:rsidR="00F867C0" w:rsidRPr="00F867C0" w:rsidRDefault="00F867C0" w:rsidP="00F867C0">
      <w:pPr>
        <w:numPr>
          <w:ilvl w:val="0"/>
          <w:numId w:val="1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技术原理</w:t>
      </w:r>
      <w:r w:rsidRPr="00F867C0">
        <w:t>：利用可再生能源制氢+捕获CO</w:t>
      </w:r>
      <w:r w:rsidRPr="00F867C0">
        <w:rPr>
          <w:rFonts w:ascii="Cambria Math" w:hAnsi="Cambria Math" w:cs="Cambria Math"/>
        </w:rPr>
        <w:t>₂</w:t>
      </w:r>
      <w:r w:rsidRPr="00F867C0">
        <w:t>合成液态烃类燃料。</w:t>
      </w:r>
    </w:p>
    <w:p w14:paraId="009AA7D4" w14:textId="77777777" w:rsidR="00F867C0" w:rsidRPr="00F867C0" w:rsidRDefault="00F867C0" w:rsidP="00F867C0">
      <w:pPr>
        <w:numPr>
          <w:ilvl w:val="0"/>
          <w:numId w:val="1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应用场景</w:t>
      </w:r>
      <w:r w:rsidRPr="00F867C0">
        <w:t>：保时捷投资智利Haru Oni项目，2026年产能5.5亿升。</w:t>
      </w:r>
    </w:p>
    <w:p w14:paraId="48251541" w14:textId="77777777" w:rsidR="00F867C0" w:rsidRPr="00F867C0" w:rsidRDefault="00F867C0" w:rsidP="00F867C0">
      <w:pPr>
        <w:numPr>
          <w:ilvl w:val="0"/>
          <w:numId w:val="1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优劣势</w:t>
      </w:r>
      <w:r w:rsidRPr="00F867C0">
        <w:t>：</w:t>
      </w:r>
    </w:p>
    <w:p w14:paraId="51AD4305" w14:textId="77777777" w:rsidR="00F867C0" w:rsidRPr="00F867C0" w:rsidRDefault="00F867C0" w:rsidP="00F867C0">
      <w:pPr>
        <w:numPr>
          <w:ilvl w:val="1"/>
          <w:numId w:val="1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优势</w:t>
      </w:r>
      <w:r w:rsidRPr="00F867C0">
        <w:t>：兼容现有内燃机，实现碳中和。</w:t>
      </w:r>
    </w:p>
    <w:p w14:paraId="7EF0E50A" w14:textId="77777777" w:rsidR="00F867C0" w:rsidRPr="00F867C0" w:rsidRDefault="00F867C0" w:rsidP="00F867C0">
      <w:pPr>
        <w:numPr>
          <w:ilvl w:val="1"/>
          <w:numId w:val="17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挑战</w:t>
      </w:r>
      <w:r w:rsidRPr="00F867C0">
        <w:t>：生产成本高昂（当前约10美元/升）。</w:t>
      </w:r>
    </w:p>
    <w:p w14:paraId="7A8FA2BF" w14:textId="77777777" w:rsidR="00F867C0" w:rsidRPr="00F867C0" w:rsidRDefault="00F867C0" w:rsidP="00F867C0">
      <w:r w:rsidRPr="00F867C0">
        <w:rPr>
          <w:b/>
          <w:bCs/>
        </w:rPr>
        <w:t>5. 甲醇燃料</w:t>
      </w:r>
    </w:p>
    <w:p w14:paraId="73636BCD" w14:textId="77777777" w:rsidR="00F867C0" w:rsidRPr="00F867C0" w:rsidRDefault="00F867C0" w:rsidP="00F867C0">
      <w:pPr>
        <w:numPr>
          <w:ilvl w:val="0"/>
          <w:numId w:val="18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中国实践</w:t>
      </w:r>
      <w:r w:rsidRPr="00F867C0">
        <w:t>：吉利第4代帝豪</w:t>
      </w:r>
      <w:proofErr w:type="gramStart"/>
      <w:r w:rsidRPr="00F867C0">
        <w:t>醇电混动</w:t>
      </w:r>
      <w:proofErr w:type="gramEnd"/>
      <w:r w:rsidRPr="00F867C0">
        <w:t>轿车，</w:t>
      </w:r>
      <w:proofErr w:type="gramStart"/>
      <w:r w:rsidRPr="00F867C0">
        <w:t>百公里</w:t>
      </w:r>
      <w:proofErr w:type="gramEnd"/>
      <w:r w:rsidRPr="00F867C0">
        <w:t>醇耗9.3L（成本≈油车1/3）。</w:t>
      </w:r>
    </w:p>
    <w:p w14:paraId="482B7F66" w14:textId="77777777" w:rsidR="00F867C0" w:rsidRPr="00F867C0" w:rsidRDefault="00F867C0" w:rsidP="00F867C0">
      <w:pPr>
        <w:numPr>
          <w:ilvl w:val="0"/>
          <w:numId w:val="18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技术难点</w:t>
      </w:r>
      <w:r w:rsidRPr="00F867C0">
        <w:t>：甲醇腐蚀性需专用发动机材料，</w:t>
      </w:r>
      <w:proofErr w:type="gramStart"/>
      <w:r w:rsidRPr="00F867C0">
        <w:t>加注站</w:t>
      </w:r>
      <w:proofErr w:type="gramEnd"/>
      <w:r w:rsidRPr="00F867C0">
        <w:t>覆盖率不足。</w:t>
      </w:r>
    </w:p>
    <w:p w14:paraId="47C3437F" w14:textId="77777777" w:rsidR="00F867C0" w:rsidRPr="00F867C0" w:rsidRDefault="00F867C0" w:rsidP="00F867C0">
      <w:r w:rsidRPr="00F867C0">
        <w:pict w14:anchorId="63F5EADA">
          <v:rect id="_x0000_i1058" style="width:0;height:1.5pt" o:hralign="center" o:hrstd="t" o:hr="t" fillcolor="#a0a0a0" stroked="f"/>
        </w:pict>
      </w:r>
    </w:p>
    <w:p w14:paraId="29013801" w14:textId="77777777" w:rsidR="00F867C0" w:rsidRPr="00F867C0" w:rsidRDefault="00F867C0" w:rsidP="00F867C0">
      <w:pPr>
        <w:rPr>
          <w:b/>
          <w:bCs/>
        </w:rPr>
      </w:pP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rPr>
          <w:b/>
          <w:bCs/>
        </w:rPr>
        <w:t>四、未来技术趋势与行业挑战</w:t>
      </w:r>
    </w:p>
    <w:p w14:paraId="2ECE422D" w14:textId="77777777" w:rsidR="00F867C0" w:rsidRPr="00F867C0" w:rsidRDefault="00F867C0" w:rsidP="00F867C0">
      <w:r w:rsidRPr="00F867C0">
        <w:rPr>
          <w:b/>
          <w:bCs/>
        </w:rPr>
        <w:t>1. 动力系统融合</w:t>
      </w:r>
    </w:p>
    <w:p w14:paraId="39CD7A96" w14:textId="77777777" w:rsidR="00F867C0" w:rsidRPr="00F867C0" w:rsidRDefault="00F867C0" w:rsidP="00F867C0">
      <w:pPr>
        <w:numPr>
          <w:ilvl w:val="0"/>
          <w:numId w:val="19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多合一电驱</w:t>
      </w:r>
      <w:r w:rsidRPr="00F867C0">
        <w:t>：华为</w:t>
      </w:r>
      <w:proofErr w:type="spellStart"/>
      <w:r w:rsidRPr="00F867C0">
        <w:t>DriveONE</w:t>
      </w:r>
      <w:proofErr w:type="spellEnd"/>
      <w:r w:rsidRPr="00F867C0">
        <w:t>将电机、电控、减速器集成（体积减少20%）。</w:t>
      </w:r>
    </w:p>
    <w:p w14:paraId="1AE495D9" w14:textId="77777777" w:rsidR="00F867C0" w:rsidRPr="00F867C0" w:rsidRDefault="00F867C0" w:rsidP="00F867C0">
      <w:pPr>
        <w:numPr>
          <w:ilvl w:val="0"/>
          <w:numId w:val="19"/>
        </w:numPr>
      </w:pPr>
      <w:r w:rsidRPr="00F867C0">
        <w:rPr>
          <w:rFonts w:ascii="Times New Roman" w:hAnsi="Times New Roman" w:cs="Times New Roman"/>
        </w:rPr>
        <w:t>​</w:t>
      </w:r>
      <w:proofErr w:type="gramStart"/>
      <w:r w:rsidRPr="00F867C0">
        <w:rPr>
          <w:b/>
          <w:bCs/>
        </w:rPr>
        <w:t>混动专用</w:t>
      </w:r>
      <w:proofErr w:type="gramEnd"/>
      <w:r w:rsidRPr="00F867C0">
        <w:rPr>
          <w:b/>
          <w:bCs/>
        </w:rPr>
        <w:t>发动机</w:t>
      </w:r>
      <w:r w:rsidRPr="00F867C0">
        <w:t>：比亚</w:t>
      </w:r>
      <w:proofErr w:type="gramStart"/>
      <w:r w:rsidRPr="00F867C0">
        <w:t>迪骁</w:t>
      </w:r>
      <w:proofErr w:type="gramEnd"/>
      <w:r w:rsidRPr="00F867C0">
        <w:t>云1.5L热效率达43%，阿特金森循环优化燃效。</w:t>
      </w:r>
    </w:p>
    <w:p w14:paraId="4E557900" w14:textId="77777777" w:rsidR="00F867C0" w:rsidRPr="00F867C0" w:rsidRDefault="00F867C0" w:rsidP="00F867C0">
      <w:r w:rsidRPr="00F867C0">
        <w:rPr>
          <w:b/>
          <w:bCs/>
        </w:rPr>
        <w:t>2. 智能化赋能</w:t>
      </w:r>
    </w:p>
    <w:p w14:paraId="400FE6AB" w14:textId="77777777" w:rsidR="00F867C0" w:rsidRPr="00F867C0" w:rsidRDefault="00F867C0" w:rsidP="00F867C0">
      <w:pPr>
        <w:numPr>
          <w:ilvl w:val="0"/>
          <w:numId w:val="20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中央计算架构</w:t>
      </w:r>
      <w:r w:rsidRPr="00F867C0">
        <w:t>：特斯拉HW4.0采用Dojo</w:t>
      </w:r>
      <w:proofErr w:type="gramStart"/>
      <w:r w:rsidRPr="00F867C0">
        <w:t>超算训练</w:t>
      </w:r>
      <w:proofErr w:type="gramEnd"/>
      <w:r w:rsidRPr="00F867C0">
        <w:t>FSD算法。</w:t>
      </w:r>
    </w:p>
    <w:p w14:paraId="3D10F6A7" w14:textId="77777777" w:rsidR="00F867C0" w:rsidRPr="00F867C0" w:rsidRDefault="00F867C0" w:rsidP="00F867C0">
      <w:pPr>
        <w:numPr>
          <w:ilvl w:val="0"/>
          <w:numId w:val="20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车路协同</w:t>
      </w:r>
      <w:r w:rsidRPr="00F867C0">
        <w:t>：百度Apollo与红旗合作推出Robotaxi（5G+V2X）。</w:t>
      </w:r>
    </w:p>
    <w:p w14:paraId="4ED337EA" w14:textId="77777777" w:rsidR="00F867C0" w:rsidRPr="00F867C0" w:rsidRDefault="00F867C0" w:rsidP="00F867C0">
      <w:r w:rsidRPr="00F867C0">
        <w:rPr>
          <w:b/>
          <w:bCs/>
        </w:rPr>
        <w:t>3. 材料革命</w:t>
      </w:r>
    </w:p>
    <w:p w14:paraId="1814DE48" w14:textId="77777777" w:rsidR="00F867C0" w:rsidRPr="00F867C0" w:rsidRDefault="00F867C0" w:rsidP="00F867C0">
      <w:pPr>
        <w:numPr>
          <w:ilvl w:val="0"/>
          <w:numId w:val="2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固态电池</w:t>
      </w:r>
      <w:r w:rsidRPr="00F867C0">
        <w:t>：丰田计划2025年量产（能量密度400Wh/kg）。</w:t>
      </w:r>
    </w:p>
    <w:p w14:paraId="73A03490" w14:textId="77777777" w:rsidR="00F867C0" w:rsidRPr="00F867C0" w:rsidRDefault="00F867C0" w:rsidP="00F867C0">
      <w:pPr>
        <w:numPr>
          <w:ilvl w:val="0"/>
          <w:numId w:val="21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碳化硅器件</w:t>
      </w:r>
      <w:r w:rsidRPr="00F867C0">
        <w:t>：</w:t>
      </w:r>
      <w:proofErr w:type="gramStart"/>
      <w:r w:rsidRPr="00F867C0">
        <w:t>蔚来</w:t>
      </w:r>
      <w:proofErr w:type="gramEnd"/>
      <w:r w:rsidRPr="00F867C0">
        <w:t>ET7采用</w:t>
      </w:r>
      <w:proofErr w:type="spellStart"/>
      <w:r w:rsidRPr="00F867C0">
        <w:t>SiC</w:t>
      </w:r>
      <w:proofErr w:type="spellEnd"/>
      <w:r w:rsidRPr="00F867C0">
        <w:t>电驱模块（效率提升5%）。</w:t>
      </w:r>
    </w:p>
    <w:p w14:paraId="640D724B" w14:textId="77777777" w:rsidR="00F867C0" w:rsidRPr="00F867C0" w:rsidRDefault="00F867C0" w:rsidP="00F867C0">
      <w:r w:rsidRPr="00F867C0">
        <w:rPr>
          <w:b/>
          <w:bCs/>
        </w:rPr>
        <w:lastRenderedPageBreak/>
        <w:t>行业挑战</w:t>
      </w:r>
      <w:r w:rsidRPr="00F867C0">
        <w:t>：</w:t>
      </w:r>
    </w:p>
    <w:p w14:paraId="72E69C5B" w14:textId="77777777" w:rsidR="00F867C0" w:rsidRPr="00F867C0" w:rsidRDefault="00F867C0" w:rsidP="00F867C0">
      <w:pPr>
        <w:numPr>
          <w:ilvl w:val="0"/>
          <w:numId w:val="2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电池原材料</w:t>
      </w:r>
      <w:r w:rsidRPr="00F867C0">
        <w:t>：碳酸锂价格波动（60万元/吨→20万元/吨）冲击产业链。</w:t>
      </w:r>
    </w:p>
    <w:p w14:paraId="14094B98" w14:textId="77777777" w:rsidR="00F867C0" w:rsidRPr="00F867C0" w:rsidRDefault="00F867C0" w:rsidP="00F867C0">
      <w:pPr>
        <w:numPr>
          <w:ilvl w:val="0"/>
          <w:numId w:val="22"/>
        </w:numPr>
      </w:pPr>
      <w:r w:rsidRPr="00F867C0">
        <w:rPr>
          <w:rFonts w:ascii="Times New Roman" w:hAnsi="Times New Roman" w:cs="Times New Roman"/>
        </w:rPr>
        <w:t>​</w:t>
      </w:r>
      <w:r w:rsidRPr="00F867C0">
        <w:rPr>
          <w:b/>
          <w:bCs/>
        </w:rPr>
        <w:t>技术标准</w:t>
      </w:r>
      <w:r w:rsidRPr="00F867C0">
        <w:t>：各国充电接口（CCS/CHAdeMO/GB/T）、自动驾驶法规不统一。</w:t>
      </w:r>
    </w:p>
    <w:p w14:paraId="43A5B580" w14:textId="77777777" w:rsidR="00F867C0" w:rsidRPr="00F867C0" w:rsidRDefault="00F867C0" w:rsidP="00F867C0">
      <w:r w:rsidRPr="00F867C0">
        <w:pict w14:anchorId="6C3F86BB">
          <v:rect id="_x0000_i1059" style="width:0;height:1.5pt" o:hralign="center" o:hrstd="t" o:hr="t" fillcolor="#a0a0a0" stroked="f"/>
        </w:pict>
      </w:r>
    </w:p>
    <w:p w14:paraId="4730BA94" w14:textId="77777777" w:rsidR="00F867C0" w:rsidRPr="00F867C0" w:rsidRDefault="00F867C0" w:rsidP="00F867C0">
      <w:pPr>
        <w:rPr>
          <w:b/>
          <w:bCs/>
        </w:rPr>
      </w:pPr>
      <w:r w:rsidRPr="00F867C0">
        <w:rPr>
          <w:rFonts w:ascii="Times New Roman" w:hAnsi="Times New Roman" w:cs="Times New Roman"/>
          <w:b/>
          <w:bCs/>
        </w:rPr>
        <w:t>​</w:t>
      </w:r>
      <w:r w:rsidRPr="00F867C0">
        <w:rPr>
          <w:b/>
          <w:bCs/>
        </w:rPr>
        <w:t>总结</w:t>
      </w:r>
    </w:p>
    <w:p w14:paraId="337299C1" w14:textId="77777777" w:rsidR="00F867C0" w:rsidRPr="00F867C0" w:rsidRDefault="00F867C0" w:rsidP="00F867C0">
      <w:r w:rsidRPr="00F867C0">
        <w:t>汽车分类体系与动力技术正经历百年未有之变局：从传统燃油车“排量分级”转向电动化“续航分级”，从单一内燃机到“纯电+混动+氢能+合成燃料”多元共存。市场表现显示，BEV在微型车和高端市场占据优势，PHEV成为家用车主流选择，而氢燃料和合成燃料仍在探索商业化路径。未来十年，智能化与能源革命的协同将重塑全球汽车产业格局。</w:t>
      </w:r>
    </w:p>
    <w:p w14:paraId="1FDC47EB" w14:textId="77777777" w:rsidR="00A57B91" w:rsidRPr="00F867C0" w:rsidRDefault="00A57B91">
      <w:pPr>
        <w:rPr>
          <w:rFonts w:hint="eastAsia"/>
        </w:rPr>
      </w:pPr>
    </w:p>
    <w:sectPr w:rsidR="00A57B91" w:rsidRPr="00F8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8CA0F" w14:textId="77777777" w:rsidR="00D02BB5" w:rsidRDefault="00D02BB5" w:rsidP="00F867C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8888F5" w14:textId="77777777" w:rsidR="00D02BB5" w:rsidRDefault="00D02BB5" w:rsidP="00F867C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70B19" w14:textId="77777777" w:rsidR="00D02BB5" w:rsidRDefault="00D02BB5" w:rsidP="00F867C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4789B8" w14:textId="77777777" w:rsidR="00D02BB5" w:rsidRDefault="00D02BB5" w:rsidP="00F867C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424"/>
    <w:multiLevelType w:val="multilevel"/>
    <w:tmpl w:val="341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4850"/>
    <w:multiLevelType w:val="multilevel"/>
    <w:tmpl w:val="E70E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86715"/>
    <w:multiLevelType w:val="multilevel"/>
    <w:tmpl w:val="C44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7112C"/>
    <w:multiLevelType w:val="multilevel"/>
    <w:tmpl w:val="0FE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114F6"/>
    <w:multiLevelType w:val="multilevel"/>
    <w:tmpl w:val="AC4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67848"/>
    <w:multiLevelType w:val="multilevel"/>
    <w:tmpl w:val="7D5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21416C"/>
    <w:multiLevelType w:val="multilevel"/>
    <w:tmpl w:val="100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16115"/>
    <w:multiLevelType w:val="multilevel"/>
    <w:tmpl w:val="53E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3423EB"/>
    <w:multiLevelType w:val="multilevel"/>
    <w:tmpl w:val="540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015742"/>
    <w:multiLevelType w:val="multilevel"/>
    <w:tmpl w:val="6C9E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1587D"/>
    <w:multiLevelType w:val="multilevel"/>
    <w:tmpl w:val="D726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92DC7"/>
    <w:multiLevelType w:val="multilevel"/>
    <w:tmpl w:val="F292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E811C8"/>
    <w:multiLevelType w:val="multilevel"/>
    <w:tmpl w:val="93E2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0E37A7"/>
    <w:multiLevelType w:val="multilevel"/>
    <w:tmpl w:val="A73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C343C8"/>
    <w:multiLevelType w:val="multilevel"/>
    <w:tmpl w:val="112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6F2BB6"/>
    <w:multiLevelType w:val="multilevel"/>
    <w:tmpl w:val="4BE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926B1B"/>
    <w:multiLevelType w:val="multilevel"/>
    <w:tmpl w:val="919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3E2626"/>
    <w:multiLevelType w:val="multilevel"/>
    <w:tmpl w:val="6E2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C46F4"/>
    <w:multiLevelType w:val="multilevel"/>
    <w:tmpl w:val="8D7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FB7B6C"/>
    <w:multiLevelType w:val="multilevel"/>
    <w:tmpl w:val="575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936599"/>
    <w:multiLevelType w:val="multilevel"/>
    <w:tmpl w:val="C97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D2425"/>
    <w:multiLevelType w:val="multilevel"/>
    <w:tmpl w:val="B2A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983701">
    <w:abstractNumId w:val="1"/>
  </w:num>
  <w:num w:numId="2" w16cid:durableId="1957567118">
    <w:abstractNumId w:val="0"/>
  </w:num>
  <w:num w:numId="3" w16cid:durableId="1852840391">
    <w:abstractNumId w:val="17"/>
  </w:num>
  <w:num w:numId="4" w16cid:durableId="1338845415">
    <w:abstractNumId w:val="4"/>
  </w:num>
  <w:num w:numId="5" w16cid:durableId="1726179960">
    <w:abstractNumId w:val="14"/>
  </w:num>
  <w:num w:numId="6" w16cid:durableId="197398084">
    <w:abstractNumId w:val="16"/>
  </w:num>
  <w:num w:numId="7" w16cid:durableId="596864574">
    <w:abstractNumId w:val="3"/>
  </w:num>
  <w:num w:numId="8" w16cid:durableId="2116364332">
    <w:abstractNumId w:val="6"/>
  </w:num>
  <w:num w:numId="9" w16cid:durableId="1934123160">
    <w:abstractNumId w:val="19"/>
  </w:num>
  <w:num w:numId="10" w16cid:durableId="1910113246">
    <w:abstractNumId w:val="20"/>
  </w:num>
  <w:num w:numId="11" w16cid:durableId="1796555584">
    <w:abstractNumId w:val="5"/>
  </w:num>
  <w:num w:numId="12" w16cid:durableId="1039621989">
    <w:abstractNumId w:val="9"/>
  </w:num>
  <w:num w:numId="13" w16cid:durableId="289628120">
    <w:abstractNumId w:val="21"/>
  </w:num>
  <w:num w:numId="14" w16cid:durableId="2138445512">
    <w:abstractNumId w:val="12"/>
  </w:num>
  <w:num w:numId="15" w16cid:durableId="1778140689">
    <w:abstractNumId w:val="10"/>
  </w:num>
  <w:num w:numId="16" w16cid:durableId="1911578662">
    <w:abstractNumId w:val="13"/>
  </w:num>
  <w:num w:numId="17" w16cid:durableId="2637801">
    <w:abstractNumId w:val="15"/>
  </w:num>
  <w:num w:numId="18" w16cid:durableId="891815499">
    <w:abstractNumId w:val="2"/>
  </w:num>
  <w:num w:numId="19" w16cid:durableId="1001857073">
    <w:abstractNumId w:val="8"/>
  </w:num>
  <w:num w:numId="20" w16cid:durableId="1576547054">
    <w:abstractNumId w:val="11"/>
  </w:num>
  <w:num w:numId="21" w16cid:durableId="1187671029">
    <w:abstractNumId w:val="7"/>
  </w:num>
  <w:num w:numId="22" w16cid:durableId="7898589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4"/>
    <w:rsid w:val="00230247"/>
    <w:rsid w:val="004D2543"/>
    <w:rsid w:val="007F517E"/>
    <w:rsid w:val="00A57B91"/>
    <w:rsid w:val="00BF38D4"/>
    <w:rsid w:val="00D02BB5"/>
    <w:rsid w:val="00F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8F00D"/>
  <w15:chartTrackingRefBased/>
  <w15:docId w15:val="{D0F08F6A-7F69-46D6-97A0-93B881C2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38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8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8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8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8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8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8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8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8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3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3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38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38D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38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38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38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38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38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3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8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38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3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38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38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38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3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38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38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7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67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867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6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</cp:revision>
  <dcterms:created xsi:type="dcterms:W3CDTF">2025-03-12T00:07:00Z</dcterms:created>
  <dcterms:modified xsi:type="dcterms:W3CDTF">2025-03-12T00:20:00Z</dcterms:modified>
</cp:coreProperties>
</file>