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E86ED">
      <w:pPr>
        <w:spacing w:line="360" w:lineRule="auto"/>
        <w:ind w:right="-483" w:rightChars="-230"/>
        <w:rPr>
          <w:rFonts w:hint="eastAsia" w:ascii="Times New Roman" w:hAnsi="Times New Roman" w:eastAsia="黑体" w:cs="Times New Roman"/>
          <w:i/>
          <w:sz w:val="24"/>
          <w:szCs w:val="24"/>
          <w:lang w:eastAsia="zh-CN"/>
        </w:rPr>
      </w:pPr>
      <w:r>
        <w:rPr>
          <w:rFonts w:ascii="Times New Roman" w:hAnsi="Times New Roman" w:eastAsia="黑体" w:cs="Times New Roman"/>
          <w:sz w:val="24"/>
          <w:szCs w:val="24"/>
        </w:rPr>
        <w:t>项目训练</w:t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</w:t>
      </w:r>
      <w:bookmarkStart w:id="0" w:name="_GoBack"/>
      <w:bookmarkEnd w:id="0"/>
      <w:r>
        <w:rPr>
          <w:rFonts w:hint="eastAsia" w:ascii="Times New Roman" w:hAnsi="Times New Roman" w:eastAsia="黑体" w:cs="Times New Roman"/>
          <w:sz w:val="24"/>
          <w:szCs w:val="24"/>
          <w:lang w:eastAsia="zh-CN"/>
        </w:rPr>
        <w:t>：</w:t>
      </w:r>
    </w:p>
    <w:p w14:paraId="2138DEE9">
      <w:pPr>
        <w:pStyle w:val="4"/>
        <w:spacing w:after="102" w:line="360" w:lineRule="auto"/>
        <w:ind w:right="-483" w:rightChars="-230" w:firstLine="482" w:firstLineChars="201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1、搜集资料，对汽车内燃机(往复活塞式,包括汽油机和柴油机)从机械式供油系统（包括点火系统）到电子控制系统的发展过程展开学习和研究。</w:t>
      </w:r>
    </w:p>
    <w:p w14:paraId="0378AB30">
      <w:pPr>
        <w:pStyle w:val="4"/>
        <w:spacing w:after="102" w:line="360" w:lineRule="auto"/>
        <w:ind w:left="0" w:leftChars="0" w:right="-483" w:rightChars="-230" w:firstLine="420" w:firstLineChars="175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1）汽油机从化油器到电子控制系统，汽油电控的基本工作原理，进气岐管喷射与缸内直喷（GDI）有哪些不同。</w:t>
      </w:r>
    </w:p>
    <w:p w14:paraId="32178881">
      <w:pPr>
        <w:pStyle w:val="4"/>
        <w:spacing w:after="102" w:line="360" w:lineRule="auto"/>
        <w:ind w:left="0" w:leftChars="0" w:right="-483" w:rightChars="-230" w:firstLine="420" w:firstLineChars="175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2）柴油机共轨系统的工作原理，喷油量有哪些因素决定？</w:t>
      </w:r>
    </w:p>
    <w:p w14:paraId="0E965430">
      <w:pPr>
        <w:pStyle w:val="4"/>
        <w:spacing w:after="102" w:line="360" w:lineRule="auto"/>
        <w:ind w:left="0" w:leftChars="0" w:right="-483" w:rightChars="-230" w:firstLine="420" w:firstLineChars="175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3）传统汽油机点火系统的工作原理是什么？计算机控制的点火系统是如何实现点火提前角控制功能的</w:t>
      </w:r>
      <w:r>
        <w:rPr>
          <w:rFonts w:hint="eastAsia" w:asciiTheme="majorEastAsia" w:hAnsiTheme="majorEastAsia" w:eastAsiaTheme="majorEastAsia" w:cstheme="majorEastAsia"/>
          <w:lang w:eastAsia="zh-CN"/>
        </w:rPr>
        <w:t>？</w:t>
      </w:r>
    </w:p>
    <w:p w14:paraId="301A0FBE">
      <w:pPr>
        <w:pStyle w:val="4"/>
        <w:spacing w:after="102" w:line="360" w:lineRule="auto"/>
        <w:ind w:left="0" w:leftChars="0" w:right="-483" w:rightChars="-230" w:firstLine="420" w:firstLineChars="175"/>
        <w:rPr>
          <w:rFonts w:ascii="Times New Roman" w:hAnsi="Times New Roman" w:cs="Times New Roma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4）研究控制发动机供油系统的ECU，结合自己的专业课程“嵌入式系统”，思考从以上的学习中，你更想获得哪些知识和技能？</w:t>
      </w:r>
    </w:p>
    <w:p w14:paraId="554E592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B67537"/>
    <w:rsid w:val="345979E1"/>
    <w:rsid w:val="5E1F17A9"/>
    <w:rsid w:val="6756579D"/>
    <w:rsid w:val="6A8B4D12"/>
    <w:rsid w:val="6E9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215</Words>
  <Characters>217</Characters>
  <Lines>0</Lines>
  <Paragraphs>0</Paragraphs>
  <TotalTime>7</TotalTime>
  <ScaleCrop>false</ScaleCrop>
  <LinksUpToDate>false</LinksUpToDate>
  <CharactersWithSpaces>217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</dc:creator>
  <cp:lastModifiedBy>韩Hh</cp:lastModifiedBy>
  <dcterms:modified xsi:type="dcterms:W3CDTF">2025-03-19T07:03:46Z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eyJoZGlkIjoiODlhYjQzZDRhN2RhZjJkYjM0ZjE3ZTJhMmE5ZjhkOTAiLCJ1c2VySWQiOiI4MzgyMjM0NjQifQ==</vt:lpwstr>
  </property>
  <property fmtid="{D5CDD505-2E9C-101B-9397-08002B2CF9AE}" pid="4" name="ICV">
    <vt:lpwstr>6DD2B496C5204E219D66CCDD747A7F72_12</vt:lpwstr>
  </property>
</Properties>
</file>