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73B" w:rsidRDefault="00DB4D9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43373B" w:rsidRDefault="00DB4D99"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 w:rsidR="0043373B" w:rsidRDefault="0043373B"/>
    <w:p w:rsidR="0043373B" w:rsidRDefault="00DB4D99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43373B" w:rsidRDefault="0043373B">
      <w:pPr>
        <w:rPr>
          <w:b/>
          <w:sz w:val="18"/>
          <w:szCs w:val="18"/>
        </w:rPr>
      </w:pPr>
    </w:p>
    <w:p w:rsidR="0043373B" w:rsidRDefault="00DB4D99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模与投影</w:t>
      </w:r>
      <w:proofErr w:type="gramEnd"/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43373B" w:rsidRDefault="0043373B">
      <w:pPr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  <w:r>
        <w:rPr>
          <w:rFonts w:hint="eastAsia"/>
          <w:sz w:val="18"/>
          <w:szCs w:val="18"/>
        </w:rPr>
        <w:t>损失</w:t>
      </w:r>
    </w:p>
    <w:p w:rsidR="0043373B" w:rsidRDefault="0043373B">
      <w:pPr>
        <w:ind w:left="126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43373B" w:rsidRDefault="003175FE" w:rsidP="003175F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 w:rsidRPr="003175FE">
        <w:rPr>
          <w:rFonts w:hint="eastAsia"/>
          <w:sz w:val="18"/>
          <w:szCs w:val="18"/>
        </w:rPr>
        <w:t>驻点</w:t>
      </w:r>
    </w:p>
    <w:p w:rsidR="00DB4D99" w:rsidRDefault="00DB4D99" w:rsidP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 w:rsidRPr="00DB4D99">
        <w:rPr>
          <w:rFonts w:hint="eastAsia"/>
          <w:sz w:val="18"/>
          <w:szCs w:val="18"/>
        </w:rPr>
        <w:t>局部极小点</w:t>
      </w:r>
      <w:bookmarkStart w:id="0" w:name="_GoBack"/>
      <w:bookmarkEnd w:id="0"/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:rsidR="0043373B" w:rsidRDefault="0043373B">
      <w:pPr>
        <w:pStyle w:val="a7"/>
        <w:ind w:left="1260" w:firstLineChars="0" w:firstLine="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梯度下降的改进与超越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矩阵与线性变换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谱分解与奇异值分解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主成分</w:t>
      </w:r>
      <w:r>
        <w:rPr>
          <w:rFonts w:hint="eastAsia"/>
          <w:sz w:val="18"/>
          <w:szCs w:val="18"/>
        </w:rPr>
        <w:t xml:space="preserve"> *</w:t>
      </w:r>
    </w:p>
    <w:p w:rsidR="0043373B" w:rsidRDefault="0043373B">
      <w:pPr>
        <w:pStyle w:val="a7"/>
        <w:ind w:firstLineChars="0" w:firstLine="0"/>
        <w:rPr>
          <w:sz w:val="18"/>
          <w:szCs w:val="18"/>
        </w:rPr>
      </w:pP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驻点的类型与病态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梯度下降法的改进和变体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基于二阶特性的优化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共轭方向法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:rsidR="0043373B" w:rsidRDefault="0043373B">
      <w:pPr>
        <w:ind w:left="42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:rsidR="0043373B" w:rsidRDefault="00DB4D99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43373B" w:rsidRDefault="00DB4D99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43373B" w:rsidRDefault="0043373B">
      <w:pPr>
        <w:pStyle w:val="a7"/>
        <w:ind w:left="1680" w:firstLineChars="0" w:firstLine="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实例：逻辑回归分类猫与狗</w:t>
      </w:r>
    </w:p>
    <w:p w:rsidR="0043373B" w:rsidRDefault="0043373B">
      <w:pPr>
        <w:rPr>
          <w:sz w:val="18"/>
          <w:szCs w:val="18"/>
        </w:rPr>
      </w:pPr>
    </w:p>
    <w:p w:rsidR="0043373B" w:rsidRDefault="0043373B">
      <w:pPr>
        <w:rPr>
          <w:sz w:val="18"/>
          <w:szCs w:val="18"/>
        </w:rPr>
      </w:pPr>
    </w:p>
    <w:p w:rsidR="0043373B" w:rsidRDefault="00DB4D99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43373B" w:rsidRDefault="0043373B">
      <w:pPr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43373B" w:rsidRDefault="00DB4D99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43373B" w:rsidRDefault="00DB4D99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43373B" w:rsidRDefault="00DB4D99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43373B" w:rsidRDefault="0043373B">
      <w:pPr>
        <w:pStyle w:val="a7"/>
        <w:ind w:left="1260" w:firstLineChars="0" w:firstLine="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43373B" w:rsidRDefault="00DB4D99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43373B" w:rsidRDefault="00DB4D99">
      <w:pPr>
        <w:pStyle w:val="a7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43373B" w:rsidRDefault="00DB4D99">
      <w:pPr>
        <w:pStyle w:val="a7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43373B" w:rsidRDefault="00DB4D99">
      <w:pPr>
        <w:pStyle w:val="a7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43373B" w:rsidRDefault="00DB4D99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 w:rsidR="0043373B" w:rsidRDefault="0043373B">
      <w:pPr>
        <w:pStyle w:val="a7"/>
        <w:ind w:left="1260" w:firstLineChars="0" w:firstLine="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43373B" w:rsidRDefault="00DB4D99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 w:rsidR="0043373B" w:rsidRDefault="00DB4D99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:rsidR="0043373B" w:rsidRDefault="0043373B">
      <w:pPr>
        <w:pStyle w:val="a7"/>
        <w:ind w:left="1260" w:firstLineChars="0" w:firstLine="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TensorFlow </w:t>
      </w:r>
      <w:r>
        <w:rPr>
          <w:rFonts w:hint="eastAsia"/>
          <w:sz w:val="18"/>
          <w:szCs w:val="18"/>
        </w:rPr>
        <w:t>实例：神经网络分类猫与狗</w:t>
      </w:r>
    </w:p>
    <w:p w:rsidR="0043373B" w:rsidRDefault="0043373B">
      <w:pPr>
        <w:rPr>
          <w:sz w:val="18"/>
          <w:szCs w:val="18"/>
        </w:rPr>
      </w:pPr>
    </w:p>
    <w:p w:rsidR="0043373B" w:rsidRDefault="0043373B">
      <w:pPr>
        <w:rPr>
          <w:sz w:val="18"/>
          <w:szCs w:val="18"/>
        </w:rPr>
      </w:pPr>
    </w:p>
    <w:p w:rsidR="0043373B" w:rsidRDefault="00DB4D99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43373B" w:rsidRDefault="0043373B">
      <w:pPr>
        <w:rPr>
          <w:b/>
          <w:sz w:val="18"/>
          <w:szCs w:val="18"/>
        </w:rPr>
      </w:pPr>
    </w:p>
    <w:p w:rsidR="0043373B" w:rsidRDefault="00DB4D99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43373B" w:rsidRDefault="00DB4D99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43373B" w:rsidRDefault="00DB4D99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43373B" w:rsidRDefault="00DB4D99">
      <w:pPr>
        <w:pStyle w:val="a7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43373B" w:rsidRDefault="00DB4D99">
      <w:pPr>
        <w:pStyle w:val="a7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43373B" w:rsidRDefault="00DB4D99">
      <w:pPr>
        <w:pStyle w:val="a7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43373B" w:rsidRDefault="0043373B">
      <w:pPr>
        <w:pStyle w:val="a7"/>
        <w:ind w:left="840" w:firstLineChars="0" w:firstLine="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:rsidR="0043373B" w:rsidRDefault="00DB4D99">
      <w:pPr>
        <w:pStyle w:val="a7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43373B" w:rsidRDefault="00DB4D99">
      <w:pPr>
        <w:pStyle w:val="a7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43373B" w:rsidRDefault="00DB4D99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43373B" w:rsidRDefault="00DB4D99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:rsidR="0043373B" w:rsidRDefault="00DB4D99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43373B" w:rsidRDefault="00DB4D99">
      <w:pPr>
        <w:pStyle w:val="a7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43373B" w:rsidRDefault="00DB4D99">
      <w:pPr>
        <w:pStyle w:val="a7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43373B" w:rsidRDefault="00DB4D99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:rsidR="0043373B" w:rsidRDefault="00DB4D99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:rsidR="0043373B" w:rsidRDefault="00DB4D99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:rsidR="0043373B" w:rsidRDefault="0043373B">
      <w:pPr>
        <w:pStyle w:val="a7"/>
        <w:ind w:left="1680" w:firstLineChars="0" w:firstLine="0"/>
        <w:rPr>
          <w:sz w:val="18"/>
          <w:szCs w:val="18"/>
        </w:rPr>
      </w:pPr>
    </w:p>
    <w:p w:rsidR="0043373B" w:rsidRDefault="00DB4D99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43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5D28"/>
    <w:rsid w:val="003003CC"/>
    <w:rsid w:val="00303A65"/>
    <w:rsid w:val="003175FE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3373B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6B4"/>
    <w:rsid w:val="007E2AAA"/>
    <w:rsid w:val="007E449D"/>
    <w:rsid w:val="007F3E27"/>
    <w:rsid w:val="007F5236"/>
    <w:rsid w:val="00823B13"/>
    <w:rsid w:val="00842291"/>
    <w:rsid w:val="008634B2"/>
    <w:rsid w:val="008B12A9"/>
    <w:rsid w:val="008B339C"/>
    <w:rsid w:val="008E2F28"/>
    <w:rsid w:val="008E4845"/>
    <w:rsid w:val="008E651C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57805"/>
    <w:rsid w:val="00D85255"/>
    <w:rsid w:val="00D85762"/>
    <w:rsid w:val="00DA75B0"/>
    <w:rsid w:val="00DB4D99"/>
    <w:rsid w:val="00DC6868"/>
    <w:rsid w:val="00DF606A"/>
    <w:rsid w:val="00E01265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CF90543"/>
    <w:rsid w:val="15A56A43"/>
    <w:rsid w:val="16346C42"/>
    <w:rsid w:val="1C031BDD"/>
    <w:rsid w:val="1D5617A0"/>
    <w:rsid w:val="380E1556"/>
    <w:rsid w:val="3A24279E"/>
    <w:rsid w:val="4DF94478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8964"/>
  <w15:docId w15:val="{2D6279E1-60C9-4871-971C-2BC05314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A1F8E-213A-4BDB-B2D1-30D6C9F6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zhang jue-fei</cp:lastModifiedBy>
  <cp:revision>300</cp:revision>
  <cp:lastPrinted>2018-08-03T02:51:00Z</cp:lastPrinted>
  <dcterms:created xsi:type="dcterms:W3CDTF">2018-07-17T07:46:00Z</dcterms:created>
  <dcterms:modified xsi:type="dcterms:W3CDTF">2018-08-05T13:41:00Z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