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69" w:lineRule="auto"/>
      </w:pPr>
      <w:r>
        <w:rPr>
          <w:rFonts w:ascii="Calibri" w:hAnsi="Calibri" w:eastAsia="Microsoft YaHei"/>
          <w:b/>
          <w:color w:val="555555"/>
          <w:sz w:val="22"/>
        </w:rPr>
        <w:t>产品需求文档 PRD</w:t>
      </w:r>
    </w:p>
    <w:p>
      <w:pPr>
        <w:spacing w:before="0" w:after="80" w:line="269" w:lineRule="auto"/>
      </w:pPr>
      <w:r>
        <w:rPr>
          <w:rFonts w:ascii="Calibri" w:hAnsi="Calibri" w:eastAsia="Microsoft YaHei"/>
          <w:b/>
          <w:color w:val="111827"/>
          <w:sz w:val="48"/>
        </w:rPr>
        <w:t>AI虚拟人穿衣核心功能 v1.0.1</w:t>
      </w:r>
    </w:p>
    <w:p>
      <w:pPr>
        <w:spacing w:before="0" w:after="320" w:line="269" w:lineRule="auto"/>
      </w:pPr>
      <w:r>
        <w:rPr>
          <w:rFonts w:ascii="Calibri" w:hAnsi="Calibri" w:eastAsia="Microsoft YaHei"/>
          <w:b w:val="0"/>
          <w:color w:val="555555"/>
          <w:sz w:val="27"/>
        </w:rPr>
        <w:t>商用品质提升专项：优先解决服装变形不自然与像素低，目标达到可商用图片标准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版本：</w:t>
      </w:r>
      <w:r>
        <w:rPr>
          <w:rFonts w:ascii="Calibri" w:hAnsi="Calibri" w:eastAsia="Microsoft YaHei"/>
          <w:b w:val="0"/>
          <w:color w:val="111827"/>
          <w:sz w:val="22"/>
        </w:rPr>
        <w:t>v1.0.1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基线版本：</w:t>
      </w:r>
      <w:r>
        <w:rPr>
          <w:rFonts w:ascii="Calibri" w:hAnsi="Calibri" w:eastAsia="Microsoft YaHei"/>
          <w:b w:val="0"/>
          <w:color w:val="111827"/>
          <w:sz w:val="22"/>
        </w:rPr>
        <w:t>v1.0 图片生成能力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专项性质：</w:t>
      </w:r>
      <w:r>
        <w:rPr>
          <w:rFonts w:ascii="Calibri" w:hAnsi="Calibri" w:eastAsia="Microsoft YaHei"/>
          <w:b w:val="0"/>
          <w:color w:val="111827"/>
          <w:sz w:val="22"/>
        </w:rPr>
        <w:t>质量救火版本 / 商用交付门槛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负责人：</w:t>
      </w:r>
      <w:r>
        <w:rPr>
          <w:rFonts w:ascii="Calibri" w:hAnsi="Calibri" w:eastAsia="Microsoft YaHei"/>
          <w:b w:val="0"/>
          <w:color w:val="111827"/>
          <w:sz w:val="22"/>
        </w:rPr>
        <w:t>多灵 / AI Agent 产品经理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日期：</w:t>
      </w:r>
      <w:r>
        <w:rPr>
          <w:rFonts w:ascii="Calibri" w:hAnsi="Calibri" w:eastAsia="Microsoft YaHei"/>
          <w:b w:val="0"/>
          <w:color w:val="111827"/>
          <w:sz w:val="22"/>
        </w:rPr>
        <w:t>2026-05-13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2"/>
        </w:rPr>
        <w:t>状态：</w:t>
      </w:r>
      <w:r>
        <w:rPr>
          <w:rFonts w:ascii="Calibri" w:hAnsi="Calibri" w:eastAsia="Microsoft YaHei"/>
          <w:b w:val="0"/>
          <w:color w:val="111827"/>
          <w:sz w:val="22"/>
        </w:rPr>
        <w:t>用于业务方、算法、后端、前端、测试联合评审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9200"/>
      </w:tblGrid>
      <w:tr>
        <w:tc>
          <w:tcPr>
            <w:tcW w:type="dxa" w:w="9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EF7F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一句话目标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本版本暂停扩展功能，集中把虚拟穿衣图片从“能生成”提升到“可商用”。每次任务至少产出 1 张衣服自然、主体一致、清晰度达标、可下载用于商品展示的结果图。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1. 背景与问题定义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  <w:t>1.0 版本已验证基础链路：用户上传服装和模特后，系统可以生成模特穿衣图片。目前技术链路使用 wen-image 大模型做图片微调，并结合百炼试衣模型完成虚拟试穿。但业务方反馈生成结果无法商用，主要问题集中在服装变形不自然和输出像素低。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服装变形：衣领、袖口、腰线、裙摆、裤腿、图案和纹理出现扭曲，导致商品信息失真。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像素低：输出图清晰度不足，细节模糊，无法用于商品主图、详情页或广告投放。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产品风险：如果无法产出商用图，SaaS 不具备付费价值，1.0 不能以当前质量对外商业化。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2. 版本目标与非目标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500"/>
        <w:gridCol w:w="41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类型</w:t>
            </w:r>
          </w:p>
        </w:tc>
        <w:tc>
          <w:tcPr>
            <w:tcW w:type="dxa" w:w="3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内容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核心目标</w:t>
            </w:r>
          </w:p>
        </w:tc>
        <w:tc>
          <w:tcPr>
            <w:tcW w:type="dxa" w:w="3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提升生成图片商用品质。</w:t>
            </w:r>
          </w:p>
        </w:tc>
        <w:tc>
          <w:tcPr>
            <w:tcW w:type="dxa" w:w="4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优先解决服装自然度、服装一致性、高清输出。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交付目标</w:t>
            </w:r>
          </w:p>
        </w:tc>
        <w:tc>
          <w:tcPr>
            <w:tcW w:type="dxa" w:w="3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每次生成至少 1 张可商用结果。</w:t>
            </w:r>
          </w:p>
        </w:tc>
        <w:tc>
          <w:tcPr>
            <w:tcW w:type="dxa" w:w="4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不能只以任务成功作为成功。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产品目标</w:t>
            </w:r>
          </w:p>
        </w:tc>
        <w:tc>
          <w:tcPr>
            <w:tcW w:type="dxa" w:w="3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建立质量控制链路。</w:t>
            </w:r>
          </w:p>
        </w:tc>
        <w:tc>
          <w:tcPr>
            <w:tcW w:type="dxa" w:w="4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从单次生成改为预检、生成、质检、修复、高清化、推荐。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非目标</w:t>
            </w:r>
          </w:p>
        </w:tc>
        <w:tc>
          <w:tcPr>
            <w:tcW w:type="dxa" w:w="3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不扩展2.0功能。</w:t>
            </w:r>
          </w:p>
        </w:tc>
        <w:tc>
          <w:tcPr>
            <w:tcW w:type="dxa" w:w="41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视频、批量、团队协作、复杂资产库本版本暂停。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3. 商用图片标准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3300"/>
        <w:gridCol w:w="3000"/>
        <w:gridCol w:w="16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维度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合格标准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不合格示例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结果处理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服装自然度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衣领、袖口、腰线、裙摆、裤腿无明显扭曲。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衣摆融化、袖口错位、裤腿弯折异常。</w:t>
            </w:r>
          </w:p>
        </w:tc>
        <w:tc>
          <w:tcPr>
            <w:tcW w:type="dxa" w:w="1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标记待修复或不可用。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服装一致性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颜色、图案、纹理、长度、版型与输入服装保持一致。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条纹漂移、图案消失、长度变化、颜色偏差明显。</w:t>
            </w:r>
          </w:p>
        </w:tc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降级为不可商用。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人体自然度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肩颈、手臂、腿部、躯干比例自然。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手部穿帮、身体断裂、肢体遮挡异常。</w:t>
            </w:r>
          </w:p>
        </w:tc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待修复或不可用。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清晰度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商用导出图长边建议 ≥2048px，最低不得低于1024px。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面料、边缘、人脸明显糊。</w:t>
            </w:r>
          </w:p>
        </w:tc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进入高清增强。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背景与主体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主体居中，背景干净，无明显污染。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背景残影、人物边缘脏、主体偏移。</w:t>
            </w:r>
          </w:p>
        </w:tc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待修复。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4. 核心策略：质量控制链路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  <w:t>v1.0.1 不再把模型第一次输出直接当作最终结果，而是建立商用质量链路。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素材预检：检查服装图质量、主体完整性、模特姿势适配度。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生成约束：根据品类、姿态和质量风险限制生成参数。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多候选生成：单次任务生成多张候选，不默认全部合格。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AI质检：对候选图进行服装自然度、清晰度、一致性评分。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自动修复：对轻微衣服变形、边缘异常、清晰度不足进行二次处理。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高清增强：对可用候选进行 2x/4x 放大和细节增强。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推荐筛选：只把达到商用门槛的图片标记为推荐。</w:t>
      </w:r>
    </w:p>
    <w:p>
      <w:pPr>
        <w:pStyle w:val="ListNumber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结果分级：推荐、可用、待修复、不可用四类展示。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5. 功能范围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5.1 P0 必须交付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服装素材质量检测：检测主体完整、边缘裁切、清晰度、背景复杂度、图案复杂度。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模特姿势适配检测：判断正面站姿、半身、侧身、遮挡、慢走等姿势是否适合当前品类。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品类能力边界提示：复杂材质、复杂图案、强褶皱、透明蕾丝等高风险服装需提示。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多候选生成：默认每次至少生成 4 张候选图。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质量评分：每张候选图输出自然度、一致性、清晰度、商用可用度评分。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问题标签：标记衣服变形、图案漂移、衣领异常、袖口异常、裙摆异常、清晰度不足等问题。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高清增强：推荐/可用结果必须支持高清增强后下载。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推荐结果筛选：至少 1 张通过门槛才算任务商用成功。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不可用结果拦截：严重变形或低清结果不能标记推荐，默认不进入商用下载。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5.2 P1 可延后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用户手动画圈局部修复。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复杂图案服装专项修复。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模特姿势自动替换。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多模型供应商自动路由。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批量质量报表。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6. 关键页面需求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6.1 生成前质量预检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4200"/>
        <w:gridCol w:w="34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模块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展示内容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交互规则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服装图检测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主体完整、边缘裁切、清晰度、背景复杂度、图案复杂度。</w:t>
            </w:r>
          </w:p>
        </w:tc>
        <w:tc>
          <w:tcPr>
            <w:tcW w:type="dxa" w:w="3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阻断项禁止提交；风险项允许继续但需确认。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模特适配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姿势、遮挡、适用品类、是否适合裙装/裤装/上衣。</w:t>
            </w:r>
          </w:p>
        </w:tc>
        <w:tc>
          <w:tcPr>
            <w:tcW w:type="dxa" w:w="3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不适配时推荐更换模特。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风险提示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可能变形区域，例如裙摆、袖口、领口、裤腿。</w:t>
            </w:r>
          </w:p>
        </w:tc>
        <w:tc>
          <w:tcPr>
            <w:tcW w:type="dxa" w:w="3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点击可查看原因和建议。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生成建议</w:t>
            </w:r>
          </w:p>
        </w:tc>
        <w:tc>
          <w:tcPr>
            <w:tcW w:type="dxa" w:w="4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推荐生成数量、画幅、模特姿势、背景。</w:t>
            </w:r>
          </w:p>
        </w:tc>
        <w:tc>
          <w:tcPr>
            <w:tcW w:type="dxa" w:w="3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由系统默认应用，可手动调整。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6.2 生成中质量链路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000"/>
        <w:gridCol w:w="44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用户可见信息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系统动作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试穿生成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生成候选图中。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调用百炼试衣模型或当前虚拟试穿模型。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质量检测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正在检查衣服自然度和清晰度。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对服装区域、人体区域、整体清晰度评分。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自动修复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正在修复轻微变形和边缘异常。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调用 wen-image 或局部修复模型。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高清增强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正在生成商用高清图。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调用超分/高清增强模型。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推荐筛选</w:t>
            </w:r>
          </w:p>
        </w:tc>
        <w:tc>
          <w:tcPr>
            <w:tcW w:type="dxa" w:w="3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正在挑选可商用结果。</w:t>
            </w:r>
          </w:p>
        </w:tc>
        <w:tc>
          <w:tcPr>
            <w:tcW w:type="dxa" w:w="4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输出推荐、可用、待修复、不可用分级。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6.3 结果页质量分级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500"/>
        <w:gridCol w:w="4500"/>
        <w:gridCol w:w="3200"/>
      </w:tblGrid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结果等级</w:t>
            </w:r>
          </w:p>
        </w:tc>
        <w:tc>
          <w:tcPr>
            <w:tcW w:type="dxa" w:w="4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定义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可用操作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</w:t>
            </w:r>
          </w:p>
        </w:tc>
        <w:tc>
          <w:tcPr>
            <w:tcW w:type="dxa" w:w="4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自然度、服装一致性、清晰度均达标，可商用。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预览、下载高清图、收藏、复用参数。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可用</w:t>
            </w:r>
          </w:p>
        </w:tc>
        <w:tc>
          <w:tcPr>
            <w:tcW w:type="dxa" w:w="4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轻微瑕疵，但不影响基础商品展示。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预览、下载、重新高清增强。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待修复</w:t>
            </w:r>
          </w:p>
        </w:tc>
        <w:tc>
          <w:tcPr>
            <w:tcW w:type="dxa" w:w="4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局部问题明显，但有修复价值。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查看问题、自动二次修复、重新生成。</w:t>
            </w:r>
          </w:p>
        </w:tc>
      </w:tr>
      <w:tr>
        <w:tc>
          <w:tcPr>
            <w:tcW w:type="dxa" w:w="15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不可用</w:t>
            </w:r>
          </w:p>
        </w:tc>
        <w:tc>
          <w:tcPr>
            <w:tcW w:type="dxa" w:w="45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严重变形、低清、穿帮或商品失真。</w:t>
            </w:r>
          </w:p>
        </w:tc>
        <w:tc>
          <w:tcPr>
            <w:tcW w:type="dxa" w:w="3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查看原因、重新生成，不允许标记推荐。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7. 质量评分模型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700"/>
        <w:gridCol w:w="1300"/>
        <w:gridCol w:w="6200"/>
      </w:tblGrid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评分项</w:t>
            </w:r>
          </w:p>
        </w:tc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权重建议</w:t>
            </w:r>
          </w:p>
        </w:tc>
        <w:tc>
          <w:tcPr>
            <w:tcW w:type="dxa" w:w="6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服装自然度</w:t>
            </w:r>
          </w:p>
        </w:tc>
        <w:tc>
          <w:tcPr>
            <w:tcW w:type="dxa" w:w="1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35%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重点检测衣领、袖口、腰线、裙摆、裤腿是否变形。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服装一致性</w:t>
            </w:r>
          </w:p>
        </w:tc>
        <w:tc>
          <w:tcPr>
            <w:tcW w:type="dxa" w:w="1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30%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检测颜色、图案、纹理、版型、长度是否与原图一致。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清晰度</w:t>
            </w:r>
          </w:p>
        </w:tc>
        <w:tc>
          <w:tcPr>
            <w:tcW w:type="dxa" w:w="1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20%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检测分辨率、模糊、边缘清晰、纹理细节。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人体自然度</w:t>
            </w:r>
          </w:p>
        </w:tc>
        <w:tc>
          <w:tcPr>
            <w:tcW w:type="dxa" w:w="1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10%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检测手、腿、肩颈、躯干是否穿帮。</w:t>
            </w:r>
          </w:p>
        </w:tc>
      </w:tr>
      <w:tr>
        <w:tc>
          <w:tcPr>
            <w:tcW w:type="dxa" w:w="17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背景质量</w:t>
            </w:r>
          </w:p>
        </w:tc>
        <w:tc>
          <w:tcPr>
            <w:tcW w:type="dxa" w:w="1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5%</w:t>
            </w:r>
          </w:p>
        </w:tc>
        <w:tc>
          <w:tcPr>
            <w:tcW w:type="dxa" w:w="6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检测背景污染、主体居中、边缘残影。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9200"/>
      </w:tblGrid>
      <w:tr>
        <w:tc>
          <w:tcPr>
            <w:tcW w:type="dxa" w:w="9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7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推荐门槛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建议综合分 ≥ 80 且服装自然度、服装一致性、清晰度任一项不得低于 70，才允许标记为“推荐”。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8. 技术与模型策略要求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3300"/>
        <w:gridCol w:w="43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问题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当前风险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改善要求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服装变形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百炼试衣模型对复杂服装和不适配姿态不稳定。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增加素材预检、姿态限制、多候选生成、自动筛选。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像素低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试衣模型直接输出无法满足商用下载。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增加固定高清增强链路，下载图必须走高清处理。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纹理丢失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wen-image 微调可能改变图案和面料。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在质检中加入服装一致性检测，必要时重试或降级。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供应商能力不确定</w:t>
            </w:r>
          </w:p>
        </w:tc>
        <w:tc>
          <w:tcPr>
            <w:tcW w:type="dxa" w:w="3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单一模型无法承担全部质量责任。</w:t>
            </w:r>
          </w:p>
        </w:tc>
        <w:tc>
          <w:tcPr>
            <w:tcW w:type="dxa" w:w="4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虚拟试穿负责穿上，高清/修复模型负责商用化。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9. 测试集与验收指标</w:t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9.1 固定测试集</w:t>
      </w:r>
    </w:p>
    <w:tbl>
      <w:tblPr>
        <w:tblStyle w:val="TableGrid"/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1200"/>
        <w:gridCol w:w="64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类型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数量</w:t>
            </w:r>
          </w:p>
        </w:tc>
        <w:tc>
          <w:tcPr>
            <w:tcW w:type="dxa" w:w="6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要求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上衣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20件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T恤、衬衫、针织、外套，含纯色和轻图案。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裙装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20件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短裙、连衣裙、长裙，重点测裙摆和腰线。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裤装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20件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牛仔裤、西裤、短裤，重点测裤腿和腰部。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外套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20件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夹克、大衣、西装，重点测肩线和袖口。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复杂图案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10件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条纹、格纹、印花，用于识别能力边界。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模特姿势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10个</w:t>
            </w:r>
          </w:p>
        </w:tc>
        <w:tc>
          <w:tcPr>
            <w:tcW w:type="dxa" w:w="64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正面站姿、轻微侧身、半身、手臂遮挡等。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2"/>
        <w:spacing w:before="200" w:after="100"/>
      </w:pPr>
      <w:r>
        <w:rPr>
          <w:rFonts w:ascii="Calibri" w:hAnsi="Calibri" w:eastAsia="Microsoft YaHei"/>
          <w:b/>
          <w:color w:val="2E74B5"/>
          <w:sz w:val="26"/>
        </w:rPr>
        <w:t>9.2 验收指标</w:t>
      </w:r>
    </w:p>
    <w:tbl>
      <w:tblPr>
        <w:tblStyle w:val="TableGrid"/>
        <w:tblW w:type="dxa" w:w="9300"/>
        <w:jc w:val="left"/>
        <w:tblLayout w:type="fixed"/>
        <w:tblLook w:firstColumn="1" w:firstRow="1" w:lastColumn="0" w:lastRow="0" w:noHBand="0" w:noVBand="1" w:val="04A0"/>
      </w:tblPr>
      <w:tblGrid>
        <w:gridCol w:w="2300"/>
        <w:gridCol w:w="1400"/>
        <w:gridCol w:w="5600"/>
      </w:tblGrid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指标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目标值</w:t>
            </w:r>
          </w:p>
        </w:tc>
        <w:tc>
          <w:tcPr>
            <w:tcW w:type="dxa" w:w="5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说明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每任务至少1张可商用率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≥80%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生成4张候选时，至少1张达到推荐标准。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服装自然度通过率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≥70%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无明显变形的结果占比。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高清可商用率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≥50%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经过高清增强后可用于商品展示。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严重变形率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≤15%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严重扭曲、穿帮、商品失真的结果占比。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低清晰度率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≤10%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推荐/可用结果中低清图片占比。</w:t>
            </w:r>
          </w:p>
        </w:tc>
      </w:tr>
      <w:tr>
        <w:tc>
          <w:tcPr>
            <w:tcW w:type="dxa" w:w="23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不可用误标推荐率</w:t>
            </w:r>
          </w:p>
        </w:tc>
        <w:tc>
          <w:tcPr>
            <w:tcW w:type="dxa" w:w="14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≤3%</w:t>
            </w:r>
          </w:p>
        </w:tc>
        <w:tc>
          <w:tcPr>
            <w:tcW w:type="dxa" w:w="5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严重问题图片不得进入推荐。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10. 业务规则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任务生成成功不等于商用成功，只有产生至少1张推荐图才算商用成功。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无推荐图时，结果页必须明确提示“未达到商用标准”，并给出重试建议。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高风险素材允许继续生成，但默认不承诺商用结果。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严重变形、清晰度不足、商品信息失真的结果不得默认下载高清图。</w:t>
      </w:r>
    </w:p>
    <w:p>
      <w:pPr>
        <w:pStyle w:val="ListBullet"/>
        <w:spacing w:after="80" w:line="276" w:lineRule="auto"/>
      </w:pPr>
      <w:r>
        <w:rPr>
          <w:rFonts w:ascii="Calibri" w:hAnsi="Calibri" w:eastAsia="Microsoft YaHei"/>
          <w:b w:val="0"/>
          <w:color w:val="111827"/>
          <w:sz w:val="21"/>
        </w:rPr>
        <w:t>业务方演示只展示推荐/可用结果，不展示未筛选原始模型输出。</w:t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11. 页面原型清单</w:t>
      </w:r>
    </w:p>
    <w:tbl>
      <w:tblPr>
        <w:tblStyle w:val="TableGrid"/>
        <w:tblW w:type="dxa" w:w="820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5200"/>
        <w:gridCol w:w="120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页面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核心改造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优先级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质量预检页</w:t>
            </w:r>
          </w:p>
        </w:tc>
        <w:tc>
          <w:tcPr>
            <w:tcW w:type="dxa" w:w="5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展示服装质量、模特适配、风险项、生成建议。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生成中状态页</w:t>
            </w:r>
          </w:p>
        </w:tc>
        <w:tc>
          <w:tcPr>
            <w:tcW w:type="dxa" w:w="5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展示试穿生成、质检、自动修复、高清增强、推荐筛选。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结果质量页</w:t>
            </w:r>
          </w:p>
        </w:tc>
        <w:tc>
          <w:tcPr>
            <w:tcW w:type="dxa" w:w="5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按推荐、可用、待修复、不可用分组展示结果。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高清下载页/弹层</w:t>
            </w:r>
          </w:p>
        </w:tc>
        <w:tc>
          <w:tcPr>
            <w:tcW w:type="dxa" w:w="5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展示预览图与商用高清图状态，高清增强完成后可下载。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</w:t>
            </w:r>
          </w:p>
        </w:tc>
      </w:tr>
      <w:tr>
        <w:tc>
          <w:tcPr>
            <w:tcW w:type="dxa" w:w="18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测试集看板</w:t>
            </w:r>
          </w:p>
        </w:tc>
        <w:tc>
          <w:tcPr>
            <w:tcW w:type="dxa" w:w="52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内部使用，展示各品类通过率和失败原因分布。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12. 研发里程碑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</w:tblPr>
      <w:tblGrid>
        <w:gridCol w:w="1600"/>
        <w:gridCol w:w="1200"/>
        <w:gridCol w:w="4000"/>
        <w:gridCol w:w="2600"/>
      </w:tblGrid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阶段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周期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交付内容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11827"/>
                <w:sz w:val="19"/>
              </w:rPr>
              <w:t>完成标准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M1 质量预检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3天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服装图检测、模特适配检测、风险提示。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高风险素材可被识别。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M2 质量评分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候选图评分、问题标签、结果分级。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结果不再无差别标记成功。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M3 高清增强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2x/4x超分、纹理增强、高清下载。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推荐图清晰度达标。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M4 自动修复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轻微变形修复、边缘修复、二次生成策略。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待修复结果可提升到可用。</w:t>
            </w:r>
          </w:p>
        </w:tc>
      </w:tr>
      <w:tr>
        <w:tc>
          <w:tcPr>
            <w:tcW w:type="dxa" w:w="16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M5 测试集验收</w:t>
            </w:r>
          </w:p>
        </w:tc>
        <w:tc>
          <w:tcPr>
            <w:tcW w:type="dxa" w:w="1200"/>
          </w:tcPr>
          <w:p>
            <w:pPr>
              <w:spacing w:after="0" w:line="26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5天</w:t>
            </w:r>
          </w:p>
        </w:tc>
        <w:tc>
          <w:tcPr>
            <w:tcW w:type="dxa" w:w="40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固定测试集、指标统计、业务方复验。</w:t>
            </w:r>
          </w:p>
        </w:tc>
        <w:tc>
          <w:tcPr>
            <w:tcW w:type="dxa" w:w="2600"/>
          </w:tcPr>
          <w:p>
            <w:pPr>
              <w:spacing w:after="0" w:line="269" w:lineRule="auto"/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达到商用验收指标。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p>
      <w:pPr>
        <w:pStyle w:val="Heading1"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13. 上线门槛</w:t>
      </w:r>
    </w:p>
    <w:tbl>
      <w:tblPr>
        <w:tblW w:type="dxa" w:w="9200"/>
        <w:jc w:val="left"/>
        <w:tblLayout w:type="fixed"/>
        <w:tblLook w:firstColumn="1" w:firstRow="1" w:lastColumn="0" w:lastRow="0" w:noHBand="0" w:noVBand="1" w:val="04A0"/>
      </w:tblPr>
      <w:tblGrid>
        <w:gridCol w:w="9200"/>
      </w:tblGrid>
      <w:tr>
        <w:tc>
          <w:tcPr>
            <w:tcW w:type="dxa" w:w="9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EE2E2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Go / No-Go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若每任务至少1张可商用率低于80%，或低清晰度率高于10%，则1.0不得进入收费上线。可以对外演示技术能力，但不能作为SaaS商用品质交付。</w:t>
            </w:r>
          </w:p>
        </w:tc>
      </w:tr>
    </w:tbl>
    <w:p>
      <w:pPr>
        <w:spacing w:before="0" w:after="80" w:line="269" w:lineRule="auto"/>
      </w:pPr>
      <w:r>
        <w:rPr>
          <w:rFonts w:ascii="Calibri" w:hAnsi="Calibri" w:eastAsia="Microsoft YaHei"/>
          <w:b w:val="0"/>
          <w:color w:val="111827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55555"/>
        <w:sz w:val="18"/>
      </w:rPr>
      <w:t>Commercial Quality Gate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555555"/>
        <w:sz w:val="18"/>
      </w:rPr>
      <w:t>AI虚拟人穿衣 PRD 1.0.1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