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69" w:lineRule="auto"/>
      </w:pPr>
      <w:r>
        <w:rPr>
          <w:rFonts w:ascii="Calibri" w:hAnsi="Calibri" w:eastAsia="Microsoft YaHei"/>
          <w:b/>
          <w:color w:val="555555"/>
          <w:sz w:val="22"/>
        </w:rPr>
        <w:t>产品需求文档 PRD</w:t>
      </w:r>
    </w:p>
    <w:p>
      <w:pPr>
        <w:spacing w:before="0" w:after="80" w:line="269" w:lineRule="auto"/>
      </w:pPr>
      <w:r>
        <w:rPr>
          <w:rFonts w:ascii="Calibri" w:hAnsi="Calibri" w:eastAsia="Microsoft YaHei"/>
          <w:b/>
          <w:color w:val="111827"/>
          <w:sz w:val="48"/>
        </w:rPr>
        <w:t>AI虚拟人穿衣核心功能 v1.1</w:t>
      </w:r>
    </w:p>
    <w:p>
      <w:pPr>
        <w:spacing w:before="0" w:after="320" w:line="269" w:lineRule="auto"/>
      </w:pPr>
      <w:r>
        <w:rPr>
          <w:rFonts w:ascii="Calibri" w:hAnsi="Calibri" w:eastAsia="Microsoft YaHei"/>
          <w:b w:val="0"/>
          <w:color w:val="555555"/>
          <w:sz w:val="27"/>
        </w:rPr>
        <w:t>基于 PRD 1.0 线上体验反馈的可用性增强迭代：任务详情、结果管理、智能体输入到结果闭环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2"/>
        </w:rPr>
        <w:t>版本：</w:t>
      </w:r>
      <w:r>
        <w:rPr>
          <w:rFonts w:ascii="Calibri" w:hAnsi="Calibri" w:eastAsia="Microsoft YaHei"/>
          <w:b w:val="0"/>
          <w:color w:val="111827"/>
          <w:sz w:val="22"/>
        </w:rPr>
        <w:t>v1.1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2"/>
        </w:rPr>
        <w:t>基线版本：</w:t>
      </w:r>
      <w:r>
        <w:rPr>
          <w:rFonts w:ascii="Calibri" w:hAnsi="Calibri" w:eastAsia="Microsoft YaHei"/>
          <w:b w:val="0"/>
          <w:color w:val="111827"/>
          <w:sz w:val="22"/>
        </w:rPr>
        <w:t>v1.0 图片 + 30秒视频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2"/>
        </w:rPr>
        <w:t>负责人：</w:t>
      </w:r>
      <w:r>
        <w:rPr>
          <w:rFonts w:ascii="Calibri" w:hAnsi="Calibri" w:eastAsia="Microsoft YaHei"/>
          <w:b w:val="0"/>
          <w:color w:val="111827"/>
          <w:sz w:val="22"/>
        </w:rPr>
        <w:t>多灵 / AI Agent 产品经理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2"/>
        </w:rPr>
        <w:t>日期：</w:t>
      </w:r>
      <w:r>
        <w:rPr>
          <w:rFonts w:ascii="Calibri" w:hAnsi="Calibri" w:eastAsia="Microsoft YaHei"/>
          <w:b w:val="0"/>
          <w:color w:val="111827"/>
          <w:sz w:val="22"/>
        </w:rPr>
        <w:t>2026-05-12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2"/>
        </w:rPr>
        <w:t>状态：</w:t>
      </w:r>
      <w:r>
        <w:rPr>
          <w:rFonts w:ascii="Calibri" w:hAnsi="Calibri" w:eastAsia="Microsoft YaHei"/>
          <w:b w:val="0"/>
          <w:color w:val="111827"/>
          <w:sz w:val="22"/>
        </w:rPr>
        <w:t>用于 UI、前端、后端、算法联调评审</w:t>
      </w:r>
    </w:p>
    <w:tbl>
      <w:tblPr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9200"/>
      </w:tblGrid>
      <w:tr>
        <w:tc>
          <w:tcPr>
            <w:tcW w:type="dxa" w:w="9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EF7F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版本目标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t>PRD 1.1 不改变 1.0 的核心定位，继续支持图片生成与最长30秒视频生成。本次迭代重点解决 1.0 体验中的关键断点：让用户通过一个更明确、更简单的智能体入口描述虚拟穿衣需求，并由智能体完成参数推荐、素材检查、生成任务创建、结果解释和失败建议。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迭代背景</w:t>
      </w:r>
    </w:p>
    <w:p>
      <w:pPr>
        <w:spacing w:before="0" w:after="12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  <w:t>PRD 1.0 已完成核心工作台雏形：服装上传、模特选择、Agent 推荐入口、图片/视频参数、任务历史和系统模特库。体验后发现，产品已经具备演示闭环，但智能体价值不够突出，用户仍需要理解大量参数后才能操作。1.1 需要把“用户会不会虚拟穿衣”这个问题交给智能体处理，让用户用自然语言表达目标，系统帮助其完成生成。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用户不知道提交按钮为什么不可用。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Agent 推荐必须上传后才能使用，且更像参数助手，不像能完成任务的智能体。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任务历史只能看列表，无法进入详情和结果管理。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模特库缺少选择动作、适配原因和视频可用性提示。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结果页能力不足，无法承载商用下载、复现和失败处理。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第三方虚拟试穿/视频生成 API 的能力边界未在产品层明确，可能导致前端承诺超出模型实际能力。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产品目标与成功指标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4300"/>
        <w:gridCol w:w="320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目标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说明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指标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提交可解释</w:t>
            </w:r>
          </w:p>
        </w:tc>
        <w:tc>
          <w:tcPr>
            <w:tcW w:type="dxa" w:w="4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用户能明确知道哪些条件阻止提交。</w:t>
            </w:r>
          </w:p>
        </w:tc>
        <w:tc>
          <w:tcPr>
            <w:tcW w:type="dxa" w:w="3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生成前检查理解率 ≥ 80%；无效点击下降 ≥ 30%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智能体主导</w:t>
            </w:r>
          </w:p>
        </w:tc>
        <w:tc>
          <w:tcPr>
            <w:tcW w:type="dxa" w:w="4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用户通过一句话描述目标，智能体能引导补齐素材、参数和生成任务。</w:t>
            </w:r>
          </w:p>
        </w:tc>
        <w:tc>
          <w:tcPr>
            <w:tcW w:type="dxa" w:w="3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智能体入口使用率 ≥ 60%；参数手动修改率下降 ≥ 25%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推荐前置</w:t>
            </w:r>
          </w:p>
        </w:tc>
        <w:tc>
          <w:tcPr>
            <w:tcW w:type="dxa" w:w="4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用户上传前也能通过文字获得初步生成方案。</w:t>
            </w:r>
          </w:p>
        </w:tc>
        <w:tc>
          <w:tcPr>
            <w:tcW w:type="dxa" w:w="3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智能体初步方案使用率 ≥ 40%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结果可管理</w:t>
            </w:r>
          </w:p>
        </w:tc>
        <w:tc>
          <w:tcPr>
            <w:tcW w:type="dxa" w:w="4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历史任务可进入详情页并管理图片/视频结果。</w:t>
            </w:r>
          </w:p>
        </w:tc>
        <w:tc>
          <w:tcPr>
            <w:tcW w:type="dxa" w:w="3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历史任务详情打开率 ≥ 50%；下载转化率 ≥ 25%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API可落地</w:t>
            </w:r>
          </w:p>
        </w:tc>
        <w:tc>
          <w:tcPr>
            <w:tcW w:type="dxa" w:w="4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前端能力与第三方API实际支持能力一致。</w:t>
            </w:r>
          </w:p>
        </w:tc>
        <w:tc>
          <w:tcPr>
            <w:tcW w:type="dxa" w:w="3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P0能力均有API验证记录；不支持能力不进入提交流程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版本范围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3.1 本期新增 P0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生成前检查模块：展示服装、模特、额度、参数完整性和风险确认状态。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智能体主入口：用户用自然语言描述虚拟穿衣需求，智能体生成可执行方案。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智能体两段式推荐：上传前给方案，上传后给可提交任务。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智能体任务编排：将用户需求转成输出类型、模特选择、图片参数、视频参数和风险提示。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任务详情页：每个历史任务可进入详情，查看输入、参数、状态、结果和失败原因。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结果管理页：图片和视频结果可预览、筛选、下载、重新生成、查看失败原因。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模特卡增强：展示适用品类、输出能力、风险标签和使用按钮。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第三方API适配评估：明确每个前端能力是否有API支持、是否需要降级方案。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3.2 本期不做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视频局部编辑，仍仅支持重新生成。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大规模批量生成，仅预留入口和数据结构。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额度流水增强和视频费用明细，本期先不做。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团队协作、审批流、开放 API、企业工作区。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多模型路由策略后台，仅展示供应商失败的前台处理。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用户流程调整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用户进入工作台，先在智能体输入框描述需求，例如“把这件连衣裙生成4张商品图和一条30秒TikTok视频”。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智能体返回初步生成方案：需要上传的素材、推荐模特、输出类型、平台规格和风险提示。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用户上传服装图并选择系统模特或上传真人模特。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系统执行生成前检查，列出阻断项、风险项和可继续项。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智能体根据服装和模特给出精准任务方案，并同步更新参数。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用户确认图片/视频输出、时长、质量模式和风险提示后提交生成。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任务进入详情页，展示阶段状态和实时进度。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生成完成后，用户在详情页查看图片/视频结果，下载或重新生成。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若任务失败，详情页展示失败阶段、原因和智能体建议动作。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功能需求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5.1 生成前检查模块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1700"/>
        <w:gridCol w:w="3600"/>
        <w:gridCol w:w="250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检查项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状态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规则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前台展示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服装图</w:t>
            </w:r>
          </w:p>
        </w:tc>
        <w:tc>
          <w:tcPr>
            <w:tcW w:type="dxa" w:w="1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未上传/通过/风险/阻断</w:t>
            </w:r>
          </w:p>
        </w:tc>
        <w:tc>
          <w:tcPr>
            <w:tcW w:type="dxa" w:w="3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未上传禁用提交；主体不完整为风险；违规为阻断。</w:t>
            </w:r>
          </w:p>
        </w:tc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显示原因与处理按钮。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模特</w:t>
            </w:r>
          </w:p>
        </w:tc>
        <w:tc>
          <w:tcPr>
            <w:tcW w:type="dxa" w:w="1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未选择/通过/风险</w:t>
            </w:r>
          </w:p>
        </w:tc>
        <w:tc>
          <w:tcPr>
            <w:tcW w:type="dxa" w:w="3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未选择禁用提交；姿态不适配为风险，可强制继续。</w:t>
            </w:r>
          </w:p>
        </w:tc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展示推荐模特或切换入口。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额度</w:t>
            </w:r>
          </w:p>
        </w:tc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充足/不足</w:t>
            </w:r>
          </w:p>
        </w:tc>
        <w:tc>
          <w:tcPr>
            <w:tcW w:type="dxa" w:w="3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不足时禁用提交并显示购买入口。</w:t>
            </w:r>
          </w:p>
        </w:tc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仅展示是否足够与当前余额，不做详细费用拆分。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参数</w:t>
            </w:r>
          </w:p>
        </w:tc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完整/缺失</w:t>
            </w:r>
          </w:p>
        </w:tc>
        <w:tc>
          <w:tcPr>
            <w:tcW w:type="dxa" w:w="3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输出类型、数量、画幅、视频参数必须完整。</w:t>
            </w:r>
          </w:p>
        </w:tc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缺失项可一键定位。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风险确认</w:t>
            </w:r>
          </w:p>
        </w:tc>
        <w:tc>
          <w:tcPr>
            <w:tcW w:type="dxa" w:w="1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无需确认/待确认/已确认</w:t>
            </w:r>
          </w:p>
        </w:tc>
        <w:tc>
          <w:tcPr>
            <w:tcW w:type="dxa" w:w="3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姿态不适配、低清晰度、复杂视频模板需确认。</w:t>
            </w:r>
          </w:p>
        </w:tc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勾选确认后可继续。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5.2 智能体功能定义</w:t>
      </w:r>
    </w:p>
    <w:tbl>
      <w:tblPr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9200"/>
      </w:tblGrid>
      <w:tr>
        <w:tc>
          <w:tcPr>
            <w:tcW w:type="dxa" w:w="9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EF7F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智能体 1.1 定义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t>智能体不是单纯的“推荐参数按钮”，而是用户完成虚拟穿衣任务的主入口。用户表达目标后，智能体负责理解需求、补齐缺失信息、判断素材是否可用、生成任务方案、调用可用API并解释结果。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tbl>
      <w:tblPr>
        <w:tblStyle w:val="TableGrid"/>
        <w:tblW w:type="dxa" w:w="9100"/>
        <w:jc w:val="left"/>
        <w:tblLayout w:type="fixed"/>
        <w:tblLook w:firstColumn="1" w:firstRow="1" w:lastColumn="0" w:lastRow="0" w:noHBand="0" w:noVBand="1" w:val="04A0"/>
      </w:tblPr>
      <w:tblGrid>
        <w:gridCol w:w="1600"/>
        <w:gridCol w:w="2500"/>
        <w:gridCol w:w="3300"/>
        <w:gridCol w:w="170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能力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用户感知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系统动作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1.1要求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需求理解</w:t>
            </w:r>
          </w:p>
        </w:tc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用户用一句话描述想要的虚拟穿衣结果。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识别服装类型、输出类型、平台、图片数量、视频时长、风格。</w:t>
            </w:r>
          </w:p>
        </w:tc>
        <w:tc>
          <w:tcPr>
            <w:tcW w:type="dxa" w:w="1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必须支持中文自然语言。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缺失信息追问</w:t>
            </w:r>
          </w:p>
        </w:tc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素材或关键信息缺失时，智能体告诉用户下一步做什么。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判断是否缺服装图、模特、用途、输出类型。</w:t>
            </w:r>
          </w:p>
        </w:tc>
        <w:tc>
          <w:tcPr>
            <w:tcW w:type="dxa" w:w="1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提示必须是动作型文案。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生成方案</w:t>
            </w:r>
          </w:p>
        </w:tc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用户看到一份可确认的生成方案。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生成图片参数、视频参数、模特建议、风险提示。</w:t>
            </w:r>
          </w:p>
        </w:tc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方案可一键应用。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素材检查</w:t>
            </w:r>
          </w:p>
        </w:tc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用户知道为什么能生成或不能生成。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调用预检能力，返回阻断项、风险项、可继续项。</w:t>
            </w:r>
          </w:p>
        </w:tc>
        <w:tc>
          <w:tcPr>
            <w:tcW w:type="dxa" w:w="1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阻断原因必须明确。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任务创建</w:t>
            </w:r>
          </w:p>
        </w:tc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用户确认后，由智能体创建任务。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把自然语言方案转成结构化任务参数。</w:t>
            </w:r>
          </w:p>
        </w:tc>
        <w:tc>
          <w:tcPr>
            <w:tcW w:type="dxa" w:w="1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不得要求用户理解底层模型参数。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结果解释</w:t>
            </w:r>
          </w:p>
        </w:tc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用户知道哪些结果可用、哪些需要重来。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结合质量标签和失败原因生成解释。</w:t>
            </w:r>
          </w:p>
        </w:tc>
        <w:tc>
          <w:tcPr>
            <w:tcW w:type="dxa" w:w="1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失败时给下一步建议。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5.3 智能体两段式流程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</w:tblPr>
      <w:tblGrid>
        <w:gridCol w:w="1600"/>
        <w:gridCol w:w="2500"/>
        <w:gridCol w:w="2600"/>
        <w:gridCol w:w="260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阶段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触发条件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初步方案</w:t>
            </w:r>
          </w:p>
        </w:tc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用户输入需求后点击“让智能体生成方案”，无需上传素材。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自然语言、平台用途、期望输出。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建议素材、输出类型、图片/视频规格、推荐模特类型、风险提示。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精准方案</w:t>
            </w:r>
          </w:p>
        </w:tc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服装图上传且模特选择后自动或手动触发。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服装识别、模特姿态、用户描述、API能力边界。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可提交参数、素材检查结果、API支持判断、风险确认项。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失败后建议</w:t>
            </w:r>
          </w:p>
        </w:tc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任务失败或结果待修复。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失败阶段、问题标签、任务参数、API错误信息。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重新生成建议、改用模板、缩短视频、换模特、降级为图片。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5.4 任务详情页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详情页入口：任务历史列表每条任务增加“查看详情”按钮；任务提交成功后自动进入详情页。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顶部信息：任务编号、状态、输出类型、创建时间、预计/实际消耗额度。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输入素材：服装图、模特图、服装识别结果、模特适配信息。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生成参数：图片数量、画幅、背景；视频时长、比例、动作模板、帧一致性。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阶段状态：图片和视频分别展示当前阶段；失败时定位失败阶段。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结果区：展示图片结果、视频结果、质量标签、问题标签和下载入口。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基础额度区：展示本次任务是否扣减成功和当前余额，不展示复杂流水明细。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5.5 结果管理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</w:tblPr>
      <w:tblGrid>
        <w:gridCol w:w="1600"/>
        <w:gridCol w:w="3300"/>
        <w:gridCol w:w="2600"/>
        <w:gridCol w:w="180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结果类型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展示内容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操作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规则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图片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缩略图、评分、推荐/可用/待修复/失败、问题标签。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查看大图、下载、局部修复、重新生成。</w:t>
            </w:r>
          </w:p>
        </w:tc>
        <w:tc>
          <w:tcPr>
            <w:tcW w:type="dxa" w:w="1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失败图片不可下载。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视频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封面、时长、比例、动作模板、评分、问题时间点。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播放、下载MP4、重新生成、查看原因。</w:t>
            </w:r>
          </w:p>
        </w:tc>
        <w:tc>
          <w:tcPr>
            <w:tcW w:type="dxa" w:w="1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失败视频不显示播放入口。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组合任务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图片区和视频区分组展示。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批量下载成功素材。</w:t>
            </w:r>
          </w:p>
        </w:tc>
        <w:tc>
          <w:tcPr>
            <w:tcW w:type="dxa" w:w="1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部分失败不影响成功素材下载。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5.6 模特库增强</w:t>
      </w:r>
    </w:p>
    <w:tbl>
      <w:tblPr>
        <w:tblStyle w:val="TableGrid"/>
        <w:tblW w:type="dxa" w:w="910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3000"/>
        <w:gridCol w:w="460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模块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新增内容</w:t>
            </w:r>
          </w:p>
        </w:tc>
        <w:tc>
          <w:tcPr>
            <w:tcW w:type="dxa" w:w="4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模特卡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使用按钮、适配评分、输出能力。</w:t>
            </w:r>
          </w:p>
        </w:tc>
        <w:tc>
          <w:tcPr>
            <w:tcW w:type="dxa" w:w="4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如：图片可用、视频可用、裙装推荐。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筛选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性别、体型、姿态、适用品类、视频模板。</w:t>
            </w:r>
          </w:p>
        </w:tc>
        <w:tc>
          <w:tcPr>
            <w:tcW w:type="dxa" w:w="4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方便用户快速找到适配模特。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风险提示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半身不适合裙装、慢走视频风险较高。</w:t>
            </w:r>
          </w:p>
        </w:tc>
        <w:tc>
          <w:tcPr>
            <w:tcW w:type="dxa" w:w="4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风险模特允许强制继续，但需二次确认。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详情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模特预览、授权说明、示例结果。</w:t>
            </w:r>
          </w:p>
        </w:tc>
        <w:tc>
          <w:tcPr>
            <w:tcW w:type="dxa" w:w="4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为后续商用授权打基础。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5.7 第三方API能力适配</w:t>
      </w:r>
    </w:p>
    <w:p>
      <w:pPr>
        <w:spacing w:before="0" w:after="12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  <w:t>1.1 需要把第三方 API 能力作为产品能力边界的一部分。智能体不能只根据用户愿望生成方案，还必须判断当前接入的虚拟试穿、图片生成、视频生成 API 是否支持对应能力。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4700"/>
        <w:gridCol w:w="280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能力项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需要验证的问题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不支持时的产品降级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图片虚拟试穿</w:t>
            </w:r>
          </w:p>
        </w:tc>
        <w:tc>
          <w:tcPr>
            <w:tcW w:type="dxa" w:w="4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是否支持服装平铺图 + 模特图生成；是否支持指定画幅；是否返回失败原因。</w:t>
            </w:r>
          </w:p>
        </w:tc>
        <w:tc>
          <w:tcPr>
            <w:tcW w:type="dxa" w:w="2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提示用户更换素材，或只生成预览图。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30秒视频</w:t>
            </w:r>
          </w:p>
        </w:tc>
        <w:tc>
          <w:tcPr>
            <w:tcW w:type="dxa" w:w="4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是否支持最长30秒；是否支持指定动作模板；是否支持保持服装纹理一致。</w:t>
            </w:r>
          </w:p>
        </w:tc>
        <w:tc>
          <w:tcPr>
            <w:tcW w:type="dxa" w:w="2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降级为6/10/15秒，或先生成图片结果。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动作模板</w:t>
            </w:r>
          </w:p>
        </w:tc>
        <w:tc>
          <w:tcPr>
            <w:tcW w:type="dxa" w:w="4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是否支持轻微转身、慢走、静态镜头；是否可控。</w:t>
            </w:r>
          </w:p>
        </w:tc>
        <w:tc>
          <w:tcPr>
            <w:tcW w:type="dxa" w:w="2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仅展示API确认支持的模板。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模特输入</w:t>
            </w:r>
          </w:p>
        </w:tc>
        <w:tc>
          <w:tcPr>
            <w:tcW w:type="dxa" w:w="4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是否支持用户上传真人；是否要求正面全身；是否有尺寸/格式限制。</w:t>
            </w:r>
          </w:p>
        </w:tc>
        <w:tc>
          <w:tcPr>
            <w:tcW w:type="dxa" w:w="2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前台上传规则与API限制保持一致。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失败原因</w:t>
            </w:r>
          </w:p>
        </w:tc>
        <w:tc>
          <w:tcPr>
            <w:tcW w:type="dxa" w:w="4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API是否返回结构化错误码、内容安全拦截、素材不合规、生成失败。</w:t>
            </w:r>
          </w:p>
        </w:tc>
        <w:tc>
          <w:tcPr>
            <w:tcW w:type="dxa" w:w="2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智能体把错误转换成用户可理解建议。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商用输出</w:t>
            </w:r>
          </w:p>
        </w:tc>
        <w:tc>
          <w:tcPr>
            <w:tcW w:type="dxa" w:w="4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是否支持高分辨率、无水印、MP4下载、图片下载。</w:t>
            </w:r>
          </w:p>
        </w:tc>
        <w:tc>
          <w:tcPr>
            <w:tcW w:type="dxa" w:w="2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不支持项不在结果页展示。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页面清单</w:t>
      </w:r>
    </w:p>
    <w:tbl>
      <w:tblPr>
        <w:tblStyle w:val="TableGrid"/>
        <w:tblW w:type="dxa" w:w="880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400"/>
        <w:gridCol w:w="4400"/>
        <w:gridCol w:w="120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页面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类型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核心内容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优先级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智能体输入区</w:t>
            </w:r>
          </w:p>
        </w:tc>
        <w:tc>
          <w:tcPr>
            <w:tcW w:type="dxa" w:w="1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改造</w:t>
            </w:r>
          </w:p>
        </w:tc>
        <w:tc>
          <w:tcPr>
            <w:tcW w:type="dxa" w:w="4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突出自然语言输入，支持生成初步方案和精准方案。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新建试穿任务</w:t>
            </w:r>
          </w:p>
        </w:tc>
        <w:tc>
          <w:tcPr>
            <w:tcW w:type="dxa" w:w="1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改造</w:t>
            </w:r>
          </w:p>
        </w:tc>
        <w:tc>
          <w:tcPr>
            <w:tcW w:type="dxa" w:w="4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增加生成前检查、智能体方案、模特选择入口。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任务详情页</w:t>
            </w:r>
          </w:p>
        </w:tc>
        <w:tc>
          <w:tcPr>
            <w:tcW w:type="dxa" w:w="1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新增</w:t>
            </w:r>
          </w:p>
        </w:tc>
        <w:tc>
          <w:tcPr>
            <w:tcW w:type="dxa" w:w="4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输入、参数、状态、结果、失败原因、智能体建议。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结果管理区</w:t>
            </w:r>
          </w:p>
        </w:tc>
        <w:tc>
          <w:tcPr>
            <w:tcW w:type="dxa" w:w="1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新增/嵌入详情</w:t>
            </w:r>
          </w:p>
        </w:tc>
        <w:tc>
          <w:tcPr>
            <w:tcW w:type="dxa" w:w="4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图片/视频分组、筛选、下载、重新生成。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任务历史</w:t>
            </w:r>
          </w:p>
        </w:tc>
        <w:tc>
          <w:tcPr>
            <w:tcW w:type="dxa" w:w="1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改造</w:t>
            </w:r>
          </w:p>
        </w:tc>
        <w:tc>
          <w:tcPr>
            <w:tcW w:type="dxa" w:w="4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每条任务增加查看详情、下载、重新生成入口。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系统模特库</w:t>
            </w:r>
          </w:p>
        </w:tc>
        <w:tc>
          <w:tcPr>
            <w:tcW w:type="dxa" w:w="1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改造</w:t>
            </w:r>
          </w:p>
        </w:tc>
        <w:tc>
          <w:tcPr>
            <w:tcW w:type="dxa" w:w="4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增加筛选、适配评分、视频可用性和使用按钮。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P1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API能力提示</w:t>
            </w:r>
          </w:p>
        </w:tc>
        <w:tc>
          <w:tcPr>
            <w:tcW w:type="dxa" w:w="1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新增/嵌入智能体</w:t>
            </w:r>
          </w:p>
        </w:tc>
        <w:tc>
          <w:tcPr>
            <w:tcW w:type="dxa" w:w="4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当能力不支持时，提示降级方案。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数据结构调整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4200"/>
        <w:gridCol w:w="300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对象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新增/调整字段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TryOnTask</w:t>
            </w:r>
          </w:p>
        </w:tc>
        <w:tc>
          <w:tcPr>
            <w:tcW w:type="dxa" w:w="4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detail_status, failure_stage, api_provider, api_capability_snapshot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支持详情页、失败定位和API能力追踪。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TryOnResult</w:t>
            </w:r>
          </w:p>
        </w:tc>
        <w:tc>
          <w:tcPr>
            <w:tcW w:type="dxa" w:w="4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media_type, playable, issue_timecodes, repairable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区分图片/视频、失败视频不播放、视频问题时间点。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ModelAsset</w:t>
            </w:r>
          </w:p>
        </w:tc>
        <w:tc>
          <w:tcPr>
            <w:tcW w:type="dxa" w:w="4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tryon_score, video_supported, suitable_categories, risk_tags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支持模特库增强和Agent推荐。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AgentRecommendation</w:t>
            </w:r>
          </w:p>
        </w:tc>
        <w:tc>
          <w:tcPr>
            <w:tcW w:type="dxa" w:w="4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stage, confidence, user_intent, suggested_params, risk_flags, missing_inputs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支持初步/精准/失败后推荐。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ApiCapability</w:t>
            </w:r>
          </w:p>
        </w:tc>
        <w:tc>
          <w:tcPr>
            <w:tcW w:type="dxa" w:w="4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provider, capability, supported, constraints, fallback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记录第三方API支持能力和降级策略。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PreflightCheck</w:t>
            </w:r>
          </w:p>
        </w:tc>
        <w:tc>
          <w:tcPr>
            <w:tcW w:type="dxa" w:w="4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item, status, blocking, message, action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生成前检查的结构化结果。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接口需求</w:t>
      </w:r>
    </w:p>
    <w:tbl>
      <w:tblPr>
        <w:tblStyle w:val="TableGrid"/>
        <w:tblW w:type="dxa" w:w="940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900"/>
        <w:gridCol w:w="3000"/>
        <w:gridCol w:w="2900"/>
      </w:tblGrid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接口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方法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说明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关键返回</w:t>
            </w:r>
          </w:p>
        </w:tc>
      </w:tr>
      <w:tr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/agent/plan</w:t>
            </w:r>
          </w:p>
        </w:tc>
        <w:tc>
          <w:tcPr>
            <w:tcW w:type="dxa" w:w="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POST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智能体根据自然语言生成初步方案。</w:t>
            </w:r>
          </w:p>
        </w:tc>
        <w:tc>
          <w:tcPr>
            <w:tcW w:type="dxa" w:w="2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intent, missing_inputs, suggested_params, risk_tips</w:t>
            </w:r>
          </w:p>
        </w:tc>
      </w:tr>
      <w:tr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/agent/plan/confirm</w:t>
            </w:r>
          </w:p>
        </w:tc>
        <w:tc>
          <w:tcPr>
            <w:tcW w:type="dxa" w:w="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POST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上传素材后生成可提交精准方案。</w:t>
            </w:r>
          </w:p>
        </w:tc>
        <w:tc>
          <w:tcPr>
            <w:tcW w:type="dxa" w:w="2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suggested_params, preflight_checks, api_support, fallback_options</w:t>
            </w:r>
          </w:p>
        </w:tc>
      </w:tr>
      <w:tr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/api-capabilities</w:t>
            </w:r>
          </w:p>
        </w:tc>
        <w:tc>
          <w:tcPr>
            <w:tcW w:type="dxa" w:w="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GET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查询第三方API能力边界。</w:t>
            </w:r>
          </w:p>
        </w:tc>
        <w:tc>
          <w:tcPr>
            <w:tcW w:type="dxa" w:w="2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provider, supported_capabilities, constraints</w:t>
            </w:r>
          </w:p>
        </w:tc>
      </w:tr>
      <w:tr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/tryon/tasks/{id}/detail</w:t>
            </w:r>
          </w:p>
        </w:tc>
        <w:tc>
          <w:tcPr>
            <w:tcW w:type="dxa" w:w="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GET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任务详情。</w:t>
            </w:r>
          </w:p>
        </w:tc>
        <w:tc>
          <w:tcPr>
            <w:tcW w:type="dxa" w:w="2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inputs, params, status, results, failure_reason</w:t>
            </w:r>
          </w:p>
        </w:tc>
      </w:tr>
      <w:tr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/tryon/results/{id}/regenerate</w:t>
            </w:r>
          </w:p>
        </w:tc>
        <w:tc>
          <w:tcPr>
            <w:tcW w:type="dxa" w:w="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POST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重新生成单个结果或视频。</w:t>
            </w:r>
          </w:p>
        </w:tc>
        <w:tc>
          <w:tcPr>
            <w:tcW w:type="dxa" w:w="2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new_task_id</w:t>
            </w:r>
          </w:p>
        </w:tc>
      </w:tr>
      <w:tr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/models/search</w:t>
            </w:r>
          </w:p>
        </w:tc>
        <w:tc>
          <w:tcPr>
            <w:tcW w:type="dxa" w:w="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GET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模特筛选。</w:t>
            </w:r>
          </w:p>
        </w:tc>
        <w:tc>
          <w:tcPr>
            <w:tcW w:type="dxa" w:w="2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model_list, suitable_categories, video_supported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9. 验收标准</w:t>
      </w:r>
    </w:p>
    <w:tbl>
      <w:tblPr>
        <w:tblStyle w:val="TableGrid"/>
        <w:tblW w:type="dxa" w:w="870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5600"/>
        <w:gridCol w:w="120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场景</w:t>
            </w:r>
          </w:p>
        </w:tc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验收条件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优先级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生成前检查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未上传服装或未选择模特时，提交按钮禁用并展示明确原因。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智能体初步方案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未上传素材时，输入用途可获得生成方案、所需素材和风险提示。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智能体精准方案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上传服装并选择模特后，智能体能更新参数、风险和API支持判断。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API能力降级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用户选择第三方API不支持的能力时，系统不允许直接提交，并给出降级方案。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任务详情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历史任务可进入详情，看到输入、参数、状态、结果和失败原因。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结果管理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成功图片/视频可预览和下载，失败结果不可下载。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失败视频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失败视频不展示播放按钮，展示失败原因和重新生成入口。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模特增强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模特卡可展示适用品类、视频可用性和使用按钮。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P1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10. 研发里程碑</w:t>
      </w:r>
    </w:p>
    <w:tbl>
      <w:tblPr>
        <w:tblStyle w:val="TableGrid"/>
        <w:tblW w:type="dxa" w:w="940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1200"/>
        <w:gridCol w:w="4000"/>
        <w:gridCol w:w="270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阶段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周期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交付内容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完成标准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M1 智能体入口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4天</w:t>
            </w:r>
          </w:p>
        </w:tc>
        <w:tc>
          <w:tcPr>
            <w:tcW w:type="dxa" w:w="4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自然语言输入、初步方案、缺失信息提示。</w:t>
            </w:r>
          </w:p>
        </w:tc>
        <w:tc>
          <w:tcPr>
            <w:tcW w:type="dxa" w:w="2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无素材也能生成初步方案。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M2 交互补齐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3天</w:t>
            </w:r>
          </w:p>
        </w:tc>
        <w:tc>
          <w:tcPr>
            <w:tcW w:type="dxa" w:w="4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生成前检查、智能体方案、模特选择入口。</w:t>
            </w:r>
          </w:p>
        </w:tc>
        <w:tc>
          <w:tcPr>
            <w:tcW w:type="dxa" w:w="2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新建任务页可解释提交状态。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M3 详情与结果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5天</w:t>
            </w:r>
          </w:p>
        </w:tc>
        <w:tc>
          <w:tcPr>
            <w:tcW w:type="dxa" w:w="4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任务详情页、结果管理、历史入口。</w:t>
            </w:r>
          </w:p>
        </w:tc>
        <w:tc>
          <w:tcPr>
            <w:tcW w:type="dxa" w:w="2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历史任务可进入详情并下载结果。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M4 API能力适配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4天</w:t>
            </w:r>
          </w:p>
        </w:tc>
        <w:tc>
          <w:tcPr>
            <w:tcW w:type="dxa" w:w="4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API能力表、支持判断、降级方案、错误转换。</w:t>
            </w:r>
          </w:p>
        </w:tc>
        <w:tc>
          <w:tcPr>
            <w:tcW w:type="dxa" w:w="2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不支持能力不会进入提交。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M5 智能体联调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4天</w:t>
            </w:r>
          </w:p>
        </w:tc>
        <w:tc>
          <w:tcPr>
            <w:tcW w:type="dxa" w:w="4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精准方案、失败后建议、结果解释。</w:t>
            </w:r>
          </w:p>
        </w:tc>
        <w:tc>
          <w:tcPr>
            <w:tcW w:type="dxa" w:w="2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智能体能完成从需求到结果解释。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M6 联调验收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3天</w:t>
            </w:r>
          </w:p>
        </w:tc>
        <w:tc>
          <w:tcPr>
            <w:tcW w:type="dxa" w:w="4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端到端测试、异常测试、真实任务回归。</w:t>
            </w:r>
          </w:p>
        </w:tc>
        <w:tc>
          <w:tcPr>
            <w:tcW w:type="dxa" w:w="2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通过P0验收标准。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11. 2.0 预留方向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批量生成：多件服装使用同一模特和参数批量生成。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图片局部修复：衣摆、手部、领口、纹理局部重绘。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平台导出：Shopify、TikTok、Instagram、Amazon预设规格。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资产库：按商品、模特、任务、平台和质量标签管理素材。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团队协作：评论、审核、权限和品牌模板。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55555"/>
        <w:sz w:val="18"/>
      </w:rPr>
      <w:t>Confidential · Product Iteration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icrosoft YaHei"/>
        <w:b w:val="0"/>
        <w:color w:val="555555"/>
        <w:sz w:val="18"/>
      </w:rPr>
      <w:t>AI虚拟人穿衣 PRD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