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717" w:rsidRPr="004F1BA5" w:rsidRDefault="007E4717" w:rsidP="004F1BA5">
      <w:pPr>
        <w:widowControl w:val="0"/>
        <w:autoSpaceDE w:val="0"/>
        <w:autoSpaceDN w:val="0"/>
        <w:snapToGrid/>
        <w:spacing w:after="0"/>
        <w:rPr>
          <w:rFonts w:ascii="宋体" w:eastAsia="宋体" w:hAnsi="Calibri" w:cs="宋体"/>
          <w:sz w:val="30"/>
          <w:szCs w:val="30"/>
        </w:rPr>
      </w:pPr>
      <w:r>
        <w:rPr>
          <w:rFonts w:ascii="宋体" w:eastAsia="宋体" w:hAnsi="Calibri" w:cs="宋体"/>
          <w:sz w:val="24"/>
          <w:szCs w:val="24"/>
        </w:rPr>
        <w:t xml:space="preserve">                        </w:t>
      </w:r>
      <w:r w:rsidRPr="004F1BA5">
        <w:rPr>
          <w:rFonts w:ascii="宋体" w:eastAsia="宋体" w:hAnsi="Calibri" w:cs="宋体"/>
          <w:sz w:val="30"/>
          <w:szCs w:val="30"/>
        </w:rPr>
        <w:t xml:space="preserve"> </w:t>
      </w:r>
      <w:r w:rsidRPr="004F1BA5">
        <w:rPr>
          <w:rFonts w:ascii="宋体" w:eastAsia="宋体" w:hAnsi="Calibri" w:cs="宋体" w:hint="eastAsia"/>
          <w:sz w:val="30"/>
          <w:szCs w:val="30"/>
        </w:rPr>
        <w:t>前言</w:t>
      </w:r>
    </w:p>
    <w:p w:rsidR="007E4717" w:rsidRDefault="007E4717" w:rsidP="00D82616">
      <w:pPr>
        <w:pStyle w:val="p0"/>
        <w:wordWrap w:val="0"/>
        <w:autoSpaceDE w:val="0"/>
        <w:autoSpaceDN w:val="0"/>
        <w:adjustRightInd w:val="0"/>
        <w:jc w:val="left"/>
        <w:rPr>
          <w:rFonts w:cs="微软雅黑"/>
          <w:kern w:val="2"/>
          <w:sz w:val="24"/>
          <w:szCs w:val="24"/>
        </w:rPr>
      </w:pPr>
      <w:r>
        <w:t xml:space="preserve">     </w:t>
      </w:r>
    </w:p>
    <w:p w:rsidR="007E4717" w:rsidRPr="00FF513C" w:rsidRDefault="007E4717" w:rsidP="00622A95">
      <w:pPr>
        <w:widowControl w:val="0"/>
        <w:autoSpaceDE w:val="0"/>
        <w:autoSpaceDN w:val="0"/>
        <w:snapToGrid/>
        <w:spacing w:after="0"/>
        <w:ind w:firstLineChars="200" w:firstLine="440"/>
        <w:rPr>
          <w:rFonts w:ascii="宋体" w:eastAsia="宋体" w:hAnsi="Calibri" w:cs="宋体"/>
          <w:sz w:val="24"/>
          <w:szCs w:val="24"/>
        </w:rPr>
      </w:pPr>
      <w:r>
        <w:t xml:space="preserve"> </w:t>
      </w:r>
      <w:r>
        <w:rPr>
          <w:rFonts w:ascii="SimSun" w:hAnsi="SimSun" w:hint="eastAsia"/>
          <w:sz w:val="28"/>
          <w:szCs w:val="28"/>
        </w:rPr>
        <w:t>癌性腹水是多种恶性肿瘤的中晚期严重并发症之一，</w:t>
      </w:r>
      <w:r>
        <w:rPr>
          <w:rFonts w:ascii="宋体" w:eastAsia="宋体" w:hAnsi="Calibri" w:hint="eastAsia"/>
        </w:rPr>
        <w:t>最常见于消化系统肿瘤，其次是妇科肿瘤如卵巢癌和淋巴瘤。</w:t>
      </w:r>
      <w:r>
        <w:rPr>
          <w:rFonts w:ascii="SimSun" w:hAnsi="SimSun" w:hint="eastAsia"/>
          <w:sz w:val="28"/>
          <w:szCs w:val="28"/>
        </w:rPr>
        <w:t>其发生率依次为卵巢癌、子宫内膜癌、肝癌、结肠癌、胃癌、胰腺癌。</w:t>
      </w:r>
      <w:r>
        <w:rPr>
          <w:rFonts w:ascii="宋体" w:eastAsia="宋体" w:hAnsi="Calibri" w:hint="eastAsia"/>
        </w:rPr>
        <w:t>其中，卵巢癌和淋巴瘤患者的预后比胃肠道肿瘤患者较好，消化道肿瘤以肝癌和胃癌最为常见，治疗效果以胃肠道来源的癌性腹水最差，生存期仅</w:t>
      </w:r>
      <w:r>
        <w:rPr>
          <w:rFonts w:ascii="TimesNewRomanPSMT" w:eastAsia="宋体" w:hAnsi="TimesNewRomanPSMT" w:cs="TimesNewRomanPSMT"/>
        </w:rPr>
        <w:t>12</w:t>
      </w:r>
      <w:r>
        <w:rPr>
          <w:rFonts w:ascii="宋体" w:eastAsia="宋体" w:hAnsi="Calibri" w:hint="eastAsia"/>
        </w:rPr>
        <w:t>～</w:t>
      </w:r>
      <w:r>
        <w:rPr>
          <w:rFonts w:ascii="TimesNewRomanPSMT" w:eastAsia="宋体" w:hAnsi="TimesNewRomanPSMT" w:cs="TimesNewRomanPSMT"/>
        </w:rPr>
        <w:t xml:space="preserve">20 </w:t>
      </w:r>
      <w:r>
        <w:rPr>
          <w:rFonts w:ascii="宋体" w:eastAsia="宋体" w:hAnsi="Calibri" w:hint="eastAsia"/>
        </w:rPr>
        <w:t>周。</w:t>
      </w:r>
      <w:r>
        <w:rPr>
          <w:rFonts w:cs="微软雅黑" w:hint="eastAsia"/>
          <w:kern w:val="2"/>
        </w:rPr>
        <w:t>中晚期恶性肿瘤癌性腹水严重影响患者生活质量，对大多数患者而言，缓解患者痛苦，提高其生活质量，是治疗的主要目标。西医治疗主要低盐饮食、利尿、腹腔穿刺放液、腹腔静脉分流术、腹腔注入生物反应调节剂、腹腔化疗、</w:t>
      </w:r>
      <w:proofErr w:type="gramStart"/>
      <w:r>
        <w:rPr>
          <w:rFonts w:cs="微软雅黑" w:hint="eastAsia"/>
          <w:kern w:val="2"/>
        </w:rPr>
        <w:t>腹腔热灌化疗</w:t>
      </w:r>
      <w:proofErr w:type="gramEnd"/>
      <w:r>
        <w:rPr>
          <w:rFonts w:cs="微软雅黑" w:hint="eastAsia"/>
          <w:kern w:val="2"/>
        </w:rPr>
        <w:t>、热疗及各种方法联用。目前癌性腹水的临床治疗中，中药占据位置越来越重要，大多数以补气行滞、健脾益肾、温阳利水、利水消肿、活血利水、行气消肿为法。</w:t>
      </w:r>
      <w:r>
        <w:rPr>
          <w:rFonts w:ascii="SimSun" w:hAnsi="SimSun" w:hint="eastAsia"/>
          <w:sz w:val="28"/>
          <w:szCs w:val="28"/>
        </w:rPr>
        <w:t>中医药治疗主要是口服中药、中药提取物腹腔灌注、中药外敷以及针灸治疗等。中西医结合治疗主要是中药口服配合腹腔灌化疗、中药口服配合静脉化疗、中药口服配合</w:t>
      </w:r>
      <w:r>
        <w:rPr>
          <w:rFonts w:cs="微软雅黑" w:hint="eastAsia"/>
          <w:kern w:val="2"/>
        </w:rPr>
        <w:t>腹腔注入生物反应调节剂、</w:t>
      </w:r>
      <w:r>
        <w:rPr>
          <w:rFonts w:ascii="SimSun" w:hAnsi="SimSun" w:hint="eastAsia"/>
          <w:sz w:val="28"/>
          <w:szCs w:val="28"/>
        </w:rPr>
        <w:t>中药口服配合腹腔热灌注、中药提取物联合</w:t>
      </w:r>
      <w:proofErr w:type="gramStart"/>
      <w:r>
        <w:rPr>
          <w:rFonts w:ascii="SimSun" w:hAnsi="SimSun" w:hint="eastAsia"/>
          <w:sz w:val="28"/>
          <w:szCs w:val="28"/>
        </w:rPr>
        <w:t>腹腔热灌化疗</w:t>
      </w:r>
      <w:proofErr w:type="gramEnd"/>
      <w:r>
        <w:rPr>
          <w:rFonts w:ascii="SimSun" w:hAnsi="SimSun" w:hint="eastAsia"/>
          <w:sz w:val="28"/>
          <w:szCs w:val="28"/>
        </w:rPr>
        <w:t>等等。由于癌性腹水发病机制较为复杂，且多数患者基础疾病较多，全身状况差，所以整体治疗效果不佳。</w:t>
      </w:r>
    </w:p>
    <w:p w:rsidR="007E4717" w:rsidRDefault="007E4717" w:rsidP="00622A95">
      <w:pPr>
        <w:widowControl w:val="0"/>
        <w:autoSpaceDE w:val="0"/>
        <w:autoSpaceDN w:val="0"/>
        <w:snapToGrid/>
        <w:spacing w:after="0"/>
        <w:ind w:firstLineChars="150" w:firstLine="420"/>
        <w:rPr>
          <w:rFonts w:ascii="SimSun" w:hAnsi="SimSun" w:cs="SimSun"/>
          <w:sz w:val="28"/>
          <w:szCs w:val="28"/>
        </w:rPr>
      </w:pPr>
      <w:r w:rsidRPr="000B35E3">
        <w:rPr>
          <w:rFonts w:ascii="SimSun" w:hAnsi="SimSun" w:cs="SimSun" w:hint="eastAsia"/>
          <w:sz w:val="28"/>
          <w:szCs w:val="28"/>
        </w:rPr>
        <w:t>虽然中医对癌性腹水也有一定程度的认识，但是在治疗上往往主要是以利水为主，却忽视了脾肾阳气的关键作用。近年来能够查到的以温阳法为主治疗恶性肿瘤的文献都相当有限，以至于以温阳法治疗癌性腹水的更是寥寥无几。所以，</w:t>
      </w:r>
      <w:r>
        <w:rPr>
          <w:rFonts w:cs="微软雅黑" w:hint="eastAsia"/>
          <w:kern w:val="2"/>
        </w:rPr>
        <w:t>本研究通过前瞻性、随机、对照的临床研究，从腹水控制、症状改善</w:t>
      </w:r>
      <w:r>
        <w:rPr>
          <w:rFonts w:cs="微软雅黑"/>
          <w:kern w:val="2"/>
        </w:rPr>
        <w:t xml:space="preserve"> </w:t>
      </w:r>
      <w:r>
        <w:rPr>
          <w:rFonts w:cs="微软雅黑" w:hint="eastAsia"/>
          <w:kern w:val="2"/>
        </w:rPr>
        <w:t>、副作用等方面进行观察，客观评价健脾活血利水法治疗癌性腹水的可行性、有效性及安全性，为今后运用健脾活血利水法治疗癌性腹水及科研提供参考。</w:t>
      </w:r>
    </w:p>
    <w:p w:rsidR="007E4717" w:rsidRPr="00E6467C" w:rsidRDefault="007E4717" w:rsidP="00622A95">
      <w:pPr>
        <w:widowControl w:val="0"/>
        <w:autoSpaceDE w:val="0"/>
        <w:autoSpaceDN w:val="0"/>
        <w:snapToGrid/>
        <w:spacing w:after="0"/>
        <w:ind w:firstLineChars="150" w:firstLine="420"/>
        <w:rPr>
          <w:rFonts w:ascii="SimSun" w:hAnsi="SimSun" w:cs="SimSun"/>
          <w:sz w:val="28"/>
          <w:szCs w:val="28"/>
        </w:rPr>
      </w:pPr>
    </w:p>
    <w:p w:rsidR="007E4717" w:rsidRDefault="007E4717" w:rsidP="00622A95">
      <w:pPr>
        <w:widowControl w:val="0"/>
        <w:autoSpaceDE w:val="0"/>
        <w:autoSpaceDN w:val="0"/>
        <w:snapToGrid/>
        <w:spacing w:after="0"/>
        <w:ind w:firstLineChars="150" w:firstLine="420"/>
        <w:rPr>
          <w:rFonts w:ascii="SimSun" w:hAnsi="SimSun" w:cs="SimSun"/>
          <w:sz w:val="28"/>
          <w:szCs w:val="28"/>
        </w:rPr>
      </w:pPr>
    </w:p>
    <w:p w:rsidR="007E4717" w:rsidRDefault="007E4717" w:rsidP="00622A95">
      <w:pPr>
        <w:widowControl w:val="0"/>
        <w:autoSpaceDE w:val="0"/>
        <w:autoSpaceDN w:val="0"/>
        <w:snapToGrid/>
        <w:spacing w:after="0"/>
        <w:ind w:firstLineChars="150" w:firstLine="420"/>
        <w:rPr>
          <w:rFonts w:ascii="SimSun" w:hAnsi="SimSun" w:cs="SimSun"/>
          <w:sz w:val="28"/>
          <w:szCs w:val="28"/>
        </w:rPr>
      </w:pPr>
    </w:p>
    <w:p w:rsidR="007E4717" w:rsidRDefault="007E4717" w:rsidP="00622A95">
      <w:pPr>
        <w:widowControl w:val="0"/>
        <w:autoSpaceDE w:val="0"/>
        <w:autoSpaceDN w:val="0"/>
        <w:snapToGrid/>
        <w:spacing w:after="0"/>
        <w:ind w:firstLineChars="150" w:firstLine="420"/>
        <w:rPr>
          <w:rFonts w:ascii="SimSun" w:hAnsi="SimSun" w:cs="SimSun"/>
          <w:sz w:val="28"/>
          <w:szCs w:val="28"/>
        </w:rPr>
      </w:pPr>
    </w:p>
    <w:p w:rsidR="007E4717" w:rsidRDefault="007E4717" w:rsidP="00622A95">
      <w:pPr>
        <w:widowControl w:val="0"/>
        <w:autoSpaceDE w:val="0"/>
        <w:autoSpaceDN w:val="0"/>
        <w:snapToGrid/>
        <w:spacing w:after="0"/>
        <w:ind w:firstLineChars="150" w:firstLine="420"/>
        <w:rPr>
          <w:rFonts w:ascii="SimSun" w:hAnsi="SimSun" w:cs="SimSun"/>
          <w:sz w:val="28"/>
          <w:szCs w:val="28"/>
        </w:rPr>
      </w:pPr>
    </w:p>
    <w:p w:rsidR="007E4717" w:rsidRDefault="007E4717" w:rsidP="00622A95">
      <w:pPr>
        <w:widowControl w:val="0"/>
        <w:autoSpaceDE w:val="0"/>
        <w:autoSpaceDN w:val="0"/>
        <w:snapToGrid/>
        <w:spacing w:after="0"/>
        <w:ind w:firstLineChars="150" w:firstLine="420"/>
        <w:rPr>
          <w:rFonts w:ascii="SimSun" w:hAnsi="SimSun" w:cs="SimSun"/>
          <w:sz w:val="28"/>
          <w:szCs w:val="28"/>
        </w:rPr>
      </w:pPr>
    </w:p>
    <w:p w:rsidR="007E4717" w:rsidRDefault="007E4717" w:rsidP="00622A95">
      <w:pPr>
        <w:widowControl w:val="0"/>
        <w:autoSpaceDE w:val="0"/>
        <w:autoSpaceDN w:val="0"/>
        <w:snapToGrid/>
        <w:spacing w:after="0"/>
        <w:ind w:firstLineChars="150" w:firstLine="420"/>
        <w:rPr>
          <w:rFonts w:ascii="SimSun" w:hAnsi="SimSun" w:cs="SimSun"/>
          <w:sz w:val="28"/>
          <w:szCs w:val="28"/>
        </w:rPr>
      </w:pPr>
    </w:p>
    <w:p w:rsidR="007E4717" w:rsidRDefault="007E4717" w:rsidP="00622A95">
      <w:pPr>
        <w:widowControl w:val="0"/>
        <w:autoSpaceDE w:val="0"/>
        <w:autoSpaceDN w:val="0"/>
        <w:snapToGrid/>
        <w:spacing w:after="0"/>
        <w:ind w:firstLineChars="150" w:firstLine="420"/>
        <w:rPr>
          <w:rFonts w:ascii="SimSun" w:hAnsi="SimSun" w:cs="SimSun"/>
          <w:sz w:val="28"/>
          <w:szCs w:val="28"/>
        </w:rPr>
      </w:pPr>
    </w:p>
    <w:p w:rsidR="007E4717" w:rsidRDefault="007E4717" w:rsidP="00622A95">
      <w:pPr>
        <w:widowControl w:val="0"/>
        <w:autoSpaceDE w:val="0"/>
        <w:autoSpaceDN w:val="0"/>
        <w:snapToGrid/>
        <w:spacing w:after="0"/>
        <w:ind w:firstLineChars="150" w:firstLine="420"/>
        <w:rPr>
          <w:rFonts w:ascii="SimSun" w:hAnsi="SimSun" w:cs="SimSun"/>
          <w:sz w:val="28"/>
          <w:szCs w:val="28"/>
        </w:rPr>
      </w:pPr>
    </w:p>
    <w:p w:rsidR="007E4717" w:rsidRDefault="007E4717" w:rsidP="00622A95">
      <w:pPr>
        <w:widowControl w:val="0"/>
        <w:autoSpaceDE w:val="0"/>
        <w:autoSpaceDN w:val="0"/>
        <w:snapToGrid/>
        <w:spacing w:after="0"/>
        <w:ind w:firstLineChars="150" w:firstLine="420"/>
        <w:rPr>
          <w:rFonts w:ascii="SimSun" w:hAnsi="SimSun" w:cs="SimSun"/>
          <w:sz w:val="28"/>
          <w:szCs w:val="28"/>
        </w:rPr>
      </w:pPr>
    </w:p>
    <w:p w:rsidR="007E4717" w:rsidRDefault="007E4717" w:rsidP="00622A95">
      <w:pPr>
        <w:widowControl w:val="0"/>
        <w:autoSpaceDE w:val="0"/>
        <w:autoSpaceDN w:val="0"/>
        <w:snapToGrid/>
        <w:spacing w:after="0"/>
        <w:ind w:firstLineChars="150" w:firstLine="420"/>
        <w:rPr>
          <w:rFonts w:ascii="SimSun" w:hAnsi="SimSun" w:cs="SimSun"/>
          <w:sz w:val="28"/>
          <w:szCs w:val="28"/>
        </w:rPr>
      </w:pPr>
    </w:p>
    <w:p w:rsidR="007E4717" w:rsidRDefault="007E4717" w:rsidP="00622A95">
      <w:pPr>
        <w:widowControl w:val="0"/>
        <w:autoSpaceDE w:val="0"/>
        <w:autoSpaceDN w:val="0"/>
        <w:snapToGrid/>
        <w:spacing w:after="0"/>
        <w:ind w:firstLineChars="150" w:firstLine="420"/>
        <w:rPr>
          <w:rFonts w:ascii="SimSun" w:hAnsi="SimSun" w:cs="SimSun"/>
          <w:sz w:val="28"/>
          <w:szCs w:val="28"/>
        </w:rPr>
      </w:pPr>
    </w:p>
    <w:p w:rsidR="007E4717" w:rsidRDefault="007E4717" w:rsidP="00622A95">
      <w:pPr>
        <w:widowControl w:val="0"/>
        <w:autoSpaceDE w:val="0"/>
        <w:autoSpaceDN w:val="0"/>
        <w:snapToGrid/>
        <w:spacing w:after="0"/>
        <w:ind w:firstLineChars="150" w:firstLine="420"/>
        <w:rPr>
          <w:rFonts w:ascii="SimSun" w:hAnsi="SimSun" w:cs="SimSun"/>
          <w:sz w:val="28"/>
          <w:szCs w:val="28"/>
        </w:rPr>
      </w:pPr>
    </w:p>
    <w:p w:rsidR="007E4717" w:rsidRDefault="007E4717" w:rsidP="00622A95">
      <w:pPr>
        <w:widowControl w:val="0"/>
        <w:autoSpaceDE w:val="0"/>
        <w:autoSpaceDN w:val="0"/>
        <w:snapToGrid/>
        <w:spacing w:after="0"/>
        <w:ind w:firstLineChars="150" w:firstLine="420"/>
        <w:rPr>
          <w:rFonts w:ascii="SimSun" w:hAnsi="SimSun" w:cs="SimSun"/>
          <w:sz w:val="28"/>
          <w:szCs w:val="28"/>
        </w:rPr>
      </w:pPr>
    </w:p>
    <w:p w:rsidR="007E4717" w:rsidRDefault="007E4717" w:rsidP="00622A95">
      <w:pPr>
        <w:widowControl w:val="0"/>
        <w:autoSpaceDE w:val="0"/>
        <w:autoSpaceDN w:val="0"/>
        <w:snapToGrid/>
        <w:spacing w:after="0"/>
        <w:ind w:firstLineChars="150" w:firstLine="420"/>
        <w:rPr>
          <w:rFonts w:ascii="SimSun" w:hAnsi="SimSun" w:cs="SimSun"/>
          <w:sz w:val="28"/>
          <w:szCs w:val="28"/>
        </w:rPr>
      </w:pPr>
    </w:p>
    <w:p w:rsidR="007E4717" w:rsidRDefault="007E4717" w:rsidP="005D20DE">
      <w:pPr>
        <w:widowControl w:val="0"/>
        <w:autoSpaceDE w:val="0"/>
        <w:autoSpaceDN w:val="0"/>
        <w:snapToGrid/>
        <w:spacing w:after="0"/>
        <w:rPr>
          <w:rFonts w:ascii="黑体" w:eastAsia="黑体" w:hAnsi="Calibri" w:cs="黑体"/>
          <w:sz w:val="30"/>
          <w:szCs w:val="30"/>
        </w:rPr>
      </w:pPr>
      <w:r>
        <w:rPr>
          <w:rFonts w:ascii="黑体" w:eastAsia="黑体" w:hAnsi="Calibri" w:cs="黑体" w:hint="eastAsia"/>
          <w:sz w:val="30"/>
          <w:szCs w:val="30"/>
        </w:rPr>
        <w:t>临床研究</w:t>
      </w:r>
    </w:p>
    <w:p w:rsidR="007E4717" w:rsidRDefault="007E4717" w:rsidP="005D20DE">
      <w:pPr>
        <w:widowControl w:val="0"/>
        <w:autoSpaceDE w:val="0"/>
        <w:autoSpaceDN w:val="0"/>
        <w:snapToGrid/>
        <w:spacing w:after="0"/>
        <w:rPr>
          <w:rFonts w:ascii="黑体" w:eastAsia="黑体" w:hAnsi="Calibri" w:cs="黑体"/>
          <w:sz w:val="24"/>
          <w:szCs w:val="24"/>
        </w:rPr>
      </w:pPr>
      <w:r>
        <w:rPr>
          <w:rFonts w:ascii="黑体" w:eastAsia="黑体" w:hAnsi="Calibri" w:cs="黑体" w:hint="eastAsia"/>
          <w:sz w:val="24"/>
          <w:szCs w:val="24"/>
        </w:rPr>
        <w:t>一、病例选择</w:t>
      </w:r>
    </w:p>
    <w:p w:rsidR="007E4717" w:rsidRDefault="007E4717" w:rsidP="00D82616">
      <w:pPr>
        <w:widowControl w:val="0"/>
        <w:autoSpaceDE w:val="0"/>
        <w:autoSpaceDN w:val="0"/>
        <w:snapToGrid/>
        <w:spacing w:after="0"/>
        <w:outlineLvl w:val="0"/>
        <w:rPr>
          <w:rFonts w:ascii="宋体" w:eastAsia="宋体" w:hAnsi="Calibri" w:cs="宋体"/>
          <w:sz w:val="24"/>
          <w:szCs w:val="24"/>
        </w:rPr>
      </w:pPr>
      <w:r>
        <w:rPr>
          <w:rFonts w:ascii="宋体" w:eastAsia="宋体" w:hAnsi="Calibri" w:cs="宋体" w:hint="eastAsia"/>
          <w:sz w:val="24"/>
          <w:szCs w:val="24"/>
        </w:rPr>
        <w:t>（一）西医诊断标准</w:t>
      </w:r>
    </w:p>
    <w:p w:rsidR="007E4717" w:rsidRDefault="007E4717" w:rsidP="005D20DE">
      <w:pPr>
        <w:widowControl w:val="0"/>
        <w:autoSpaceDE w:val="0"/>
        <w:autoSpaceDN w:val="0"/>
        <w:snapToGrid/>
        <w:spacing w:after="0"/>
        <w:rPr>
          <w:rFonts w:ascii="宋体" w:eastAsia="宋体" w:hAnsi="Calibri" w:cs="宋体"/>
          <w:sz w:val="24"/>
          <w:szCs w:val="24"/>
        </w:rPr>
      </w:pPr>
      <w:r>
        <w:rPr>
          <w:rFonts w:ascii="宋体" w:eastAsia="宋体" w:hAnsi="Calibri" w:cs="宋体" w:hint="eastAsia"/>
          <w:sz w:val="24"/>
          <w:szCs w:val="24"/>
        </w:rPr>
        <w:t>西医诊断标准参照全国腹水学术研讨会制定的</w:t>
      </w:r>
      <w:proofErr w:type="gramStart"/>
      <w:r>
        <w:rPr>
          <w:rFonts w:ascii="宋体" w:eastAsia="宋体" w:hAnsi="Calibri" w:cs="宋体" w:hint="eastAsia"/>
          <w:sz w:val="24"/>
          <w:szCs w:val="24"/>
        </w:rPr>
        <w:t>《</w:t>
      </w:r>
      <w:proofErr w:type="gramEnd"/>
      <w:r>
        <w:rPr>
          <w:rFonts w:ascii="宋体" w:eastAsia="宋体" w:hAnsi="Calibri" w:cs="宋体" w:hint="eastAsia"/>
          <w:sz w:val="24"/>
          <w:szCs w:val="24"/>
        </w:rPr>
        <w:t>良恶性腹水鉴别诊断的参考意</w:t>
      </w:r>
    </w:p>
    <w:p w:rsidR="007E4717" w:rsidRDefault="007E4717" w:rsidP="005D20DE">
      <w:pPr>
        <w:widowControl w:val="0"/>
        <w:autoSpaceDE w:val="0"/>
        <w:autoSpaceDN w:val="0"/>
        <w:snapToGrid/>
        <w:spacing w:after="0"/>
        <w:rPr>
          <w:rFonts w:ascii="宋体" w:eastAsia="宋体" w:hAnsi="Calibri" w:cs="宋体"/>
          <w:sz w:val="24"/>
          <w:szCs w:val="24"/>
        </w:rPr>
      </w:pPr>
      <w:r>
        <w:rPr>
          <w:rFonts w:ascii="宋体" w:eastAsia="宋体" w:hAnsi="Calibri" w:cs="宋体" w:hint="eastAsia"/>
          <w:sz w:val="24"/>
          <w:szCs w:val="24"/>
        </w:rPr>
        <w:t>见</w:t>
      </w:r>
      <w:proofErr w:type="gramStart"/>
      <w:r>
        <w:rPr>
          <w:rFonts w:ascii="宋体" w:eastAsia="宋体" w:hAnsi="Calibri" w:cs="宋体" w:hint="eastAsia"/>
          <w:sz w:val="24"/>
          <w:szCs w:val="24"/>
        </w:rPr>
        <w:t>》</w:t>
      </w:r>
      <w:proofErr w:type="gramEnd"/>
      <w:r>
        <w:rPr>
          <w:rFonts w:ascii="宋体" w:eastAsia="宋体" w:hAnsi="Calibri" w:cs="宋体" w:hint="eastAsia"/>
          <w:sz w:val="24"/>
          <w:szCs w:val="24"/>
        </w:rPr>
        <w:t>，癌性腹水的诊断有以下几点：</w:t>
      </w:r>
    </w:p>
    <w:p w:rsidR="007E4717" w:rsidRDefault="007E4717" w:rsidP="005D20DE">
      <w:pPr>
        <w:widowControl w:val="0"/>
        <w:autoSpaceDE w:val="0"/>
        <w:autoSpaceDN w:val="0"/>
        <w:snapToGrid/>
        <w:spacing w:after="0"/>
        <w:rPr>
          <w:rFonts w:ascii="宋体" w:eastAsia="宋体" w:hAnsi="Calibri" w:cs="宋体"/>
          <w:sz w:val="24"/>
          <w:szCs w:val="24"/>
        </w:rPr>
      </w:pPr>
      <w:r>
        <w:rPr>
          <w:rFonts w:ascii="TimesNewRomanPSMT" w:eastAsia="黑体" w:hAnsi="TimesNewRomanPSMT" w:cs="TimesNewRomanPSMT"/>
          <w:sz w:val="24"/>
          <w:szCs w:val="24"/>
        </w:rPr>
        <w:t>a</w:t>
      </w:r>
      <w:r>
        <w:rPr>
          <w:rFonts w:ascii="宋体" w:eastAsia="宋体" w:hAnsi="Calibri" w:cs="宋体" w:hint="eastAsia"/>
          <w:sz w:val="24"/>
          <w:szCs w:val="24"/>
        </w:rPr>
        <w:t>．已确诊的恶性肿瘤病人出现腹水，腹水中癌细胞阳性。</w:t>
      </w:r>
    </w:p>
    <w:p w:rsidR="007E4717" w:rsidRDefault="007E4717" w:rsidP="005D20DE">
      <w:pPr>
        <w:widowControl w:val="0"/>
        <w:autoSpaceDE w:val="0"/>
        <w:autoSpaceDN w:val="0"/>
        <w:snapToGrid/>
        <w:spacing w:after="0"/>
        <w:rPr>
          <w:rFonts w:ascii="宋体" w:eastAsia="宋体" w:hAnsi="Calibri" w:cs="宋体"/>
          <w:sz w:val="24"/>
          <w:szCs w:val="24"/>
        </w:rPr>
      </w:pPr>
      <w:r>
        <w:rPr>
          <w:rFonts w:ascii="TimesNewRomanPSMT" w:eastAsia="黑体" w:hAnsi="TimesNewRomanPSMT" w:cs="TimesNewRomanPSMT"/>
          <w:sz w:val="24"/>
          <w:szCs w:val="24"/>
        </w:rPr>
        <w:t>b</w:t>
      </w:r>
      <w:r>
        <w:rPr>
          <w:rFonts w:ascii="宋体" w:eastAsia="宋体" w:hAnsi="Calibri" w:cs="宋体" w:hint="eastAsia"/>
          <w:sz w:val="24"/>
          <w:szCs w:val="24"/>
        </w:rPr>
        <w:t>．已确诊的恶性肿瘤病人出现腹水，细胞学阴性，排除心、肝、肾脏等疾病引</w:t>
      </w:r>
    </w:p>
    <w:p w:rsidR="007E4717" w:rsidRDefault="007E4717" w:rsidP="005D20DE">
      <w:pPr>
        <w:widowControl w:val="0"/>
        <w:autoSpaceDE w:val="0"/>
        <w:autoSpaceDN w:val="0"/>
        <w:snapToGrid/>
        <w:spacing w:after="0"/>
        <w:rPr>
          <w:rFonts w:ascii="宋体" w:eastAsia="宋体" w:hAnsi="Calibri" w:cs="宋体"/>
          <w:sz w:val="24"/>
          <w:szCs w:val="24"/>
        </w:rPr>
      </w:pPr>
      <w:r>
        <w:rPr>
          <w:rFonts w:ascii="宋体" w:eastAsia="宋体" w:hAnsi="Calibri" w:cs="宋体" w:hint="eastAsia"/>
          <w:sz w:val="24"/>
          <w:szCs w:val="24"/>
        </w:rPr>
        <w:t>起的良性腹水。</w:t>
      </w:r>
    </w:p>
    <w:p w:rsidR="007E4717" w:rsidRDefault="007E4717" w:rsidP="005D20DE">
      <w:pPr>
        <w:widowControl w:val="0"/>
        <w:autoSpaceDE w:val="0"/>
        <w:autoSpaceDN w:val="0"/>
        <w:snapToGrid/>
        <w:spacing w:after="0"/>
        <w:rPr>
          <w:rFonts w:ascii="宋体" w:eastAsia="宋体" w:hAnsi="Calibri" w:cs="宋体"/>
          <w:sz w:val="24"/>
          <w:szCs w:val="24"/>
        </w:rPr>
      </w:pPr>
      <w:r>
        <w:rPr>
          <w:rFonts w:ascii="TimesNewRomanPSMT" w:eastAsia="黑体" w:hAnsi="TimesNewRomanPSMT" w:cs="TimesNewRomanPSMT"/>
          <w:sz w:val="24"/>
          <w:szCs w:val="24"/>
        </w:rPr>
        <w:t>c</w:t>
      </w:r>
      <w:r>
        <w:rPr>
          <w:rFonts w:ascii="宋体" w:eastAsia="宋体" w:hAnsi="Calibri" w:cs="宋体" w:hint="eastAsia"/>
          <w:sz w:val="24"/>
          <w:szCs w:val="24"/>
        </w:rPr>
        <w:t>．腹水病人，腹水中</w:t>
      </w:r>
      <w:r>
        <w:rPr>
          <w:rFonts w:ascii="TimesNewRomanPSMT" w:eastAsia="黑体" w:hAnsi="TimesNewRomanPSMT" w:cs="TimesNewRomanPSMT"/>
          <w:sz w:val="24"/>
          <w:szCs w:val="24"/>
        </w:rPr>
        <w:t>AFP</w:t>
      </w:r>
      <w:r>
        <w:rPr>
          <w:rFonts w:ascii="宋体" w:eastAsia="宋体" w:hAnsi="Calibri" w:cs="宋体" w:hint="eastAsia"/>
          <w:sz w:val="24"/>
          <w:szCs w:val="24"/>
        </w:rPr>
        <w:t>（甲胎蛋白）、</w:t>
      </w:r>
      <w:r>
        <w:rPr>
          <w:rFonts w:ascii="TimesNewRomanPSMT" w:eastAsia="黑体" w:hAnsi="TimesNewRomanPSMT" w:cs="TimesNewRomanPSMT"/>
          <w:sz w:val="24"/>
          <w:szCs w:val="24"/>
        </w:rPr>
        <w:t>CEA</w:t>
      </w:r>
      <w:r>
        <w:rPr>
          <w:rFonts w:ascii="宋体" w:eastAsia="宋体" w:hAnsi="Calibri" w:cs="宋体" w:hint="eastAsia"/>
          <w:sz w:val="24"/>
          <w:szCs w:val="24"/>
        </w:rPr>
        <w:t>（癌胚抗原）、</w:t>
      </w:r>
      <w:r>
        <w:rPr>
          <w:rFonts w:ascii="TimesNewRomanPSMT" w:eastAsia="黑体" w:hAnsi="TimesNewRomanPSMT" w:cs="TimesNewRomanPSMT"/>
          <w:sz w:val="24"/>
          <w:szCs w:val="24"/>
        </w:rPr>
        <w:t>CA125</w:t>
      </w:r>
      <w:r>
        <w:rPr>
          <w:rFonts w:ascii="宋体" w:eastAsia="宋体" w:hAnsi="Calibri" w:cs="宋体" w:hint="eastAsia"/>
          <w:sz w:val="24"/>
          <w:szCs w:val="24"/>
        </w:rPr>
        <w:t>（卵巢癌</w:t>
      </w:r>
    </w:p>
    <w:p w:rsidR="007E4717" w:rsidRDefault="007E4717" w:rsidP="005D20DE">
      <w:pPr>
        <w:widowControl w:val="0"/>
        <w:autoSpaceDE w:val="0"/>
        <w:autoSpaceDN w:val="0"/>
        <w:snapToGrid/>
        <w:spacing w:after="0"/>
        <w:rPr>
          <w:rFonts w:ascii="宋体" w:eastAsia="宋体" w:hAnsi="Calibri" w:cs="宋体"/>
          <w:sz w:val="24"/>
          <w:szCs w:val="24"/>
        </w:rPr>
      </w:pPr>
      <w:r>
        <w:rPr>
          <w:rFonts w:ascii="宋体" w:eastAsia="宋体" w:hAnsi="Calibri" w:cs="宋体" w:hint="eastAsia"/>
          <w:sz w:val="24"/>
          <w:szCs w:val="24"/>
        </w:rPr>
        <w:t>相关抗原）、</w:t>
      </w:r>
      <w:r>
        <w:rPr>
          <w:rFonts w:ascii="TimesNewRomanPSMT" w:eastAsia="黑体" w:hAnsi="TimesNewRomanPSMT" w:cs="TimesNewRomanPSMT"/>
          <w:sz w:val="24"/>
          <w:szCs w:val="24"/>
        </w:rPr>
        <w:t>LDH</w:t>
      </w:r>
      <w:r>
        <w:rPr>
          <w:rFonts w:ascii="宋体" w:eastAsia="宋体" w:hAnsi="Calibri" w:cs="宋体" w:hint="eastAsia"/>
          <w:sz w:val="24"/>
          <w:szCs w:val="24"/>
        </w:rPr>
        <w:t>（乳酸脱氢酶）、</w:t>
      </w:r>
      <w:r>
        <w:rPr>
          <w:rFonts w:ascii="TimesNewRomanPSMT" w:eastAsia="黑体" w:hAnsi="TimesNewRomanPSMT" w:cs="TimesNewRomanPSMT"/>
          <w:sz w:val="24"/>
          <w:szCs w:val="24"/>
        </w:rPr>
        <w:t>Ft</w:t>
      </w:r>
      <w:r>
        <w:rPr>
          <w:rFonts w:ascii="宋体" w:eastAsia="宋体" w:hAnsi="Calibri" w:cs="宋体" w:hint="eastAsia"/>
          <w:sz w:val="24"/>
          <w:szCs w:val="24"/>
        </w:rPr>
        <w:t>（铁蛋白）、</w:t>
      </w:r>
      <w:r>
        <w:rPr>
          <w:rFonts w:ascii="TimesNewRomanPSMT" w:eastAsia="黑体" w:hAnsi="TimesNewRomanPSMT" w:cs="TimesNewRomanPSMT"/>
          <w:sz w:val="24"/>
          <w:szCs w:val="24"/>
        </w:rPr>
        <w:t>Fn</w:t>
      </w:r>
      <w:r>
        <w:rPr>
          <w:rFonts w:ascii="宋体" w:eastAsia="宋体" w:hAnsi="Calibri" w:cs="宋体" w:hint="eastAsia"/>
          <w:sz w:val="24"/>
          <w:szCs w:val="24"/>
        </w:rPr>
        <w:t>（纤维连接素）、</w:t>
      </w:r>
      <w:r>
        <w:rPr>
          <w:rFonts w:ascii="TimesNewRomanPSMT" w:eastAsia="黑体" w:hAnsi="TimesNewRomanPSMT" w:cs="TimesNewRomanPSMT"/>
          <w:sz w:val="24"/>
          <w:szCs w:val="24"/>
        </w:rPr>
        <w:t>Ch</w:t>
      </w:r>
      <w:r>
        <w:rPr>
          <w:rFonts w:ascii="宋体" w:eastAsia="宋体" w:hAnsi="Calibri" w:cs="宋体" w:hint="eastAsia"/>
          <w:sz w:val="24"/>
          <w:szCs w:val="24"/>
        </w:rPr>
        <w:t>（胆固醇）等增高，有助于癌性腹水的诊断。</w:t>
      </w:r>
    </w:p>
    <w:p w:rsidR="007E4717" w:rsidRDefault="007E4717" w:rsidP="005D20DE">
      <w:pPr>
        <w:widowControl w:val="0"/>
        <w:autoSpaceDE w:val="0"/>
        <w:autoSpaceDN w:val="0"/>
        <w:snapToGrid/>
        <w:spacing w:after="0"/>
        <w:rPr>
          <w:rFonts w:ascii="宋体" w:eastAsia="宋体" w:hAnsi="Calibri" w:cs="宋体"/>
          <w:sz w:val="24"/>
          <w:szCs w:val="24"/>
        </w:rPr>
      </w:pPr>
      <w:r>
        <w:rPr>
          <w:rFonts w:ascii="宋体" w:eastAsia="宋体" w:hAnsi="Calibri" w:cs="宋体" w:hint="eastAsia"/>
          <w:sz w:val="24"/>
          <w:szCs w:val="24"/>
        </w:rPr>
        <w:t>符合（</w:t>
      </w:r>
      <w:r>
        <w:rPr>
          <w:rFonts w:ascii="TimesNewRomanPSMT" w:eastAsia="黑体" w:hAnsi="TimesNewRomanPSMT" w:cs="TimesNewRomanPSMT"/>
          <w:sz w:val="24"/>
          <w:szCs w:val="24"/>
        </w:rPr>
        <w:t>a</w:t>
      </w:r>
      <w:r>
        <w:rPr>
          <w:rFonts w:ascii="宋体" w:eastAsia="宋体" w:hAnsi="Calibri" w:cs="宋体" w:hint="eastAsia"/>
          <w:sz w:val="24"/>
          <w:szCs w:val="24"/>
        </w:rPr>
        <w:t>）＋（</w:t>
      </w:r>
      <w:r>
        <w:rPr>
          <w:rFonts w:ascii="TimesNewRomanPSMT" w:eastAsia="黑体" w:hAnsi="TimesNewRomanPSMT" w:cs="TimesNewRomanPSMT"/>
          <w:sz w:val="24"/>
          <w:szCs w:val="24"/>
        </w:rPr>
        <w:t>b</w:t>
      </w:r>
      <w:r>
        <w:rPr>
          <w:rFonts w:ascii="宋体" w:eastAsia="宋体" w:hAnsi="Calibri" w:cs="宋体" w:hint="eastAsia"/>
          <w:sz w:val="24"/>
          <w:szCs w:val="24"/>
        </w:rPr>
        <w:t>）＋（</w:t>
      </w:r>
      <w:r>
        <w:rPr>
          <w:rFonts w:ascii="TimesNewRomanPSMT" w:eastAsia="黑体" w:hAnsi="TimesNewRomanPSMT" w:cs="TimesNewRomanPSMT"/>
          <w:sz w:val="24"/>
          <w:szCs w:val="24"/>
        </w:rPr>
        <w:t>c</w:t>
      </w:r>
      <w:r>
        <w:rPr>
          <w:rFonts w:ascii="宋体" w:eastAsia="宋体" w:hAnsi="Calibri" w:cs="宋体" w:hint="eastAsia"/>
          <w:sz w:val="24"/>
          <w:szCs w:val="24"/>
        </w:rPr>
        <w:t>）或（</w:t>
      </w:r>
      <w:r>
        <w:rPr>
          <w:rFonts w:ascii="TimesNewRomanPSMT" w:eastAsia="黑体" w:hAnsi="TimesNewRomanPSMT" w:cs="TimesNewRomanPSMT"/>
          <w:sz w:val="24"/>
          <w:szCs w:val="24"/>
        </w:rPr>
        <w:t>a</w:t>
      </w:r>
      <w:r>
        <w:rPr>
          <w:rFonts w:ascii="宋体" w:eastAsia="宋体" w:hAnsi="Calibri" w:cs="宋体" w:hint="eastAsia"/>
          <w:sz w:val="24"/>
          <w:szCs w:val="24"/>
        </w:rPr>
        <w:t>）＋（</w:t>
      </w:r>
      <w:r>
        <w:rPr>
          <w:rFonts w:ascii="TimesNewRomanPSMT" w:eastAsia="黑体" w:hAnsi="TimesNewRomanPSMT" w:cs="TimesNewRomanPSMT"/>
          <w:sz w:val="24"/>
          <w:szCs w:val="24"/>
        </w:rPr>
        <w:t>c</w:t>
      </w:r>
      <w:r>
        <w:rPr>
          <w:rFonts w:ascii="宋体" w:eastAsia="宋体" w:hAnsi="Calibri" w:cs="宋体" w:hint="eastAsia"/>
          <w:sz w:val="24"/>
          <w:szCs w:val="24"/>
        </w:rPr>
        <w:t>）或（</w:t>
      </w:r>
      <w:r>
        <w:rPr>
          <w:rFonts w:ascii="TimesNewRomanPSMT" w:eastAsia="黑体" w:hAnsi="TimesNewRomanPSMT" w:cs="TimesNewRomanPSMT"/>
          <w:sz w:val="24"/>
          <w:szCs w:val="24"/>
        </w:rPr>
        <w:t>b</w:t>
      </w:r>
      <w:r>
        <w:rPr>
          <w:rFonts w:ascii="宋体" w:eastAsia="宋体" w:hAnsi="Calibri" w:cs="宋体" w:hint="eastAsia"/>
          <w:sz w:val="24"/>
          <w:szCs w:val="24"/>
        </w:rPr>
        <w:t>）＋（</w:t>
      </w:r>
      <w:r>
        <w:rPr>
          <w:rFonts w:ascii="TimesNewRomanPSMT" w:eastAsia="黑体" w:hAnsi="TimesNewRomanPSMT" w:cs="TimesNewRomanPSMT"/>
          <w:sz w:val="24"/>
          <w:szCs w:val="24"/>
        </w:rPr>
        <w:t>c</w:t>
      </w:r>
      <w:r>
        <w:rPr>
          <w:rFonts w:ascii="宋体" w:eastAsia="宋体" w:hAnsi="Calibri" w:cs="宋体" w:hint="eastAsia"/>
          <w:sz w:val="24"/>
          <w:szCs w:val="24"/>
        </w:rPr>
        <w:t>）者，均可诊断。</w:t>
      </w:r>
    </w:p>
    <w:p w:rsidR="007E4717" w:rsidRDefault="007E4717" w:rsidP="00D82616">
      <w:pPr>
        <w:widowControl w:val="0"/>
        <w:autoSpaceDE w:val="0"/>
        <w:autoSpaceDN w:val="0"/>
        <w:snapToGrid/>
        <w:spacing w:after="0"/>
        <w:outlineLvl w:val="0"/>
        <w:rPr>
          <w:rFonts w:ascii="宋体" w:eastAsia="宋体" w:hAnsi="Calibri" w:cs="宋体"/>
          <w:sz w:val="24"/>
          <w:szCs w:val="24"/>
        </w:rPr>
      </w:pPr>
      <w:r>
        <w:rPr>
          <w:rFonts w:ascii="宋体" w:eastAsia="宋体" w:hAnsi="Calibri" w:cs="宋体" w:hint="eastAsia"/>
          <w:sz w:val="24"/>
          <w:szCs w:val="24"/>
        </w:rPr>
        <w:t>（二）中医诊断标准</w:t>
      </w:r>
    </w:p>
    <w:p w:rsidR="007E4717" w:rsidRDefault="007E4717" w:rsidP="005D20DE">
      <w:pPr>
        <w:widowControl w:val="0"/>
        <w:autoSpaceDE w:val="0"/>
        <w:autoSpaceDN w:val="0"/>
        <w:snapToGrid/>
        <w:spacing w:after="0"/>
        <w:rPr>
          <w:rFonts w:ascii="宋体" w:eastAsia="宋体" w:hAnsi="Calibri" w:cs="宋体"/>
          <w:sz w:val="24"/>
          <w:szCs w:val="24"/>
        </w:rPr>
      </w:pPr>
      <w:r>
        <w:rPr>
          <w:rFonts w:ascii="宋体" w:eastAsia="宋体" w:hAnsi="Calibri" w:cs="宋体" w:hint="eastAsia"/>
          <w:sz w:val="24"/>
          <w:szCs w:val="24"/>
        </w:rPr>
        <w:t>中医脾肾阳虚证候诊</w:t>
      </w:r>
      <w:proofErr w:type="gramStart"/>
      <w:r>
        <w:rPr>
          <w:rFonts w:ascii="宋体" w:eastAsia="宋体" w:hAnsi="Calibri" w:cs="宋体" w:hint="eastAsia"/>
          <w:sz w:val="24"/>
          <w:szCs w:val="24"/>
        </w:rPr>
        <w:t>断标准</w:t>
      </w:r>
      <w:proofErr w:type="gramEnd"/>
      <w:r>
        <w:rPr>
          <w:rFonts w:ascii="宋体" w:eastAsia="宋体" w:hAnsi="Calibri" w:cs="宋体" w:hint="eastAsia"/>
          <w:sz w:val="24"/>
          <w:szCs w:val="24"/>
        </w:rPr>
        <w:t>参照《中药新药临床研究指导原则》</w:t>
      </w:r>
      <w:r>
        <w:rPr>
          <w:rFonts w:ascii="TimesNewRomanPSMT" w:eastAsia="黑体" w:hAnsi="TimesNewRomanPSMT" w:cs="TimesNewRomanPSMT"/>
          <w:sz w:val="16"/>
          <w:szCs w:val="16"/>
        </w:rPr>
        <w:t>[3]</w:t>
      </w:r>
      <w:r>
        <w:rPr>
          <w:rFonts w:ascii="宋体" w:eastAsia="宋体" w:hAnsi="Calibri" w:cs="宋体" w:hint="eastAsia"/>
          <w:sz w:val="24"/>
          <w:szCs w:val="24"/>
        </w:rPr>
        <w:t>中“中药新药治疗脾气虚证的临床研究指导原则”及“中药新药治疗寒湿困脾证的临床研究指导原则”和《中医内科学》</w:t>
      </w:r>
      <w:r>
        <w:rPr>
          <w:rFonts w:ascii="TimesNewRomanPSMT" w:eastAsia="黑体" w:hAnsi="TimesNewRomanPSMT" w:cs="TimesNewRomanPSMT"/>
          <w:sz w:val="16"/>
          <w:szCs w:val="16"/>
        </w:rPr>
        <w:t>[4]</w:t>
      </w:r>
      <w:r>
        <w:rPr>
          <w:rFonts w:ascii="宋体" w:eastAsia="宋体" w:hAnsi="Calibri" w:cs="宋体" w:hint="eastAsia"/>
          <w:sz w:val="24"/>
          <w:szCs w:val="24"/>
        </w:rPr>
        <w:t>中“臌胀”的“脾肾阳虚”型的相关内容，同时结合临床，拟定本研究中“脾肾阳虚”证候诊</w:t>
      </w:r>
      <w:proofErr w:type="gramStart"/>
      <w:r>
        <w:rPr>
          <w:rFonts w:ascii="宋体" w:eastAsia="宋体" w:hAnsi="Calibri" w:cs="宋体" w:hint="eastAsia"/>
          <w:sz w:val="24"/>
          <w:szCs w:val="24"/>
        </w:rPr>
        <w:t>断标准</w:t>
      </w:r>
      <w:proofErr w:type="gramEnd"/>
      <w:r>
        <w:rPr>
          <w:rFonts w:ascii="宋体" w:eastAsia="宋体" w:hAnsi="Calibri" w:cs="宋体" w:hint="eastAsia"/>
          <w:sz w:val="24"/>
          <w:szCs w:val="24"/>
        </w:rPr>
        <w:t>如下：</w:t>
      </w:r>
    </w:p>
    <w:p w:rsidR="007E4717" w:rsidRDefault="007E4717" w:rsidP="005D20DE">
      <w:pPr>
        <w:widowControl w:val="0"/>
        <w:autoSpaceDE w:val="0"/>
        <w:autoSpaceDN w:val="0"/>
        <w:snapToGrid/>
        <w:spacing w:after="0"/>
        <w:rPr>
          <w:rFonts w:ascii="宋体" w:eastAsia="宋体" w:hAnsi="Calibri" w:cs="宋体"/>
          <w:sz w:val="24"/>
          <w:szCs w:val="24"/>
        </w:rPr>
      </w:pPr>
      <w:r>
        <w:rPr>
          <w:rFonts w:ascii="宋体" w:eastAsia="宋体" w:hAnsi="Calibri" w:cs="宋体" w:hint="eastAsia"/>
          <w:sz w:val="24"/>
          <w:szCs w:val="24"/>
        </w:rPr>
        <w:t>主症：腹部</w:t>
      </w:r>
      <w:proofErr w:type="gramStart"/>
      <w:r>
        <w:rPr>
          <w:rFonts w:ascii="宋体" w:eastAsia="宋体" w:hAnsi="Calibri" w:cs="宋体" w:hint="eastAsia"/>
          <w:sz w:val="24"/>
          <w:szCs w:val="24"/>
        </w:rPr>
        <w:t>坚</w:t>
      </w:r>
      <w:proofErr w:type="gramEnd"/>
      <w:r>
        <w:rPr>
          <w:rFonts w:ascii="宋体" w:eastAsia="宋体" w:hAnsi="Calibri" w:cs="宋体" w:hint="eastAsia"/>
          <w:sz w:val="24"/>
          <w:szCs w:val="24"/>
        </w:rPr>
        <w:t>满，青筋显露，面色晦暗。</w:t>
      </w:r>
    </w:p>
    <w:p w:rsidR="007E4717" w:rsidRDefault="007E4717" w:rsidP="005D20DE">
      <w:pPr>
        <w:widowControl w:val="0"/>
        <w:autoSpaceDE w:val="0"/>
        <w:autoSpaceDN w:val="0"/>
        <w:snapToGrid/>
        <w:spacing w:after="0"/>
        <w:rPr>
          <w:rFonts w:ascii="宋体" w:eastAsia="宋体" w:hAnsi="Calibri" w:cs="宋体"/>
          <w:sz w:val="24"/>
          <w:szCs w:val="24"/>
        </w:rPr>
      </w:pPr>
      <w:r>
        <w:rPr>
          <w:rFonts w:ascii="宋体" w:eastAsia="宋体" w:hAnsi="Calibri" w:cs="宋体" w:hint="eastAsia"/>
          <w:sz w:val="24"/>
          <w:szCs w:val="24"/>
        </w:rPr>
        <w:t>次症：乏力倦怠，肢体浮肿，大便稀薄，食少纳呆，小便短少。病人多有恶病质</w:t>
      </w:r>
    </w:p>
    <w:p w:rsidR="007E4717" w:rsidRDefault="007E4717" w:rsidP="005D20DE">
      <w:pPr>
        <w:widowControl w:val="0"/>
        <w:autoSpaceDE w:val="0"/>
        <w:autoSpaceDN w:val="0"/>
        <w:snapToGrid/>
        <w:spacing w:after="0"/>
        <w:rPr>
          <w:rFonts w:ascii="宋体" w:eastAsia="宋体" w:hAnsi="Calibri" w:cs="宋体"/>
          <w:sz w:val="24"/>
          <w:szCs w:val="24"/>
        </w:rPr>
      </w:pPr>
      <w:r>
        <w:rPr>
          <w:rFonts w:ascii="宋体" w:eastAsia="宋体" w:hAnsi="Calibri" w:cs="宋体" w:hint="eastAsia"/>
          <w:sz w:val="24"/>
          <w:szCs w:val="24"/>
        </w:rPr>
        <w:t>的症状，形体消瘦明显。</w:t>
      </w:r>
      <w:proofErr w:type="gramStart"/>
      <w:r>
        <w:rPr>
          <w:rFonts w:ascii="宋体" w:eastAsia="宋体" w:hAnsi="Calibri" w:cs="宋体" w:hint="eastAsia"/>
          <w:sz w:val="24"/>
          <w:szCs w:val="24"/>
        </w:rPr>
        <w:t>舌淡苔少薄白</w:t>
      </w:r>
      <w:proofErr w:type="gramEnd"/>
      <w:r>
        <w:rPr>
          <w:rFonts w:ascii="宋体" w:eastAsia="宋体" w:hAnsi="Calibri" w:cs="宋体" w:hint="eastAsia"/>
          <w:sz w:val="24"/>
          <w:szCs w:val="24"/>
        </w:rPr>
        <w:t>，脉弱而无力。</w:t>
      </w:r>
      <w:r>
        <w:rPr>
          <w:rFonts w:ascii="宋体" w:eastAsia="宋体" w:hAnsi="Calibri" w:cs="宋体"/>
          <w:sz w:val="24"/>
          <w:szCs w:val="24"/>
        </w:rPr>
        <w:t>(</w:t>
      </w:r>
      <w:proofErr w:type="gramStart"/>
      <w:r w:rsidRPr="005339F4">
        <w:rPr>
          <w:rFonts w:ascii="宋体" w:eastAsia="宋体" w:hAnsi="Calibri" w:cs="宋体" w:hint="eastAsia"/>
          <w:color w:val="FF0000"/>
          <w:sz w:val="24"/>
          <w:szCs w:val="24"/>
        </w:rPr>
        <w:t>本症状</w:t>
      </w:r>
      <w:proofErr w:type="gramEnd"/>
      <w:r w:rsidRPr="005339F4">
        <w:rPr>
          <w:rFonts w:ascii="宋体" w:eastAsia="宋体" w:hAnsi="Calibri" w:cs="宋体" w:hint="eastAsia"/>
          <w:color w:val="FF0000"/>
          <w:sz w:val="24"/>
          <w:szCs w:val="24"/>
        </w:rPr>
        <w:t>需要修改</w:t>
      </w:r>
      <w:r>
        <w:rPr>
          <w:rFonts w:ascii="宋体" w:eastAsia="宋体" w:hAnsi="Calibri" w:cs="宋体"/>
          <w:sz w:val="24"/>
          <w:szCs w:val="24"/>
        </w:rPr>
        <w:t>)</w:t>
      </w:r>
    </w:p>
    <w:p w:rsidR="007E4717" w:rsidRDefault="007E4717" w:rsidP="005D20DE">
      <w:pPr>
        <w:widowControl w:val="0"/>
        <w:autoSpaceDE w:val="0"/>
        <w:autoSpaceDN w:val="0"/>
        <w:snapToGrid/>
        <w:spacing w:after="0"/>
        <w:rPr>
          <w:rFonts w:ascii="宋体" w:eastAsia="宋体" w:hAnsi="Calibri" w:cs="宋体"/>
          <w:sz w:val="24"/>
          <w:szCs w:val="24"/>
        </w:rPr>
      </w:pPr>
      <w:r>
        <w:rPr>
          <w:rFonts w:ascii="宋体" w:eastAsia="宋体" w:hAnsi="Calibri" w:cs="宋体" w:hint="eastAsia"/>
          <w:sz w:val="24"/>
          <w:szCs w:val="24"/>
        </w:rPr>
        <w:t>主症</w:t>
      </w:r>
      <w:r>
        <w:rPr>
          <w:rFonts w:ascii="TimesNewRomanPSMT" w:eastAsia="黑体" w:hAnsi="TimesNewRomanPSMT" w:cs="TimesNewRomanPSMT"/>
          <w:sz w:val="24"/>
          <w:szCs w:val="24"/>
        </w:rPr>
        <w:t xml:space="preserve">3 </w:t>
      </w:r>
      <w:r>
        <w:rPr>
          <w:rFonts w:ascii="宋体" w:eastAsia="宋体" w:hAnsi="Calibri" w:cs="宋体" w:hint="eastAsia"/>
          <w:sz w:val="24"/>
          <w:szCs w:val="24"/>
        </w:rPr>
        <w:t>项（腹部</w:t>
      </w:r>
      <w:proofErr w:type="gramStart"/>
      <w:r>
        <w:rPr>
          <w:rFonts w:ascii="宋体" w:eastAsia="宋体" w:hAnsi="Calibri" w:cs="宋体" w:hint="eastAsia"/>
          <w:sz w:val="24"/>
          <w:szCs w:val="24"/>
        </w:rPr>
        <w:t>坚</w:t>
      </w:r>
      <w:proofErr w:type="gramEnd"/>
      <w:r>
        <w:rPr>
          <w:rFonts w:ascii="宋体" w:eastAsia="宋体" w:hAnsi="Calibri" w:cs="宋体" w:hint="eastAsia"/>
          <w:sz w:val="24"/>
          <w:szCs w:val="24"/>
        </w:rPr>
        <w:t>满必备）；或主症</w:t>
      </w:r>
      <w:r>
        <w:rPr>
          <w:rFonts w:ascii="TimesNewRomanPSMT" w:eastAsia="黑体" w:hAnsi="TimesNewRomanPSMT" w:cs="TimesNewRomanPSMT"/>
          <w:sz w:val="24"/>
          <w:szCs w:val="24"/>
        </w:rPr>
        <w:t xml:space="preserve">2 </w:t>
      </w:r>
      <w:r>
        <w:rPr>
          <w:rFonts w:ascii="宋体" w:eastAsia="宋体" w:hAnsi="Calibri" w:cs="宋体" w:hint="eastAsia"/>
          <w:sz w:val="24"/>
          <w:szCs w:val="24"/>
        </w:rPr>
        <w:t>项（腹部</w:t>
      </w:r>
      <w:proofErr w:type="gramStart"/>
      <w:r>
        <w:rPr>
          <w:rFonts w:ascii="宋体" w:eastAsia="宋体" w:hAnsi="Calibri" w:cs="宋体" w:hint="eastAsia"/>
          <w:sz w:val="24"/>
          <w:szCs w:val="24"/>
        </w:rPr>
        <w:t>坚</w:t>
      </w:r>
      <w:proofErr w:type="gramEnd"/>
      <w:r>
        <w:rPr>
          <w:rFonts w:ascii="宋体" w:eastAsia="宋体" w:hAnsi="Calibri" w:cs="宋体" w:hint="eastAsia"/>
          <w:sz w:val="24"/>
          <w:szCs w:val="24"/>
        </w:rPr>
        <w:t>满必备），加次症</w:t>
      </w:r>
      <w:r>
        <w:rPr>
          <w:rFonts w:ascii="TimesNewRomanPSMT" w:eastAsia="黑体" w:hAnsi="TimesNewRomanPSMT" w:cs="TimesNewRomanPSMT"/>
          <w:sz w:val="24"/>
          <w:szCs w:val="24"/>
        </w:rPr>
        <w:t xml:space="preserve">2 </w:t>
      </w:r>
      <w:r>
        <w:rPr>
          <w:rFonts w:ascii="宋体" w:eastAsia="宋体" w:hAnsi="Calibri" w:cs="宋体" w:hint="eastAsia"/>
          <w:sz w:val="24"/>
          <w:szCs w:val="24"/>
        </w:rPr>
        <w:t>项，即可</w:t>
      </w:r>
    </w:p>
    <w:p w:rsidR="007E4717" w:rsidRDefault="007E4717" w:rsidP="005D20DE">
      <w:pPr>
        <w:widowControl w:val="0"/>
        <w:autoSpaceDE w:val="0"/>
        <w:autoSpaceDN w:val="0"/>
        <w:snapToGrid/>
        <w:spacing w:after="0"/>
        <w:rPr>
          <w:rFonts w:ascii="宋体" w:eastAsia="宋体" w:hAnsi="Calibri" w:cs="宋体"/>
          <w:sz w:val="24"/>
          <w:szCs w:val="24"/>
        </w:rPr>
      </w:pPr>
      <w:r>
        <w:rPr>
          <w:rFonts w:ascii="宋体" w:eastAsia="宋体" w:hAnsi="Calibri" w:cs="宋体" w:hint="eastAsia"/>
          <w:sz w:val="24"/>
          <w:szCs w:val="24"/>
        </w:rPr>
        <w:t>诊断。</w:t>
      </w:r>
    </w:p>
    <w:p w:rsidR="007E4717" w:rsidRDefault="007E4717" w:rsidP="00D82616">
      <w:pPr>
        <w:spacing w:line="220" w:lineRule="atLeast"/>
        <w:outlineLvl w:val="0"/>
        <w:rPr>
          <w:rFonts w:ascii="宋体" w:eastAsia="宋体" w:hAnsi="Calibri" w:cs="宋体"/>
          <w:sz w:val="24"/>
          <w:szCs w:val="24"/>
        </w:rPr>
      </w:pPr>
      <w:r>
        <w:rPr>
          <w:rFonts w:ascii="宋体" w:eastAsia="宋体" w:hAnsi="Calibri" w:cs="宋体" w:hint="eastAsia"/>
          <w:sz w:val="24"/>
          <w:szCs w:val="24"/>
        </w:rPr>
        <w:t>（三）中医症状分级量化标准</w:t>
      </w:r>
    </w:p>
    <w:p w:rsidR="007E4717" w:rsidRDefault="007E4717" w:rsidP="00D31D50">
      <w:pPr>
        <w:spacing w:line="220" w:lineRule="atLeast"/>
        <w:rPr>
          <w:rFonts w:ascii="宋体" w:eastAsia="宋体" w:hAnsi="Calibri" w:cs="宋体"/>
          <w:sz w:val="24"/>
          <w:szCs w:val="24"/>
        </w:rPr>
      </w:pPr>
      <w:r>
        <w:rPr>
          <w:rFonts w:ascii="宋体" w:eastAsia="宋体" w:hAnsi="Calibri" w:cs="宋体" w:hint="eastAsia"/>
          <w:sz w:val="24"/>
          <w:szCs w:val="24"/>
        </w:rPr>
        <w:t>表</w:t>
      </w:r>
      <w:r>
        <w:rPr>
          <w:rFonts w:ascii="宋体" w:eastAsia="宋体" w:hAnsi="Calibri" w:cs="宋体"/>
          <w:sz w:val="24"/>
          <w:szCs w:val="24"/>
        </w:rPr>
        <w:t xml:space="preserve">1 </w:t>
      </w:r>
      <w:r>
        <w:rPr>
          <w:rFonts w:ascii="宋体" w:eastAsia="宋体" w:hAnsi="Calibri" w:cs="宋体" w:hint="eastAsia"/>
          <w:sz w:val="24"/>
          <w:szCs w:val="24"/>
        </w:rPr>
        <w:t>中医症状分级量化标准</w:t>
      </w:r>
    </w:p>
    <w:p w:rsidR="007E4717" w:rsidRDefault="007E4717" w:rsidP="00D31D50">
      <w:pPr>
        <w:spacing w:line="220" w:lineRule="atLeast"/>
        <w:rPr>
          <w:rFonts w:ascii="宋体" w:eastAsia="宋体" w:hAnsi="Calibri" w:cs="宋体"/>
          <w:sz w:val="24"/>
          <w:szCs w:val="24"/>
        </w:rPr>
      </w:pPr>
    </w:p>
    <w:p w:rsidR="007E4717" w:rsidRDefault="007E4717" w:rsidP="00D31D50">
      <w:pPr>
        <w:spacing w:line="220" w:lineRule="atLeast"/>
        <w:rPr>
          <w:rFonts w:ascii="宋体" w:eastAsia="宋体" w:hAnsi="Calibri" w:cs="宋体"/>
          <w:sz w:val="24"/>
          <w:szCs w:val="24"/>
        </w:rPr>
      </w:pPr>
    </w:p>
    <w:p w:rsidR="007E4717" w:rsidRDefault="007E4717" w:rsidP="00D31D50">
      <w:pPr>
        <w:spacing w:line="220" w:lineRule="atLeast"/>
        <w:rPr>
          <w:rFonts w:ascii="宋体" w:eastAsia="宋体" w:hAnsi="Calibri" w:cs="宋体"/>
          <w:sz w:val="24"/>
          <w:szCs w:val="24"/>
        </w:rPr>
      </w:pPr>
    </w:p>
    <w:p w:rsidR="007E4717" w:rsidRDefault="007E4717" w:rsidP="00D31D50">
      <w:pPr>
        <w:spacing w:line="220" w:lineRule="atLeast"/>
        <w:rPr>
          <w:rFonts w:ascii="宋体" w:eastAsia="宋体" w:hAnsi="Calibri" w:cs="宋体"/>
          <w:sz w:val="24"/>
          <w:szCs w:val="24"/>
        </w:rPr>
      </w:pPr>
    </w:p>
    <w:p w:rsidR="007E4717" w:rsidRDefault="007E4717" w:rsidP="00D31D50">
      <w:pPr>
        <w:spacing w:line="220" w:lineRule="atLeast"/>
        <w:rPr>
          <w:rFonts w:ascii="宋体" w:eastAsia="宋体" w:hAnsi="Calibri" w:cs="宋体"/>
          <w:sz w:val="24"/>
          <w:szCs w:val="24"/>
        </w:rPr>
      </w:pPr>
    </w:p>
    <w:p w:rsidR="007E4717" w:rsidRDefault="007E4717" w:rsidP="00D31D50">
      <w:pPr>
        <w:spacing w:line="220" w:lineRule="atLeast"/>
        <w:rPr>
          <w:rFonts w:ascii="宋体" w:eastAsia="宋体" w:hAnsi="Calibri" w:cs="宋体"/>
          <w:sz w:val="24"/>
          <w:szCs w:val="24"/>
        </w:rPr>
      </w:pPr>
    </w:p>
    <w:p w:rsidR="007E4717" w:rsidRDefault="007E4717" w:rsidP="00D31D50">
      <w:pPr>
        <w:spacing w:line="220" w:lineRule="atLeast"/>
        <w:rPr>
          <w:rFonts w:ascii="宋体" w:eastAsia="宋体" w:hAnsi="Calibri" w:cs="宋体"/>
          <w:sz w:val="24"/>
          <w:szCs w:val="24"/>
        </w:rPr>
      </w:pPr>
    </w:p>
    <w:p w:rsidR="007E4717" w:rsidRDefault="007E4717" w:rsidP="00D31D50">
      <w:pPr>
        <w:spacing w:line="220" w:lineRule="atLeast"/>
        <w:rPr>
          <w:rFonts w:ascii="宋体" w:eastAsia="宋体" w:hAnsi="Calibri" w:cs="宋体"/>
          <w:sz w:val="24"/>
          <w:szCs w:val="24"/>
        </w:rPr>
      </w:pPr>
    </w:p>
    <w:p w:rsidR="007E4717" w:rsidRDefault="007E4717" w:rsidP="00D31D50">
      <w:pPr>
        <w:spacing w:line="220" w:lineRule="atLeast"/>
        <w:rPr>
          <w:rFonts w:ascii="宋体" w:eastAsia="宋体" w:hAnsi="Calibri" w:cs="宋体"/>
          <w:sz w:val="24"/>
          <w:szCs w:val="24"/>
        </w:rPr>
      </w:pPr>
    </w:p>
    <w:p w:rsidR="007E4717" w:rsidRDefault="007E4717" w:rsidP="005339F4">
      <w:pPr>
        <w:widowControl w:val="0"/>
        <w:autoSpaceDE w:val="0"/>
        <w:autoSpaceDN w:val="0"/>
        <w:snapToGrid/>
        <w:spacing w:after="0"/>
        <w:rPr>
          <w:rFonts w:ascii="宋体" w:eastAsia="宋体" w:hAnsi="Calibri" w:cs="宋体"/>
          <w:sz w:val="21"/>
          <w:szCs w:val="21"/>
        </w:rPr>
      </w:pPr>
      <w:r>
        <w:rPr>
          <w:rFonts w:ascii="宋体" w:eastAsia="宋体" w:hAnsi="Calibri" w:cs="宋体" w:hint="eastAsia"/>
          <w:sz w:val="21"/>
          <w:szCs w:val="21"/>
        </w:rPr>
        <w:lastRenderedPageBreak/>
        <w:t>注：无症状记为</w:t>
      </w:r>
      <w:r>
        <w:rPr>
          <w:rFonts w:ascii="TimesNewRomanPSMT" w:eastAsia="黑体" w:hAnsi="TimesNewRomanPSMT" w:cs="TimesNewRomanPSMT"/>
          <w:sz w:val="21"/>
          <w:szCs w:val="21"/>
        </w:rPr>
        <w:t xml:space="preserve">0 </w:t>
      </w:r>
      <w:r>
        <w:rPr>
          <w:rFonts w:ascii="宋体" w:eastAsia="宋体" w:hAnsi="Calibri" w:cs="宋体" w:hint="eastAsia"/>
          <w:sz w:val="21"/>
          <w:szCs w:val="21"/>
        </w:rPr>
        <w:t>分；轻度记为</w:t>
      </w:r>
      <w:r>
        <w:rPr>
          <w:rFonts w:ascii="TimesNewRomanPSMT" w:eastAsia="黑体" w:hAnsi="TimesNewRomanPSMT" w:cs="TimesNewRomanPSMT"/>
          <w:sz w:val="21"/>
          <w:szCs w:val="21"/>
        </w:rPr>
        <w:t xml:space="preserve">1 </w:t>
      </w:r>
      <w:r>
        <w:rPr>
          <w:rFonts w:ascii="宋体" w:eastAsia="宋体" w:hAnsi="Calibri" w:cs="宋体" w:hint="eastAsia"/>
          <w:sz w:val="21"/>
          <w:szCs w:val="21"/>
        </w:rPr>
        <w:t>分；中度记为</w:t>
      </w:r>
      <w:r>
        <w:rPr>
          <w:rFonts w:ascii="TimesNewRomanPSMT" w:eastAsia="黑体" w:hAnsi="TimesNewRomanPSMT" w:cs="TimesNewRomanPSMT"/>
          <w:sz w:val="21"/>
          <w:szCs w:val="21"/>
        </w:rPr>
        <w:t xml:space="preserve">2 </w:t>
      </w:r>
      <w:r>
        <w:rPr>
          <w:rFonts w:ascii="宋体" w:eastAsia="宋体" w:hAnsi="Calibri" w:cs="宋体" w:hint="eastAsia"/>
          <w:sz w:val="21"/>
          <w:szCs w:val="21"/>
        </w:rPr>
        <w:t>分；重度记为</w:t>
      </w:r>
      <w:r>
        <w:rPr>
          <w:rFonts w:ascii="TimesNewRomanPSMT" w:eastAsia="黑体" w:hAnsi="TimesNewRomanPSMT" w:cs="TimesNewRomanPSMT"/>
          <w:sz w:val="21"/>
          <w:szCs w:val="21"/>
        </w:rPr>
        <w:t xml:space="preserve">3 </w:t>
      </w:r>
      <w:r>
        <w:rPr>
          <w:rFonts w:ascii="宋体" w:eastAsia="宋体" w:hAnsi="Calibri" w:cs="宋体" w:hint="eastAsia"/>
          <w:sz w:val="21"/>
          <w:szCs w:val="21"/>
        </w:rPr>
        <w:t>分。</w:t>
      </w:r>
    </w:p>
    <w:p w:rsidR="007E4717" w:rsidRDefault="007E4717" w:rsidP="00D82616">
      <w:pPr>
        <w:widowControl w:val="0"/>
        <w:autoSpaceDE w:val="0"/>
        <w:autoSpaceDN w:val="0"/>
        <w:snapToGrid/>
        <w:spacing w:after="0"/>
        <w:outlineLvl w:val="0"/>
        <w:rPr>
          <w:rFonts w:ascii="宋体" w:eastAsia="宋体" w:hAnsi="Calibri" w:cs="宋体"/>
          <w:sz w:val="24"/>
          <w:szCs w:val="24"/>
        </w:rPr>
      </w:pPr>
      <w:r>
        <w:rPr>
          <w:rFonts w:ascii="宋体" w:eastAsia="宋体" w:hAnsi="Calibri" w:cs="宋体" w:hint="eastAsia"/>
          <w:sz w:val="24"/>
          <w:szCs w:val="24"/>
        </w:rPr>
        <w:t>（四）病例选择标准</w:t>
      </w:r>
    </w:p>
    <w:p w:rsidR="007E4717" w:rsidRDefault="007E4717" w:rsidP="005339F4">
      <w:pPr>
        <w:widowControl w:val="0"/>
        <w:autoSpaceDE w:val="0"/>
        <w:autoSpaceDN w:val="0"/>
        <w:snapToGrid/>
        <w:spacing w:after="0"/>
        <w:rPr>
          <w:rFonts w:ascii="宋体" w:eastAsia="宋体" w:hAnsi="Calibri" w:cs="宋体"/>
          <w:sz w:val="24"/>
          <w:szCs w:val="24"/>
        </w:rPr>
      </w:pPr>
      <w:r>
        <w:rPr>
          <w:rFonts w:ascii="TimesNewRomanPSMT" w:eastAsia="黑体" w:hAnsi="TimesNewRomanPSMT" w:cs="TimesNewRomanPSMT"/>
          <w:sz w:val="24"/>
          <w:szCs w:val="24"/>
        </w:rPr>
        <w:t>1</w:t>
      </w:r>
      <w:r>
        <w:rPr>
          <w:rFonts w:ascii="宋体" w:eastAsia="宋体" w:hAnsi="Calibri" w:cs="宋体" w:hint="eastAsia"/>
          <w:sz w:val="24"/>
          <w:szCs w:val="24"/>
        </w:rPr>
        <w:t>．纳入标准</w:t>
      </w:r>
    </w:p>
    <w:p w:rsidR="007E4717" w:rsidRPr="00F2113B" w:rsidRDefault="007E4717" w:rsidP="00F2113B">
      <w:pPr>
        <w:widowControl w:val="0"/>
        <w:autoSpaceDE w:val="0"/>
        <w:autoSpaceDN w:val="0"/>
        <w:snapToGrid/>
        <w:spacing w:after="0"/>
        <w:rPr>
          <w:rFonts w:ascii="宋体" w:eastAsia="宋体" w:hAnsi="Calibri" w:cs="宋体"/>
          <w:sz w:val="21"/>
          <w:szCs w:val="21"/>
        </w:rPr>
      </w:pPr>
      <w:r w:rsidRPr="00F2113B">
        <w:rPr>
          <w:rFonts w:ascii="宋体" w:eastAsia="宋体" w:hAnsi="Calibri" w:cs="宋体" w:hint="eastAsia"/>
          <w:sz w:val="21"/>
          <w:szCs w:val="21"/>
        </w:rPr>
        <w:t>①已确诊的恶性肿瘤患者出现腹水</w:t>
      </w:r>
      <w:r w:rsidRPr="00F2113B">
        <w:rPr>
          <w:rFonts w:ascii="宋体" w:eastAsia="宋体" w:hAnsi="Calibri" w:cs="宋体"/>
          <w:sz w:val="21"/>
          <w:szCs w:val="21"/>
        </w:rPr>
        <w:t>,KPS</w:t>
      </w:r>
      <w:r w:rsidRPr="00F2113B">
        <w:rPr>
          <w:rFonts w:ascii="宋体" w:eastAsia="宋体" w:hAnsi="Calibri" w:cs="宋体" w:hint="eastAsia"/>
          <w:sz w:val="21"/>
          <w:szCs w:val="21"/>
        </w:rPr>
        <w:t>评分≥</w:t>
      </w:r>
      <w:r w:rsidRPr="00F2113B">
        <w:rPr>
          <w:rFonts w:ascii="宋体" w:eastAsia="宋体" w:hAnsi="Calibri" w:cs="宋体"/>
          <w:sz w:val="21"/>
          <w:szCs w:val="21"/>
        </w:rPr>
        <w:t>20</w:t>
      </w:r>
      <w:r w:rsidRPr="00F2113B">
        <w:rPr>
          <w:rFonts w:ascii="宋体" w:eastAsia="宋体" w:hAnsi="Calibri" w:cs="宋体" w:hint="eastAsia"/>
          <w:sz w:val="21"/>
          <w:szCs w:val="21"/>
        </w:rPr>
        <w:t>分；</w:t>
      </w:r>
    </w:p>
    <w:p w:rsidR="007E4717" w:rsidRPr="00F2113B" w:rsidRDefault="007E4717" w:rsidP="00F2113B">
      <w:pPr>
        <w:widowControl w:val="0"/>
        <w:autoSpaceDE w:val="0"/>
        <w:autoSpaceDN w:val="0"/>
        <w:snapToGrid/>
        <w:spacing w:after="0"/>
        <w:rPr>
          <w:rFonts w:ascii="宋体" w:eastAsia="宋体" w:hAnsi="Calibri" w:cs="宋体"/>
          <w:sz w:val="21"/>
          <w:szCs w:val="21"/>
        </w:rPr>
      </w:pPr>
      <w:r w:rsidRPr="00F2113B">
        <w:rPr>
          <w:rFonts w:ascii="宋体" w:eastAsia="宋体" w:hAnsi="Calibri" w:cs="宋体" w:hint="eastAsia"/>
          <w:sz w:val="21"/>
          <w:szCs w:val="21"/>
        </w:rPr>
        <w:t>②参照全国腹水学术研讨会制定的《良恶性腹水鉴别诊断的参考意见》及</w:t>
      </w:r>
      <w:r w:rsidRPr="00F2113B">
        <w:rPr>
          <w:rFonts w:ascii="宋体" w:eastAsia="宋体" w:hAnsi="Calibri" w:cs="宋体"/>
          <w:sz w:val="21"/>
          <w:szCs w:val="21"/>
        </w:rPr>
        <w:t>2007</w:t>
      </w:r>
      <w:r w:rsidRPr="00F2113B">
        <w:rPr>
          <w:rFonts w:ascii="宋体" w:eastAsia="宋体" w:hAnsi="Calibri" w:cs="宋体" w:hint="eastAsia"/>
          <w:sz w:val="21"/>
          <w:szCs w:val="21"/>
        </w:rPr>
        <w:t>年卫生部和国家颁布的《临床疾病诊断与疗效判断标准》中恶性腹腔积液的诊断标准，腹水定量诊断为中至大量腹腔积液；</w:t>
      </w:r>
    </w:p>
    <w:p w:rsidR="007E4717" w:rsidRPr="00F2113B" w:rsidRDefault="007E4717" w:rsidP="00F2113B">
      <w:pPr>
        <w:widowControl w:val="0"/>
        <w:autoSpaceDE w:val="0"/>
        <w:autoSpaceDN w:val="0"/>
        <w:snapToGrid/>
        <w:spacing w:after="0"/>
        <w:rPr>
          <w:rFonts w:ascii="宋体" w:eastAsia="宋体" w:hAnsi="Calibri" w:cs="宋体"/>
          <w:sz w:val="21"/>
          <w:szCs w:val="21"/>
        </w:rPr>
      </w:pPr>
      <w:r w:rsidRPr="00F2113B">
        <w:rPr>
          <w:rFonts w:ascii="宋体" w:eastAsia="宋体" w:hAnsi="Calibri" w:cs="宋体" w:hint="eastAsia"/>
          <w:sz w:val="21"/>
          <w:szCs w:val="21"/>
        </w:rPr>
        <w:t>③血清白蛋白≥</w:t>
      </w:r>
      <w:r w:rsidRPr="00F2113B">
        <w:rPr>
          <w:rFonts w:ascii="宋体" w:eastAsia="宋体" w:hAnsi="Calibri" w:cs="宋体"/>
          <w:sz w:val="21"/>
          <w:szCs w:val="21"/>
        </w:rPr>
        <w:t>30g/L</w:t>
      </w:r>
      <w:r w:rsidRPr="00F2113B">
        <w:rPr>
          <w:rFonts w:ascii="宋体" w:eastAsia="宋体" w:hAnsi="Calibri" w:cs="宋体" w:hint="eastAsia"/>
          <w:sz w:val="21"/>
          <w:szCs w:val="21"/>
        </w:rPr>
        <w:t>；</w:t>
      </w:r>
    </w:p>
    <w:p w:rsidR="007E4717" w:rsidRPr="00F2113B" w:rsidRDefault="007E4717" w:rsidP="00F2113B">
      <w:pPr>
        <w:widowControl w:val="0"/>
        <w:autoSpaceDE w:val="0"/>
        <w:autoSpaceDN w:val="0"/>
        <w:snapToGrid/>
        <w:spacing w:after="0"/>
        <w:rPr>
          <w:rFonts w:ascii="宋体" w:eastAsia="宋体" w:hAnsi="Calibri" w:cs="宋体"/>
          <w:sz w:val="21"/>
          <w:szCs w:val="21"/>
        </w:rPr>
      </w:pPr>
      <w:r w:rsidRPr="00F2113B">
        <w:rPr>
          <w:rFonts w:ascii="宋体" w:eastAsia="宋体" w:hAnsi="Calibri" w:cs="宋体" w:hint="eastAsia"/>
          <w:sz w:val="21"/>
          <w:szCs w:val="21"/>
        </w:rPr>
        <w:t>④预计存活期</w:t>
      </w:r>
      <w:r w:rsidRPr="00F2113B">
        <w:rPr>
          <w:rFonts w:ascii="宋体" w:eastAsia="宋体" w:hAnsi="Calibri" w:cs="宋体"/>
          <w:sz w:val="21"/>
          <w:szCs w:val="21"/>
        </w:rPr>
        <w:t>4</w:t>
      </w:r>
      <w:r w:rsidRPr="00F2113B">
        <w:rPr>
          <w:rFonts w:ascii="宋体" w:eastAsia="宋体" w:hAnsi="Calibri" w:cs="宋体" w:hint="eastAsia"/>
          <w:sz w:val="21"/>
          <w:szCs w:val="21"/>
        </w:rPr>
        <w:t>周以上；</w:t>
      </w:r>
    </w:p>
    <w:p w:rsidR="007E4717" w:rsidRPr="00F2113B" w:rsidRDefault="007E4717" w:rsidP="00F2113B">
      <w:pPr>
        <w:widowControl w:val="0"/>
        <w:autoSpaceDE w:val="0"/>
        <w:autoSpaceDN w:val="0"/>
        <w:snapToGrid/>
        <w:spacing w:after="0"/>
        <w:rPr>
          <w:rFonts w:ascii="宋体" w:eastAsia="宋体" w:hAnsi="Calibri" w:cs="宋体"/>
          <w:sz w:val="21"/>
          <w:szCs w:val="21"/>
        </w:rPr>
      </w:pPr>
      <w:r w:rsidRPr="00F2113B">
        <w:rPr>
          <w:rFonts w:ascii="宋体" w:eastAsia="宋体" w:hAnsi="Calibri" w:cs="宋体" w:hint="eastAsia"/>
          <w:sz w:val="21"/>
          <w:szCs w:val="21"/>
        </w:rPr>
        <w:t>⑤无心、肝、肾功能衰竭表现；</w:t>
      </w:r>
    </w:p>
    <w:p w:rsidR="007E4717" w:rsidRPr="00F2113B" w:rsidRDefault="007E4717" w:rsidP="00F2113B">
      <w:pPr>
        <w:widowControl w:val="0"/>
        <w:autoSpaceDE w:val="0"/>
        <w:autoSpaceDN w:val="0"/>
        <w:snapToGrid/>
        <w:spacing w:after="0"/>
        <w:rPr>
          <w:rFonts w:ascii="宋体" w:eastAsia="宋体" w:hAnsi="Calibri" w:cs="宋体"/>
          <w:sz w:val="21"/>
          <w:szCs w:val="21"/>
        </w:rPr>
      </w:pPr>
      <w:r w:rsidRPr="00F2113B">
        <w:rPr>
          <w:rFonts w:ascii="宋体" w:eastAsia="宋体" w:hAnsi="Calibri" w:cs="宋体" w:hint="eastAsia"/>
          <w:sz w:val="21"/>
          <w:szCs w:val="21"/>
        </w:rPr>
        <w:t>⑥观察的临床内容记载完整；</w:t>
      </w:r>
    </w:p>
    <w:p w:rsidR="007E4717" w:rsidRPr="00F2113B" w:rsidRDefault="007E4717" w:rsidP="00F2113B">
      <w:pPr>
        <w:widowControl w:val="0"/>
        <w:autoSpaceDE w:val="0"/>
        <w:autoSpaceDN w:val="0"/>
        <w:snapToGrid/>
        <w:spacing w:after="0"/>
        <w:rPr>
          <w:rFonts w:ascii="宋体" w:eastAsia="宋体" w:hAnsi="Calibri" w:cs="宋体"/>
          <w:sz w:val="24"/>
          <w:szCs w:val="24"/>
        </w:rPr>
      </w:pPr>
      <w:r w:rsidRPr="00F2113B">
        <w:rPr>
          <w:rFonts w:ascii="宋体" w:eastAsia="宋体" w:hAnsi="Calibri" w:cs="宋体" w:hint="eastAsia"/>
          <w:sz w:val="21"/>
          <w:szCs w:val="21"/>
        </w:rPr>
        <w:t>⑦</w:t>
      </w:r>
      <w:r>
        <w:rPr>
          <w:rFonts w:ascii="宋体" w:eastAsia="宋体" w:hAnsi="Calibri" w:cs="宋体" w:hint="eastAsia"/>
          <w:sz w:val="24"/>
          <w:szCs w:val="24"/>
        </w:rPr>
        <w:t>符合中医脾肾阳虚型诊断标准；</w:t>
      </w:r>
    </w:p>
    <w:p w:rsidR="007E4717" w:rsidRPr="00F2113B" w:rsidRDefault="007E4717" w:rsidP="00F2113B">
      <w:pPr>
        <w:widowControl w:val="0"/>
        <w:autoSpaceDE w:val="0"/>
        <w:autoSpaceDN w:val="0"/>
        <w:snapToGrid/>
        <w:spacing w:after="0"/>
        <w:rPr>
          <w:rFonts w:ascii="宋体" w:eastAsia="宋体" w:hAnsi="Calibri" w:cs="宋体"/>
          <w:sz w:val="21"/>
          <w:szCs w:val="21"/>
        </w:rPr>
      </w:pPr>
      <w:r w:rsidRPr="00F2113B">
        <w:rPr>
          <w:rFonts w:ascii="宋体" w:eastAsia="宋体" w:hAnsi="Calibri" w:cs="宋体" w:hint="eastAsia"/>
          <w:sz w:val="21"/>
          <w:szCs w:val="21"/>
        </w:rPr>
        <w:t>⑧接受治疗期间未再口服其它中药汤剂或散剂的治疗。</w:t>
      </w:r>
    </w:p>
    <w:p w:rsidR="007E4717" w:rsidRPr="00F2113B" w:rsidRDefault="007E4717" w:rsidP="00F2113B">
      <w:pPr>
        <w:widowControl w:val="0"/>
        <w:autoSpaceDE w:val="0"/>
        <w:autoSpaceDN w:val="0"/>
        <w:snapToGrid/>
        <w:spacing w:after="0"/>
        <w:rPr>
          <w:rFonts w:ascii="宋体" w:eastAsia="宋体" w:hAnsi="Calibri" w:cs="宋体"/>
          <w:sz w:val="21"/>
          <w:szCs w:val="21"/>
        </w:rPr>
      </w:pPr>
      <w:r>
        <w:rPr>
          <w:rFonts w:ascii="宋体" w:eastAsia="宋体" w:hAnsi="宋体" w:cs="宋体" w:hint="eastAsia"/>
          <w:sz w:val="21"/>
          <w:szCs w:val="21"/>
        </w:rPr>
        <w:t>⑨</w:t>
      </w:r>
      <w:r w:rsidRPr="00F2113B">
        <w:rPr>
          <w:rFonts w:ascii="宋体" w:eastAsia="宋体" w:hAnsi="Calibri" w:cs="宋体" w:hint="eastAsia"/>
          <w:sz w:val="21"/>
          <w:szCs w:val="21"/>
        </w:rPr>
        <w:t>患者及家属知情同意，自愿参加本研究，依从性好。</w:t>
      </w:r>
    </w:p>
    <w:p w:rsidR="007E4717" w:rsidRDefault="007E4717" w:rsidP="005339F4">
      <w:pPr>
        <w:widowControl w:val="0"/>
        <w:autoSpaceDE w:val="0"/>
        <w:autoSpaceDN w:val="0"/>
        <w:snapToGrid/>
        <w:spacing w:after="0"/>
        <w:rPr>
          <w:rFonts w:ascii="宋体" w:eastAsia="宋体" w:hAnsi="Calibri" w:cs="宋体"/>
          <w:sz w:val="24"/>
          <w:szCs w:val="24"/>
        </w:rPr>
      </w:pPr>
      <w:r>
        <w:rPr>
          <w:rFonts w:ascii="TimesNewRomanPSMT" w:eastAsia="黑体" w:hAnsi="TimesNewRomanPSMT" w:cs="TimesNewRomanPSMT"/>
          <w:sz w:val="24"/>
          <w:szCs w:val="24"/>
        </w:rPr>
        <w:t>2</w:t>
      </w:r>
      <w:r>
        <w:rPr>
          <w:rFonts w:ascii="宋体" w:eastAsia="宋体" w:hAnsi="Calibri" w:cs="宋体" w:hint="eastAsia"/>
          <w:sz w:val="24"/>
          <w:szCs w:val="24"/>
        </w:rPr>
        <w:t>．排除标准</w:t>
      </w:r>
    </w:p>
    <w:p w:rsidR="007E4717" w:rsidRPr="00F2113B" w:rsidRDefault="007E4717" w:rsidP="00F2113B">
      <w:pPr>
        <w:widowControl w:val="0"/>
        <w:autoSpaceDE w:val="0"/>
        <w:autoSpaceDN w:val="0"/>
        <w:snapToGrid/>
        <w:spacing w:after="0"/>
        <w:rPr>
          <w:rFonts w:ascii="宋体" w:eastAsia="宋体" w:hAnsi="Calibri" w:cs="宋体"/>
          <w:sz w:val="21"/>
          <w:szCs w:val="21"/>
        </w:rPr>
      </w:pPr>
      <w:r w:rsidRPr="00F2113B">
        <w:rPr>
          <w:rFonts w:ascii="宋体" w:eastAsia="宋体" w:hAnsi="Calibri" w:cs="宋体" w:hint="eastAsia"/>
          <w:sz w:val="21"/>
          <w:szCs w:val="21"/>
        </w:rPr>
        <w:t>①</w:t>
      </w:r>
      <w:r w:rsidRPr="00F2113B">
        <w:rPr>
          <w:rFonts w:ascii="宋体" w:eastAsia="宋体" w:hAnsi="Calibri" w:cs="宋体"/>
          <w:sz w:val="21"/>
          <w:szCs w:val="21"/>
        </w:rPr>
        <w:t>.</w:t>
      </w:r>
      <w:r w:rsidRPr="00F2113B">
        <w:rPr>
          <w:rFonts w:ascii="宋体" w:eastAsia="宋体" w:hAnsi="Calibri" w:cs="宋体" w:hint="eastAsia"/>
          <w:sz w:val="21"/>
          <w:szCs w:val="21"/>
        </w:rPr>
        <w:t>不符合纳入标准，或资料不全，影响疗效判断者；</w:t>
      </w:r>
    </w:p>
    <w:p w:rsidR="007E4717" w:rsidRPr="00F2113B" w:rsidRDefault="007E4717" w:rsidP="00F2113B">
      <w:pPr>
        <w:widowControl w:val="0"/>
        <w:autoSpaceDE w:val="0"/>
        <w:autoSpaceDN w:val="0"/>
        <w:snapToGrid/>
        <w:spacing w:after="0"/>
        <w:rPr>
          <w:rFonts w:ascii="宋体" w:eastAsia="宋体" w:hAnsi="Calibri" w:cs="宋体"/>
          <w:sz w:val="21"/>
          <w:szCs w:val="21"/>
        </w:rPr>
      </w:pPr>
      <w:r w:rsidRPr="00F2113B">
        <w:rPr>
          <w:rFonts w:ascii="宋体" w:eastAsia="宋体" w:hAnsi="Calibri" w:cs="宋体" w:hint="eastAsia"/>
          <w:sz w:val="21"/>
          <w:szCs w:val="21"/>
        </w:rPr>
        <w:t>②</w:t>
      </w:r>
      <w:r w:rsidRPr="00F2113B">
        <w:rPr>
          <w:rFonts w:ascii="宋体" w:eastAsia="宋体" w:hAnsi="Calibri" w:cs="宋体"/>
          <w:sz w:val="21"/>
          <w:szCs w:val="21"/>
        </w:rPr>
        <w:t>.</w:t>
      </w:r>
      <w:r w:rsidRPr="00F2113B">
        <w:rPr>
          <w:rFonts w:ascii="宋体" w:eastAsia="宋体" w:hAnsi="Calibri" w:cs="宋体" w:hint="eastAsia"/>
          <w:sz w:val="21"/>
          <w:szCs w:val="21"/>
        </w:rPr>
        <w:t>未按规定用药，无法判断疗效；</w:t>
      </w:r>
    </w:p>
    <w:p w:rsidR="007E4717" w:rsidRPr="00F2113B" w:rsidRDefault="007E4717" w:rsidP="00F2113B">
      <w:pPr>
        <w:widowControl w:val="0"/>
        <w:autoSpaceDE w:val="0"/>
        <w:autoSpaceDN w:val="0"/>
        <w:snapToGrid/>
        <w:spacing w:after="0"/>
        <w:rPr>
          <w:rFonts w:ascii="宋体" w:eastAsia="宋体" w:hAnsi="Calibri" w:cs="宋体"/>
          <w:sz w:val="21"/>
          <w:szCs w:val="21"/>
        </w:rPr>
      </w:pPr>
      <w:r w:rsidRPr="00F2113B">
        <w:rPr>
          <w:rFonts w:ascii="宋体" w:eastAsia="宋体" w:hAnsi="Calibri" w:cs="宋体" w:hint="eastAsia"/>
          <w:sz w:val="21"/>
          <w:szCs w:val="21"/>
        </w:rPr>
        <w:t>③．排除因原发性肝癌引起的恶性腹水；</w:t>
      </w:r>
    </w:p>
    <w:p w:rsidR="007E4717" w:rsidRPr="00F2113B" w:rsidRDefault="007E4717" w:rsidP="00F2113B">
      <w:pPr>
        <w:widowControl w:val="0"/>
        <w:autoSpaceDE w:val="0"/>
        <w:autoSpaceDN w:val="0"/>
        <w:snapToGrid/>
        <w:spacing w:after="0"/>
        <w:rPr>
          <w:rFonts w:ascii="宋体" w:eastAsia="宋体" w:hAnsi="Calibri" w:cs="宋体"/>
          <w:sz w:val="21"/>
          <w:szCs w:val="21"/>
        </w:rPr>
      </w:pPr>
      <w:r w:rsidRPr="00F2113B">
        <w:rPr>
          <w:rFonts w:ascii="宋体" w:eastAsia="宋体" w:hAnsi="Calibri" w:cs="宋体" w:hint="eastAsia"/>
          <w:sz w:val="21"/>
          <w:szCs w:val="21"/>
        </w:rPr>
        <w:t>④</w:t>
      </w:r>
      <w:r w:rsidRPr="00F2113B">
        <w:rPr>
          <w:rFonts w:ascii="宋体" w:eastAsia="宋体" w:hAnsi="Calibri" w:cs="宋体"/>
          <w:sz w:val="21"/>
          <w:szCs w:val="21"/>
        </w:rPr>
        <w:t>.</w:t>
      </w:r>
      <w:r w:rsidRPr="00F2113B">
        <w:rPr>
          <w:rFonts w:ascii="宋体" w:eastAsia="宋体" w:hAnsi="Calibri" w:cs="宋体" w:hint="eastAsia"/>
          <w:sz w:val="21"/>
          <w:szCs w:val="21"/>
        </w:rPr>
        <w:t>治疗期间因病情进展需要加用其他疗法者（如化疗、局部热疗等）；</w:t>
      </w:r>
    </w:p>
    <w:p w:rsidR="007E4717" w:rsidRPr="00F2113B" w:rsidRDefault="007E4717" w:rsidP="00F2113B">
      <w:pPr>
        <w:widowControl w:val="0"/>
        <w:autoSpaceDE w:val="0"/>
        <w:autoSpaceDN w:val="0"/>
        <w:snapToGrid/>
        <w:spacing w:after="0"/>
        <w:rPr>
          <w:rFonts w:ascii="宋体" w:eastAsia="宋体" w:hAnsi="Calibri" w:cs="宋体"/>
          <w:sz w:val="21"/>
          <w:szCs w:val="21"/>
        </w:rPr>
      </w:pPr>
      <w:r w:rsidRPr="00F2113B">
        <w:rPr>
          <w:rFonts w:ascii="宋体" w:eastAsia="宋体" w:hAnsi="Calibri" w:cs="宋体" w:hint="eastAsia"/>
          <w:sz w:val="21"/>
          <w:szCs w:val="21"/>
        </w:rPr>
        <w:t>⑤</w:t>
      </w:r>
      <w:r w:rsidRPr="00F2113B">
        <w:rPr>
          <w:rFonts w:ascii="宋体" w:eastAsia="宋体" w:hAnsi="Calibri" w:cs="宋体"/>
          <w:sz w:val="21"/>
          <w:szCs w:val="21"/>
        </w:rPr>
        <w:t>.</w:t>
      </w:r>
      <w:r w:rsidRPr="00F2113B">
        <w:rPr>
          <w:rFonts w:ascii="宋体" w:eastAsia="宋体" w:hAnsi="Calibri" w:cs="宋体" w:hint="eastAsia"/>
          <w:sz w:val="21"/>
          <w:szCs w:val="21"/>
        </w:rPr>
        <w:t>严重精神或神经系统疾患患者及不能配合治疗者；</w:t>
      </w:r>
    </w:p>
    <w:p w:rsidR="007E4717" w:rsidRPr="00F2113B" w:rsidRDefault="007E4717" w:rsidP="00F2113B">
      <w:pPr>
        <w:widowControl w:val="0"/>
        <w:autoSpaceDE w:val="0"/>
        <w:autoSpaceDN w:val="0"/>
        <w:snapToGrid/>
        <w:spacing w:after="0"/>
        <w:rPr>
          <w:rFonts w:ascii="宋体" w:eastAsia="宋体" w:hAnsi="Calibri" w:cs="宋体"/>
          <w:sz w:val="21"/>
          <w:szCs w:val="21"/>
        </w:rPr>
      </w:pPr>
      <w:r w:rsidRPr="00F2113B">
        <w:rPr>
          <w:rFonts w:ascii="宋体" w:eastAsia="宋体" w:hAnsi="Calibri" w:cs="宋体" w:hint="eastAsia"/>
          <w:sz w:val="21"/>
          <w:szCs w:val="21"/>
        </w:rPr>
        <w:t>⑥</w:t>
      </w:r>
      <w:r w:rsidRPr="00F2113B">
        <w:rPr>
          <w:rFonts w:ascii="宋体" w:eastAsia="宋体" w:hAnsi="Calibri" w:cs="宋体"/>
          <w:sz w:val="21"/>
          <w:szCs w:val="21"/>
        </w:rPr>
        <w:t>.</w:t>
      </w:r>
      <w:r w:rsidRPr="00F2113B">
        <w:rPr>
          <w:rFonts w:ascii="宋体" w:eastAsia="宋体" w:hAnsi="Calibri" w:cs="宋体" w:hint="eastAsia"/>
          <w:sz w:val="21"/>
          <w:szCs w:val="21"/>
        </w:rPr>
        <w:t>患者要求退出临床试验；</w:t>
      </w:r>
      <w:r w:rsidRPr="00F2113B">
        <w:rPr>
          <w:rFonts w:ascii="宋体" w:eastAsia="宋体" w:hAnsi="Calibri" w:cs="宋体"/>
          <w:sz w:val="21"/>
          <w:szCs w:val="21"/>
        </w:rPr>
        <w:t xml:space="preserve"> </w:t>
      </w:r>
    </w:p>
    <w:p w:rsidR="007E4717" w:rsidRPr="00F2113B" w:rsidRDefault="007E4717" w:rsidP="00F2113B">
      <w:pPr>
        <w:widowControl w:val="0"/>
        <w:autoSpaceDE w:val="0"/>
        <w:autoSpaceDN w:val="0"/>
        <w:snapToGrid/>
        <w:spacing w:after="0"/>
        <w:rPr>
          <w:rFonts w:ascii="宋体" w:eastAsia="宋体" w:hAnsi="Calibri" w:cs="宋体"/>
          <w:sz w:val="21"/>
          <w:szCs w:val="21"/>
        </w:rPr>
      </w:pPr>
      <w:r w:rsidRPr="00F2113B">
        <w:rPr>
          <w:rFonts w:ascii="宋体" w:eastAsia="宋体" w:hAnsi="Calibri" w:cs="宋体" w:hint="eastAsia"/>
          <w:sz w:val="21"/>
          <w:szCs w:val="21"/>
        </w:rPr>
        <w:t>⑦</w:t>
      </w:r>
      <w:r w:rsidRPr="00F2113B">
        <w:rPr>
          <w:rFonts w:ascii="宋体" w:eastAsia="宋体" w:hAnsi="Calibri" w:cs="宋体"/>
          <w:sz w:val="21"/>
          <w:szCs w:val="21"/>
        </w:rPr>
        <w:t>.</w:t>
      </w:r>
      <w:r w:rsidRPr="00F2113B">
        <w:rPr>
          <w:rFonts w:ascii="宋体" w:eastAsia="宋体" w:hAnsi="Calibri" w:cs="宋体" w:hint="eastAsia"/>
          <w:sz w:val="21"/>
          <w:szCs w:val="21"/>
        </w:rPr>
        <w:t>治疗过程中出现不能耐受或者严重不良反应者，医生判断后可终止该病例临床试验；</w:t>
      </w:r>
      <w:r w:rsidRPr="00F2113B">
        <w:rPr>
          <w:rFonts w:ascii="宋体" w:eastAsia="宋体" w:hAnsi="Calibri" w:cs="宋体"/>
          <w:sz w:val="21"/>
          <w:szCs w:val="21"/>
        </w:rPr>
        <w:t xml:space="preserve"> </w:t>
      </w:r>
    </w:p>
    <w:p w:rsidR="007E4717" w:rsidRPr="00F2113B" w:rsidRDefault="007E4717" w:rsidP="005339F4">
      <w:pPr>
        <w:widowControl w:val="0"/>
        <w:autoSpaceDE w:val="0"/>
        <w:autoSpaceDN w:val="0"/>
        <w:snapToGrid/>
        <w:spacing w:after="0"/>
        <w:rPr>
          <w:rFonts w:ascii="宋体" w:eastAsia="宋体" w:hAnsi="Calibri" w:cs="宋体"/>
          <w:sz w:val="21"/>
          <w:szCs w:val="21"/>
        </w:rPr>
      </w:pPr>
      <w:r w:rsidRPr="00F2113B">
        <w:rPr>
          <w:rFonts w:ascii="宋体" w:eastAsia="宋体" w:hAnsi="Calibri" w:cs="宋体" w:hint="eastAsia"/>
          <w:sz w:val="21"/>
          <w:szCs w:val="21"/>
        </w:rPr>
        <w:t>⑧</w:t>
      </w:r>
      <w:r w:rsidRPr="00F2113B">
        <w:rPr>
          <w:rFonts w:ascii="宋体" w:eastAsia="宋体" w:hAnsi="Calibri" w:cs="宋体"/>
          <w:sz w:val="21"/>
          <w:szCs w:val="21"/>
        </w:rPr>
        <w:t>.</w:t>
      </w:r>
      <w:r w:rsidRPr="00F2113B">
        <w:rPr>
          <w:rFonts w:ascii="宋体" w:eastAsia="宋体" w:hAnsi="Calibri" w:cs="宋体" w:hint="eastAsia"/>
          <w:sz w:val="21"/>
          <w:szCs w:val="21"/>
        </w:rPr>
        <w:t>严重肝肾功能不全、严重的肺心病伴心衰者或伴有其他系统严重疾病需要专科治疗者。</w:t>
      </w:r>
    </w:p>
    <w:p w:rsidR="007E4717" w:rsidRPr="008C090A" w:rsidRDefault="007E4717" w:rsidP="008C090A">
      <w:pPr>
        <w:widowControl w:val="0"/>
        <w:autoSpaceDE w:val="0"/>
        <w:autoSpaceDN w:val="0"/>
        <w:snapToGrid/>
        <w:spacing w:after="0"/>
        <w:rPr>
          <w:rFonts w:ascii="宋体" w:eastAsia="宋体" w:hAnsi="Calibri" w:cs="宋体"/>
          <w:sz w:val="21"/>
          <w:szCs w:val="21"/>
        </w:rPr>
      </w:pPr>
      <w:r w:rsidRPr="008C090A">
        <w:rPr>
          <w:rFonts w:ascii="宋体" w:eastAsia="宋体" w:hAnsi="Calibri" w:cs="宋体"/>
          <w:sz w:val="21"/>
          <w:szCs w:val="21"/>
        </w:rPr>
        <w:t xml:space="preserve">3. </w:t>
      </w:r>
      <w:r w:rsidRPr="008C090A">
        <w:rPr>
          <w:rFonts w:ascii="宋体" w:eastAsia="宋体" w:hAnsi="Calibri" w:cs="宋体" w:hint="eastAsia"/>
          <w:sz w:val="21"/>
          <w:szCs w:val="21"/>
        </w:rPr>
        <w:t>脱落病例：</w:t>
      </w:r>
    </w:p>
    <w:p w:rsidR="007E4717" w:rsidRPr="008C090A" w:rsidRDefault="007E4717" w:rsidP="008C090A">
      <w:pPr>
        <w:widowControl w:val="0"/>
        <w:autoSpaceDE w:val="0"/>
        <w:autoSpaceDN w:val="0"/>
        <w:snapToGrid/>
        <w:spacing w:after="0"/>
        <w:rPr>
          <w:rFonts w:ascii="宋体" w:eastAsia="宋体" w:hAnsi="Calibri" w:cs="宋体"/>
          <w:sz w:val="21"/>
          <w:szCs w:val="21"/>
        </w:rPr>
      </w:pPr>
      <w:r w:rsidRPr="008C090A">
        <w:rPr>
          <w:rFonts w:ascii="宋体" w:eastAsia="宋体" w:hAnsi="Calibri" w:cs="宋体"/>
          <w:sz w:val="21"/>
          <w:szCs w:val="21"/>
        </w:rPr>
        <w:t xml:space="preserve">1. </w:t>
      </w:r>
      <w:r w:rsidRPr="008C090A">
        <w:rPr>
          <w:rFonts w:ascii="宋体" w:eastAsia="宋体" w:hAnsi="Calibri" w:cs="宋体" w:hint="eastAsia"/>
          <w:sz w:val="21"/>
          <w:szCs w:val="21"/>
        </w:rPr>
        <w:t>未接受完整数据记录者；</w:t>
      </w:r>
    </w:p>
    <w:p w:rsidR="007E4717" w:rsidRPr="008C090A" w:rsidRDefault="007E4717" w:rsidP="008C090A">
      <w:pPr>
        <w:widowControl w:val="0"/>
        <w:autoSpaceDE w:val="0"/>
        <w:autoSpaceDN w:val="0"/>
        <w:snapToGrid/>
        <w:spacing w:after="0"/>
        <w:rPr>
          <w:rFonts w:ascii="宋体" w:eastAsia="宋体" w:hAnsi="Calibri" w:cs="宋体"/>
          <w:sz w:val="21"/>
          <w:szCs w:val="21"/>
        </w:rPr>
      </w:pPr>
      <w:r w:rsidRPr="008C090A">
        <w:rPr>
          <w:rFonts w:ascii="宋体" w:eastAsia="宋体" w:hAnsi="Calibri" w:cs="宋体"/>
          <w:sz w:val="21"/>
          <w:szCs w:val="21"/>
        </w:rPr>
        <w:t xml:space="preserve">2. </w:t>
      </w:r>
      <w:r w:rsidRPr="008C090A">
        <w:rPr>
          <w:rFonts w:ascii="宋体" w:eastAsia="宋体" w:hAnsi="Calibri" w:cs="宋体" w:hint="eastAsia"/>
          <w:sz w:val="21"/>
          <w:szCs w:val="21"/>
        </w:rPr>
        <w:t>未到研究终止日期死亡者；</w:t>
      </w:r>
    </w:p>
    <w:p w:rsidR="007E4717" w:rsidRPr="008C090A" w:rsidRDefault="007E4717" w:rsidP="008C090A">
      <w:pPr>
        <w:widowControl w:val="0"/>
        <w:autoSpaceDE w:val="0"/>
        <w:autoSpaceDN w:val="0"/>
        <w:snapToGrid/>
        <w:spacing w:after="0"/>
        <w:rPr>
          <w:rFonts w:ascii="宋体" w:eastAsia="宋体" w:hAnsi="Calibri" w:cs="宋体"/>
          <w:sz w:val="21"/>
          <w:szCs w:val="21"/>
        </w:rPr>
      </w:pPr>
    </w:p>
    <w:p w:rsidR="007E4717" w:rsidRPr="008C090A" w:rsidRDefault="007E4717" w:rsidP="008C090A">
      <w:pPr>
        <w:widowControl w:val="0"/>
        <w:autoSpaceDE w:val="0"/>
        <w:autoSpaceDN w:val="0"/>
        <w:snapToGrid/>
        <w:spacing w:after="0"/>
        <w:rPr>
          <w:rFonts w:ascii="宋体" w:eastAsia="宋体" w:hAnsi="Calibri" w:cs="宋体"/>
          <w:sz w:val="21"/>
          <w:szCs w:val="21"/>
        </w:rPr>
      </w:pPr>
      <w:r w:rsidRPr="008C090A">
        <w:rPr>
          <w:rFonts w:ascii="宋体" w:eastAsia="宋体" w:hAnsi="Calibri" w:cs="宋体"/>
          <w:sz w:val="21"/>
          <w:szCs w:val="21"/>
        </w:rPr>
        <w:t>7</w:t>
      </w:r>
      <w:r w:rsidRPr="008C090A">
        <w:rPr>
          <w:rFonts w:ascii="宋体" w:eastAsia="宋体" w:hAnsi="Calibri" w:cs="宋体" w:hint="eastAsia"/>
          <w:sz w:val="21"/>
          <w:szCs w:val="21"/>
        </w:rPr>
        <w:t>．检查癌性腹水的</w:t>
      </w:r>
      <w:r w:rsidRPr="008C090A">
        <w:rPr>
          <w:rFonts w:ascii="宋体" w:eastAsia="宋体" w:hAnsi="Calibri" w:cs="宋体"/>
          <w:sz w:val="21"/>
          <w:szCs w:val="21"/>
        </w:rPr>
        <w:t>B</w:t>
      </w:r>
      <w:proofErr w:type="gramStart"/>
      <w:r w:rsidRPr="008C090A">
        <w:rPr>
          <w:rFonts w:ascii="宋体" w:eastAsia="宋体" w:hAnsi="Calibri" w:cs="宋体" w:hint="eastAsia"/>
          <w:sz w:val="21"/>
          <w:szCs w:val="21"/>
        </w:rPr>
        <w:t>超操作</w:t>
      </w:r>
      <w:proofErr w:type="gramEnd"/>
      <w:r w:rsidRPr="008C090A">
        <w:rPr>
          <w:rFonts w:ascii="宋体" w:eastAsia="宋体" w:hAnsi="Calibri" w:cs="宋体" w:hint="eastAsia"/>
          <w:sz w:val="21"/>
          <w:szCs w:val="21"/>
        </w:rPr>
        <w:t>规范及腹水量的评价标准：</w:t>
      </w:r>
    </w:p>
    <w:p w:rsidR="007E4717" w:rsidRDefault="007E4717" w:rsidP="00596C52">
      <w:pPr>
        <w:widowControl w:val="0"/>
        <w:autoSpaceDE w:val="0"/>
        <w:autoSpaceDN w:val="0"/>
        <w:snapToGrid/>
        <w:spacing w:after="0"/>
        <w:rPr>
          <w:rFonts w:ascii="宋体" w:eastAsia="宋体" w:hAnsi="Times New Roman" w:cs="宋体"/>
          <w:color w:val="000000"/>
          <w:sz w:val="28"/>
          <w:szCs w:val="28"/>
        </w:rPr>
      </w:pPr>
      <w:r w:rsidRPr="008C090A">
        <w:rPr>
          <w:rFonts w:ascii="宋体" w:eastAsia="宋体" w:hAnsi="Calibri" w:cs="宋体" w:hint="eastAsia"/>
          <w:sz w:val="21"/>
          <w:szCs w:val="21"/>
        </w:rPr>
        <w:t>因为现在国际上并无癌性腹水定量的统一精确量化标准。在现阶段，大多数有关癌性腹水的临床研究报告以及临床实际参考指标，大多以</w:t>
      </w:r>
      <w:r w:rsidRPr="008C090A">
        <w:rPr>
          <w:rFonts w:ascii="宋体" w:eastAsia="宋体" w:hAnsi="Calibri" w:cs="宋体"/>
          <w:sz w:val="21"/>
          <w:szCs w:val="21"/>
        </w:rPr>
        <w:t>B</w:t>
      </w:r>
      <w:r w:rsidRPr="008C090A">
        <w:rPr>
          <w:rFonts w:ascii="宋体" w:eastAsia="宋体" w:hAnsi="Calibri" w:cs="宋体" w:hint="eastAsia"/>
          <w:sz w:val="21"/>
          <w:szCs w:val="21"/>
        </w:rPr>
        <w:t>超下提示的腹水的最大暗区前后</w:t>
      </w:r>
      <w:proofErr w:type="gramStart"/>
      <w:r w:rsidRPr="008C090A">
        <w:rPr>
          <w:rFonts w:ascii="宋体" w:eastAsia="宋体" w:hAnsi="Calibri" w:cs="宋体" w:hint="eastAsia"/>
          <w:sz w:val="21"/>
          <w:szCs w:val="21"/>
        </w:rPr>
        <w:t>径</w:t>
      </w:r>
      <w:proofErr w:type="gramEnd"/>
      <w:r w:rsidRPr="008C090A">
        <w:rPr>
          <w:rFonts w:ascii="宋体" w:eastAsia="宋体" w:hAnsi="Calibri" w:cs="宋体" w:hint="eastAsia"/>
          <w:sz w:val="21"/>
          <w:szCs w:val="21"/>
        </w:rPr>
        <w:t>作为估计癌性腹水量的指标。所以本课题根据文献资料及课题本身特点，也以治疗前后</w:t>
      </w:r>
      <w:r w:rsidRPr="008C090A">
        <w:rPr>
          <w:rFonts w:ascii="宋体" w:eastAsia="宋体" w:hAnsi="Calibri" w:cs="宋体"/>
          <w:sz w:val="21"/>
          <w:szCs w:val="21"/>
        </w:rPr>
        <w:t>B</w:t>
      </w:r>
      <w:r w:rsidRPr="008C090A">
        <w:rPr>
          <w:rFonts w:ascii="宋体" w:eastAsia="宋体" w:hAnsi="Calibri" w:cs="宋体" w:hint="eastAsia"/>
          <w:sz w:val="21"/>
          <w:szCs w:val="21"/>
        </w:rPr>
        <w:t>超检查结果作为癌性腹水控制的疗效评价标准。并对</w:t>
      </w:r>
      <w:r w:rsidRPr="008C090A">
        <w:rPr>
          <w:rFonts w:ascii="宋体" w:eastAsia="宋体" w:hAnsi="Calibri" w:cs="宋体"/>
          <w:sz w:val="21"/>
          <w:szCs w:val="21"/>
        </w:rPr>
        <w:t>B</w:t>
      </w:r>
      <w:r w:rsidRPr="008C090A">
        <w:rPr>
          <w:rFonts w:ascii="宋体" w:eastAsia="宋体" w:hAnsi="Calibri" w:cs="宋体" w:hint="eastAsia"/>
          <w:sz w:val="21"/>
          <w:szCs w:val="21"/>
        </w:rPr>
        <w:t>超检查作如下操作要求：患者在做</w:t>
      </w:r>
      <w:r w:rsidRPr="008C090A">
        <w:rPr>
          <w:rFonts w:ascii="宋体" w:eastAsia="宋体" w:hAnsi="Calibri" w:cs="宋体"/>
          <w:sz w:val="21"/>
          <w:szCs w:val="21"/>
        </w:rPr>
        <w:t>B</w:t>
      </w:r>
      <w:r w:rsidRPr="008C090A">
        <w:rPr>
          <w:rFonts w:ascii="宋体" w:eastAsia="宋体" w:hAnsi="Calibri" w:cs="宋体" w:hint="eastAsia"/>
          <w:sz w:val="21"/>
          <w:szCs w:val="21"/>
        </w:rPr>
        <w:t>超检查前，必需空腹</w:t>
      </w:r>
      <w:r w:rsidRPr="008C090A">
        <w:rPr>
          <w:rFonts w:ascii="宋体" w:eastAsia="宋体" w:hAnsi="Calibri" w:cs="宋体"/>
          <w:sz w:val="21"/>
          <w:szCs w:val="21"/>
        </w:rPr>
        <w:t>8~12h</w:t>
      </w:r>
      <w:r w:rsidRPr="008C090A">
        <w:rPr>
          <w:rFonts w:ascii="宋体" w:eastAsia="宋体" w:hAnsi="Calibri" w:cs="宋体" w:hint="eastAsia"/>
          <w:sz w:val="21"/>
          <w:szCs w:val="21"/>
        </w:rPr>
        <w:t>，检查时均采取统一的仰卧体位，超声检查室医生根据统一的操作流程进行检查。根据</w:t>
      </w:r>
      <w:r w:rsidRPr="008C090A">
        <w:rPr>
          <w:rFonts w:ascii="宋体" w:eastAsia="宋体" w:hAnsi="Calibri" w:cs="宋体"/>
          <w:sz w:val="21"/>
          <w:szCs w:val="21"/>
        </w:rPr>
        <w:t>B</w:t>
      </w:r>
      <w:r w:rsidRPr="008C090A">
        <w:rPr>
          <w:rFonts w:ascii="宋体" w:eastAsia="宋体" w:hAnsi="Calibri" w:cs="宋体" w:hint="eastAsia"/>
          <w:sz w:val="21"/>
          <w:szCs w:val="21"/>
        </w:rPr>
        <w:t>超检查的结果，我们结合相关文献（</w:t>
      </w:r>
      <w:r w:rsidRPr="008C090A">
        <w:rPr>
          <w:rFonts w:ascii="宋体" w:eastAsia="宋体" w:hAnsi="Calibri" w:cs="宋体"/>
          <w:sz w:val="21"/>
          <w:szCs w:val="21"/>
        </w:rPr>
        <w:t>37</w:t>
      </w:r>
      <w:r w:rsidRPr="008C090A">
        <w:rPr>
          <w:rFonts w:ascii="宋体" w:eastAsia="宋体" w:hAnsi="Calibri" w:cs="宋体" w:hint="eastAsia"/>
          <w:sz w:val="21"/>
          <w:szCs w:val="21"/>
        </w:rPr>
        <w:t>）报导及临床实际将液性暗区最大前后径在</w:t>
      </w:r>
      <w:r w:rsidRPr="008C090A">
        <w:rPr>
          <w:rFonts w:ascii="宋体" w:eastAsia="宋体" w:hAnsi="Calibri" w:cs="宋体"/>
          <w:sz w:val="21"/>
          <w:szCs w:val="21"/>
        </w:rPr>
        <w:t>1.0~3.9cm</w:t>
      </w:r>
      <w:r w:rsidRPr="008C090A">
        <w:rPr>
          <w:rFonts w:ascii="宋体" w:eastAsia="宋体" w:hAnsi="Calibri" w:cs="宋体" w:hint="eastAsia"/>
          <w:sz w:val="21"/>
          <w:szCs w:val="21"/>
        </w:rPr>
        <w:t>定为少量腹水（注：少量腹水患者不纳入本课题研究）；</w:t>
      </w:r>
      <w:r w:rsidRPr="008C090A">
        <w:rPr>
          <w:rFonts w:ascii="宋体" w:eastAsia="宋体" w:hAnsi="Calibri" w:cs="宋体"/>
          <w:sz w:val="21"/>
          <w:szCs w:val="21"/>
        </w:rPr>
        <w:t>4.0~7.9cm</w:t>
      </w:r>
      <w:r w:rsidRPr="008C090A">
        <w:rPr>
          <w:rFonts w:ascii="宋体" w:eastAsia="宋体" w:hAnsi="Calibri" w:cs="宋体" w:hint="eastAsia"/>
          <w:sz w:val="21"/>
          <w:szCs w:val="21"/>
        </w:rPr>
        <w:t>定为中量腹水；</w:t>
      </w:r>
      <w:r w:rsidRPr="008C090A">
        <w:rPr>
          <w:rFonts w:ascii="宋体" w:eastAsia="宋体" w:hAnsi="Calibri" w:cs="宋体"/>
          <w:sz w:val="21"/>
          <w:szCs w:val="21"/>
        </w:rPr>
        <w:t>8.0cm</w:t>
      </w:r>
      <w:r w:rsidRPr="008C090A">
        <w:rPr>
          <w:rFonts w:ascii="宋体" w:eastAsia="宋体" w:hAnsi="Calibri" w:cs="宋体" w:hint="eastAsia"/>
          <w:sz w:val="21"/>
          <w:szCs w:val="21"/>
        </w:rPr>
        <w:t>以上定为大量腹水</w:t>
      </w:r>
      <w:r w:rsidRPr="008C1FFD">
        <w:rPr>
          <w:rFonts w:ascii="宋体" w:eastAsia="宋体" w:hAnsi="Times New Roman" w:cs="宋体" w:hint="eastAsia"/>
          <w:color w:val="000000"/>
          <w:sz w:val="28"/>
          <w:szCs w:val="28"/>
        </w:rPr>
        <w:t>。</w:t>
      </w:r>
    </w:p>
    <w:p w:rsidR="007E4717" w:rsidRDefault="007E4717" w:rsidP="00596C52">
      <w:pPr>
        <w:widowControl w:val="0"/>
        <w:autoSpaceDE w:val="0"/>
        <w:autoSpaceDN w:val="0"/>
        <w:snapToGrid/>
        <w:spacing w:after="0"/>
        <w:rPr>
          <w:rFonts w:ascii="宋体" w:eastAsia="宋体" w:hAnsi="Times New Roman" w:cs="宋体"/>
          <w:color w:val="000000"/>
          <w:sz w:val="28"/>
          <w:szCs w:val="28"/>
        </w:rPr>
      </w:pPr>
    </w:p>
    <w:p w:rsidR="007E4717" w:rsidRDefault="007E4717" w:rsidP="00D82616">
      <w:pPr>
        <w:widowControl w:val="0"/>
        <w:autoSpaceDE w:val="0"/>
        <w:autoSpaceDN w:val="0"/>
        <w:snapToGrid/>
        <w:spacing w:after="0"/>
        <w:outlineLvl w:val="0"/>
        <w:rPr>
          <w:rFonts w:ascii="宋体" w:eastAsia="宋体" w:hAnsi="Calibri" w:cs="宋体"/>
          <w:color w:val="000000"/>
          <w:sz w:val="24"/>
          <w:szCs w:val="24"/>
        </w:rPr>
      </w:pPr>
      <w:r>
        <w:rPr>
          <w:rFonts w:ascii="宋体" w:eastAsia="宋体" w:hAnsi="Calibri" w:cs="宋体" w:hint="eastAsia"/>
          <w:color w:val="000000"/>
          <w:sz w:val="24"/>
          <w:szCs w:val="24"/>
        </w:rPr>
        <w:t>（二）研究方法</w:t>
      </w:r>
    </w:p>
    <w:p w:rsidR="007E4717" w:rsidRPr="00900D1F" w:rsidRDefault="007E4717" w:rsidP="00C1465A">
      <w:pPr>
        <w:widowControl w:val="0"/>
        <w:autoSpaceDE w:val="0"/>
        <w:autoSpaceDN w:val="0"/>
        <w:snapToGrid/>
        <w:spacing w:after="0"/>
        <w:rPr>
          <w:rFonts w:ascii="宋体" w:eastAsia="宋体" w:hAnsi="Calibri" w:cs="宋体"/>
          <w:color w:val="FF0000"/>
          <w:sz w:val="24"/>
          <w:szCs w:val="24"/>
        </w:rPr>
      </w:pPr>
      <w:r w:rsidRPr="00900D1F">
        <w:rPr>
          <w:rFonts w:ascii="TimesNewRomanPSMT" w:eastAsia="黑体" w:hAnsi="TimesNewRomanPSMT" w:cs="TimesNewRomanPSMT"/>
          <w:color w:val="FF0000"/>
          <w:sz w:val="24"/>
          <w:szCs w:val="24"/>
        </w:rPr>
        <w:t>1</w:t>
      </w:r>
      <w:r w:rsidRPr="00900D1F">
        <w:rPr>
          <w:rFonts w:ascii="宋体" w:eastAsia="宋体" w:hAnsi="Calibri" w:cs="宋体" w:hint="eastAsia"/>
          <w:color w:val="FF0000"/>
          <w:sz w:val="24"/>
          <w:szCs w:val="24"/>
        </w:rPr>
        <w:t>．分组</w:t>
      </w:r>
    </w:p>
    <w:p w:rsidR="007E4717" w:rsidRPr="00900D1F" w:rsidRDefault="007E4717" w:rsidP="00900D1F">
      <w:pPr>
        <w:pStyle w:val="Default"/>
        <w:rPr>
          <w:sz w:val="28"/>
          <w:szCs w:val="28"/>
        </w:rPr>
      </w:pPr>
      <w:r>
        <w:rPr>
          <w:rFonts w:ascii="Times New Roman" w:hAnsi="Times New Roman" w:cs="Times New Roman"/>
          <w:sz w:val="28"/>
          <w:szCs w:val="28"/>
        </w:rPr>
        <w:t xml:space="preserve">60 </w:t>
      </w:r>
      <w:r>
        <w:rPr>
          <w:rFonts w:hint="eastAsia"/>
          <w:sz w:val="28"/>
          <w:szCs w:val="28"/>
        </w:rPr>
        <w:t>例病例随机分为治疗组和对照组两组。其中治疗组</w:t>
      </w:r>
      <w:r>
        <w:rPr>
          <w:rFonts w:ascii="Times New Roman" w:hAnsi="Times New Roman" w:cs="Times New Roman"/>
          <w:sz w:val="28"/>
          <w:szCs w:val="28"/>
        </w:rPr>
        <w:t>30</w:t>
      </w:r>
      <w:r>
        <w:rPr>
          <w:rFonts w:hint="eastAsia"/>
          <w:sz w:val="28"/>
          <w:szCs w:val="28"/>
        </w:rPr>
        <w:t>例，男</w:t>
      </w:r>
      <w:r>
        <w:rPr>
          <w:rFonts w:ascii="Times New Roman" w:hAnsi="Times New Roman" w:cs="Times New Roman"/>
          <w:sz w:val="28"/>
          <w:szCs w:val="28"/>
        </w:rPr>
        <w:t xml:space="preserve">21 </w:t>
      </w:r>
      <w:r>
        <w:rPr>
          <w:rFonts w:hint="eastAsia"/>
          <w:sz w:val="28"/>
          <w:szCs w:val="28"/>
        </w:rPr>
        <w:t>例，女</w:t>
      </w:r>
      <w:r>
        <w:rPr>
          <w:rFonts w:ascii="Times New Roman" w:hAnsi="Times New Roman" w:cs="Times New Roman"/>
          <w:sz w:val="28"/>
          <w:szCs w:val="28"/>
        </w:rPr>
        <w:t>9</w:t>
      </w:r>
      <w:r>
        <w:rPr>
          <w:rFonts w:hint="eastAsia"/>
          <w:sz w:val="28"/>
          <w:szCs w:val="28"/>
        </w:rPr>
        <w:t>例；年龄为</w:t>
      </w:r>
      <w:r>
        <w:rPr>
          <w:rFonts w:ascii="Times New Roman" w:hAnsi="Times New Roman" w:cs="Times New Roman"/>
          <w:sz w:val="28"/>
          <w:szCs w:val="28"/>
        </w:rPr>
        <w:t>37~70</w:t>
      </w:r>
      <w:r>
        <w:rPr>
          <w:rFonts w:hint="eastAsia"/>
          <w:sz w:val="28"/>
          <w:szCs w:val="28"/>
        </w:rPr>
        <w:t>岁；病程＞</w:t>
      </w:r>
      <w:r>
        <w:rPr>
          <w:rFonts w:ascii="Times New Roman" w:hAnsi="Times New Roman" w:cs="Times New Roman"/>
          <w:sz w:val="28"/>
          <w:szCs w:val="28"/>
        </w:rPr>
        <w:t>90d</w:t>
      </w:r>
      <w:r>
        <w:rPr>
          <w:rFonts w:hint="eastAsia"/>
          <w:sz w:val="28"/>
          <w:szCs w:val="28"/>
        </w:rPr>
        <w:t>；腹水程度：中度</w:t>
      </w:r>
      <w:r>
        <w:rPr>
          <w:rFonts w:ascii="Times New Roman" w:hAnsi="Times New Roman" w:cs="Times New Roman"/>
          <w:sz w:val="28"/>
          <w:szCs w:val="28"/>
        </w:rPr>
        <w:t xml:space="preserve">12 </w:t>
      </w:r>
      <w:r>
        <w:rPr>
          <w:rFonts w:hint="eastAsia"/>
          <w:sz w:val="28"/>
          <w:szCs w:val="28"/>
        </w:rPr>
        <w:t>例，重度</w:t>
      </w:r>
      <w:r>
        <w:rPr>
          <w:rFonts w:ascii="Times New Roman" w:hAnsi="Times New Roman" w:cs="Times New Roman"/>
          <w:sz w:val="28"/>
          <w:szCs w:val="28"/>
        </w:rPr>
        <w:t xml:space="preserve">18 </w:t>
      </w:r>
      <w:r>
        <w:rPr>
          <w:rFonts w:hint="eastAsia"/>
          <w:sz w:val="28"/>
          <w:szCs w:val="28"/>
        </w:rPr>
        <w:t>例。对照组</w:t>
      </w:r>
      <w:r>
        <w:rPr>
          <w:rFonts w:ascii="Times New Roman" w:hAnsi="Times New Roman" w:cs="Times New Roman"/>
          <w:sz w:val="28"/>
          <w:szCs w:val="28"/>
        </w:rPr>
        <w:t>30</w:t>
      </w:r>
      <w:r>
        <w:rPr>
          <w:rFonts w:hint="eastAsia"/>
          <w:sz w:val="28"/>
          <w:szCs w:val="28"/>
        </w:rPr>
        <w:t>例，男</w:t>
      </w:r>
      <w:r>
        <w:rPr>
          <w:rFonts w:ascii="Times New Roman" w:hAnsi="Times New Roman" w:cs="Times New Roman"/>
          <w:sz w:val="28"/>
          <w:szCs w:val="28"/>
        </w:rPr>
        <w:t>23</w:t>
      </w:r>
      <w:r>
        <w:rPr>
          <w:rFonts w:hint="eastAsia"/>
          <w:sz w:val="28"/>
          <w:szCs w:val="28"/>
        </w:rPr>
        <w:t>例，女</w:t>
      </w:r>
      <w:r>
        <w:rPr>
          <w:rFonts w:ascii="Times New Roman" w:hAnsi="Times New Roman" w:cs="Times New Roman"/>
          <w:sz w:val="28"/>
          <w:szCs w:val="28"/>
        </w:rPr>
        <w:t xml:space="preserve">7 </w:t>
      </w:r>
      <w:r>
        <w:rPr>
          <w:rFonts w:hint="eastAsia"/>
          <w:sz w:val="28"/>
          <w:szCs w:val="28"/>
        </w:rPr>
        <w:t>例；年龄为</w:t>
      </w:r>
      <w:r>
        <w:rPr>
          <w:rFonts w:ascii="Times New Roman" w:hAnsi="Times New Roman" w:cs="Times New Roman"/>
          <w:sz w:val="28"/>
          <w:szCs w:val="28"/>
        </w:rPr>
        <w:t xml:space="preserve">31~70 </w:t>
      </w:r>
      <w:r>
        <w:rPr>
          <w:rFonts w:hint="eastAsia"/>
          <w:sz w:val="28"/>
          <w:szCs w:val="28"/>
        </w:rPr>
        <w:t>岁；病程＞</w:t>
      </w:r>
      <w:r>
        <w:rPr>
          <w:rFonts w:ascii="Times New Roman" w:hAnsi="Times New Roman" w:cs="Times New Roman"/>
          <w:sz w:val="28"/>
          <w:szCs w:val="28"/>
        </w:rPr>
        <w:t>90d</w:t>
      </w:r>
      <w:r>
        <w:rPr>
          <w:rFonts w:hint="eastAsia"/>
          <w:sz w:val="28"/>
          <w:szCs w:val="28"/>
        </w:rPr>
        <w:t>；腹水程度：中度</w:t>
      </w:r>
      <w:r>
        <w:rPr>
          <w:rFonts w:ascii="Times New Roman" w:hAnsi="Times New Roman" w:cs="Times New Roman"/>
          <w:sz w:val="28"/>
          <w:szCs w:val="28"/>
        </w:rPr>
        <w:t>13</w:t>
      </w:r>
      <w:r>
        <w:rPr>
          <w:rFonts w:hint="eastAsia"/>
          <w:sz w:val="28"/>
          <w:szCs w:val="28"/>
        </w:rPr>
        <w:t>例，重度</w:t>
      </w:r>
      <w:r>
        <w:rPr>
          <w:rFonts w:ascii="Times New Roman" w:hAnsi="Times New Roman" w:cs="Times New Roman"/>
          <w:sz w:val="28"/>
          <w:szCs w:val="28"/>
        </w:rPr>
        <w:t xml:space="preserve">17 </w:t>
      </w:r>
      <w:r>
        <w:rPr>
          <w:rFonts w:hint="eastAsia"/>
          <w:sz w:val="28"/>
          <w:szCs w:val="28"/>
        </w:rPr>
        <w:t>例。两组一般资料比较差异均无显著性，组间均衡性较好，具有可比性。</w:t>
      </w:r>
    </w:p>
    <w:p w:rsidR="007E4717" w:rsidRPr="00900D1F" w:rsidRDefault="007E4717" w:rsidP="00C1465A">
      <w:pPr>
        <w:widowControl w:val="0"/>
        <w:autoSpaceDE w:val="0"/>
        <w:autoSpaceDN w:val="0"/>
        <w:snapToGrid/>
        <w:spacing w:after="0"/>
        <w:rPr>
          <w:rFonts w:ascii="宋体" w:eastAsia="宋体" w:hAnsi="Calibri" w:cs="宋体"/>
          <w:color w:val="FF0000"/>
          <w:sz w:val="24"/>
          <w:szCs w:val="24"/>
        </w:rPr>
      </w:pPr>
      <w:r w:rsidRPr="00900D1F">
        <w:rPr>
          <w:rFonts w:ascii="宋体" w:eastAsia="宋体" w:hAnsi="Calibri" w:cs="宋体"/>
          <w:color w:val="FF0000"/>
          <w:sz w:val="24"/>
          <w:szCs w:val="24"/>
        </w:rPr>
        <w:t>2.</w:t>
      </w:r>
      <w:r w:rsidRPr="00900D1F">
        <w:rPr>
          <w:rFonts w:ascii="宋体" w:eastAsia="宋体" w:hAnsi="Calibri" w:cs="宋体" w:hint="eastAsia"/>
          <w:color w:val="FF0000"/>
          <w:sz w:val="24"/>
          <w:szCs w:val="24"/>
        </w:rPr>
        <w:t>治疗方法</w:t>
      </w:r>
    </w:p>
    <w:p w:rsidR="007E4717" w:rsidRDefault="007E4717" w:rsidP="00C1465A">
      <w:pPr>
        <w:widowControl w:val="0"/>
        <w:autoSpaceDE w:val="0"/>
        <w:autoSpaceDN w:val="0"/>
        <w:snapToGrid/>
        <w:spacing w:after="0"/>
        <w:rPr>
          <w:rFonts w:ascii="宋体" w:eastAsia="宋体" w:hAnsi="Calibri" w:cs="宋体"/>
          <w:color w:val="000000"/>
          <w:sz w:val="24"/>
          <w:szCs w:val="24"/>
        </w:rPr>
      </w:pPr>
      <w:r>
        <w:rPr>
          <w:rFonts w:ascii="宋体" w:eastAsia="宋体" w:hAnsi="Calibri" w:cs="宋体" w:hint="eastAsia"/>
          <w:color w:val="000000"/>
          <w:sz w:val="24"/>
          <w:szCs w:val="24"/>
        </w:rPr>
        <w:lastRenderedPageBreak/>
        <w:t>对照组：腹腔穿刺引流，腹水明显减少后，腹腔内注入地塞米松</w:t>
      </w:r>
      <w:r>
        <w:rPr>
          <w:rFonts w:ascii="TimesNewRomanPSMT" w:eastAsia="黑体" w:hAnsi="TimesNewRomanPSMT" w:cs="TimesNewRomanPSMT"/>
          <w:color w:val="000000"/>
          <w:sz w:val="24"/>
          <w:szCs w:val="24"/>
        </w:rPr>
        <w:t>5mg +</w:t>
      </w:r>
      <w:r>
        <w:rPr>
          <w:rFonts w:ascii="宋体" w:eastAsia="宋体" w:hAnsi="Calibri" w:cs="宋体" w:hint="eastAsia"/>
          <w:color w:val="000000"/>
          <w:sz w:val="24"/>
          <w:szCs w:val="24"/>
        </w:rPr>
        <w:t>生理盐水</w:t>
      </w:r>
    </w:p>
    <w:p w:rsidR="007E4717" w:rsidRDefault="007E4717" w:rsidP="00C1465A">
      <w:pPr>
        <w:widowControl w:val="0"/>
        <w:autoSpaceDE w:val="0"/>
        <w:autoSpaceDN w:val="0"/>
        <w:snapToGrid/>
        <w:spacing w:after="0"/>
        <w:rPr>
          <w:rFonts w:ascii="宋体" w:eastAsia="宋体" w:hAnsi="Calibri" w:cs="宋体"/>
          <w:color w:val="000000"/>
          <w:sz w:val="24"/>
          <w:szCs w:val="24"/>
        </w:rPr>
      </w:pPr>
      <w:r>
        <w:rPr>
          <w:rFonts w:ascii="TimesNewRomanPSMT" w:eastAsia="黑体" w:hAnsi="TimesNewRomanPSMT" w:cs="TimesNewRomanPSMT"/>
          <w:color w:val="000000"/>
          <w:sz w:val="24"/>
          <w:szCs w:val="24"/>
        </w:rPr>
        <w:t>20ml +</w:t>
      </w:r>
      <w:r>
        <w:rPr>
          <w:rFonts w:ascii="宋体" w:eastAsia="宋体" w:hAnsi="Calibri" w:cs="宋体" w:hint="eastAsia"/>
          <w:color w:val="000000"/>
          <w:sz w:val="24"/>
          <w:szCs w:val="24"/>
        </w:rPr>
        <w:t>多巴胺</w:t>
      </w:r>
      <w:r>
        <w:rPr>
          <w:rFonts w:ascii="TimesNewRomanPSMT" w:eastAsia="黑体" w:hAnsi="TimesNewRomanPSMT" w:cs="TimesNewRomanPSMT"/>
          <w:color w:val="000000"/>
          <w:sz w:val="24"/>
          <w:szCs w:val="24"/>
        </w:rPr>
        <w:t>20mg</w:t>
      </w:r>
      <w:r>
        <w:rPr>
          <w:rFonts w:ascii="宋体" w:eastAsia="宋体" w:hAnsi="Calibri" w:cs="宋体" w:hint="eastAsia"/>
          <w:color w:val="000000"/>
          <w:sz w:val="24"/>
          <w:szCs w:val="24"/>
        </w:rPr>
        <w:t>；</w:t>
      </w:r>
      <w:proofErr w:type="gramStart"/>
      <w:r>
        <w:rPr>
          <w:rFonts w:ascii="宋体" w:eastAsia="宋体" w:hAnsi="Calibri" w:cs="宋体" w:hint="eastAsia"/>
          <w:color w:val="000000"/>
          <w:sz w:val="24"/>
          <w:szCs w:val="24"/>
        </w:rPr>
        <w:t>顺铂</w:t>
      </w:r>
      <w:proofErr w:type="gramEnd"/>
      <w:r>
        <w:rPr>
          <w:rFonts w:ascii="TimesNewRomanPSMT" w:eastAsia="黑体" w:hAnsi="TimesNewRomanPSMT" w:cs="TimesNewRomanPSMT"/>
          <w:color w:val="000000"/>
          <w:sz w:val="24"/>
          <w:szCs w:val="24"/>
        </w:rPr>
        <w:t>20mg (</w:t>
      </w:r>
      <w:r>
        <w:rPr>
          <w:rFonts w:ascii="宋体" w:eastAsia="宋体" w:hAnsi="Calibri" w:cs="宋体" w:hint="eastAsia"/>
          <w:color w:val="000000"/>
          <w:sz w:val="24"/>
          <w:szCs w:val="24"/>
        </w:rPr>
        <w:t>齐鲁制药</w:t>
      </w:r>
      <w:r>
        <w:rPr>
          <w:rFonts w:ascii="TimesNewRomanPSMT" w:eastAsia="黑体" w:hAnsi="TimesNewRomanPSMT" w:cs="TimesNewRomanPSMT"/>
          <w:color w:val="000000"/>
          <w:sz w:val="24"/>
          <w:szCs w:val="24"/>
        </w:rPr>
        <w:t>)+</w:t>
      </w:r>
      <w:r>
        <w:rPr>
          <w:rFonts w:ascii="宋体" w:eastAsia="宋体" w:hAnsi="Calibri" w:cs="宋体" w:hint="eastAsia"/>
          <w:color w:val="000000"/>
          <w:sz w:val="24"/>
          <w:szCs w:val="24"/>
        </w:rPr>
        <w:t>生理盐水</w:t>
      </w:r>
      <w:r>
        <w:rPr>
          <w:rFonts w:ascii="TimesNewRomanPSMT" w:eastAsia="黑体" w:hAnsi="TimesNewRomanPSMT" w:cs="TimesNewRomanPSMT"/>
          <w:color w:val="000000"/>
          <w:sz w:val="24"/>
          <w:szCs w:val="24"/>
        </w:rPr>
        <w:t>40ml</w:t>
      </w:r>
      <w:r>
        <w:rPr>
          <w:rFonts w:ascii="宋体" w:eastAsia="宋体" w:hAnsi="Calibri" w:cs="宋体" w:hint="eastAsia"/>
          <w:color w:val="000000"/>
          <w:sz w:val="24"/>
          <w:szCs w:val="24"/>
        </w:rPr>
        <w:t>。上述方案每周应用</w:t>
      </w:r>
      <w:r>
        <w:rPr>
          <w:rFonts w:ascii="TimesNewRomanPSMT" w:eastAsia="黑体" w:hAnsi="TimesNewRomanPSMT" w:cs="TimesNewRomanPSMT"/>
          <w:color w:val="000000"/>
          <w:sz w:val="24"/>
          <w:szCs w:val="24"/>
        </w:rPr>
        <w:t xml:space="preserve">1 </w:t>
      </w:r>
      <w:r>
        <w:rPr>
          <w:rFonts w:ascii="宋体" w:eastAsia="宋体" w:hAnsi="Calibri" w:cs="宋体" w:hint="eastAsia"/>
          <w:color w:val="000000"/>
          <w:sz w:val="24"/>
          <w:szCs w:val="24"/>
        </w:rPr>
        <w:t>次，</w:t>
      </w:r>
    </w:p>
    <w:p w:rsidR="007E4717" w:rsidRDefault="007E4717" w:rsidP="00C1465A">
      <w:pPr>
        <w:widowControl w:val="0"/>
        <w:autoSpaceDE w:val="0"/>
        <w:autoSpaceDN w:val="0"/>
        <w:snapToGrid/>
        <w:spacing w:after="0"/>
        <w:rPr>
          <w:rFonts w:ascii="TimesNewRomanPSMT" w:eastAsia="黑体" w:hAnsi="TimesNewRomanPSMT" w:cs="TimesNewRomanPSMT"/>
          <w:color w:val="000000"/>
          <w:sz w:val="24"/>
          <w:szCs w:val="24"/>
        </w:rPr>
      </w:pPr>
      <w:r>
        <w:rPr>
          <w:rFonts w:ascii="宋体" w:eastAsia="宋体" w:hAnsi="Calibri" w:cs="宋体" w:hint="eastAsia"/>
          <w:color w:val="000000"/>
          <w:sz w:val="24"/>
          <w:szCs w:val="24"/>
        </w:rPr>
        <w:t>连续应用</w:t>
      </w:r>
      <w:r>
        <w:rPr>
          <w:rFonts w:ascii="TimesNewRomanPSMT" w:eastAsia="黑体" w:hAnsi="TimesNewRomanPSMT" w:cs="TimesNewRomanPSMT"/>
          <w:color w:val="000000"/>
          <w:sz w:val="24"/>
          <w:szCs w:val="24"/>
        </w:rPr>
        <w:t xml:space="preserve">4 </w:t>
      </w:r>
      <w:r>
        <w:rPr>
          <w:rFonts w:ascii="宋体" w:eastAsia="宋体" w:hAnsi="Calibri" w:cs="宋体" w:hint="eastAsia"/>
          <w:color w:val="000000"/>
          <w:sz w:val="24"/>
          <w:szCs w:val="24"/>
        </w:rPr>
        <w:t>周后进行疗效判断。同时予对症止吐、水化利尿，</w:t>
      </w:r>
      <w:proofErr w:type="gramStart"/>
      <w:r>
        <w:rPr>
          <w:rFonts w:ascii="宋体" w:eastAsia="宋体" w:hAnsi="Calibri" w:cs="宋体" w:hint="eastAsia"/>
          <w:color w:val="000000"/>
          <w:sz w:val="24"/>
          <w:szCs w:val="24"/>
        </w:rPr>
        <w:t>嘱</w:t>
      </w:r>
      <w:proofErr w:type="gramEnd"/>
      <w:r>
        <w:rPr>
          <w:rFonts w:ascii="宋体" w:eastAsia="宋体" w:hAnsi="Calibri" w:cs="宋体" w:hint="eastAsia"/>
          <w:color w:val="000000"/>
          <w:sz w:val="24"/>
          <w:szCs w:val="24"/>
        </w:rPr>
        <w:t>病人在药物注入后</w:t>
      </w:r>
      <w:r>
        <w:rPr>
          <w:rFonts w:ascii="TimesNewRomanPSMT" w:eastAsia="黑体" w:hAnsi="TimesNewRomanPSMT" w:cs="TimesNewRomanPSMT"/>
          <w:color w:val="000000"/>
          <w:sz w:val="24"/>
          <w:szCs w:val="24"/>
        </w:rPr>
        <w:t>3</w:t>
      </w:r>
    </w:p>
    <w:p w:rsidR="007E4717" w:rsidRDefault="007E4717" w:rsidP="00C1465A">
      <w:pPr>
        <w:widowControl w:val="0"/>
        <w:autoSpaceDE w:val="0"/>
        <w:autoSpaceDN w:val="0"/>
        <w:snapToGrid/>
        <w:spacing w:after="0"/>
        <w:rPr>
          <w:rFonts w:ascii="宋体" w:eastAsia="宋体" w:hAnsi="Calibri" w:cs="宋体"/>
          <w:color w:val="000000"/>
          <w:sz w:val="24"/>
          <w:szCs w:val="24"/>
        </w:rPr>
      </w:pPr>
      <w:r>
        <w:rPr>
          <w:rFonts w:ascii="宋体" w:eastAsia="宋体" w:hAnsi="Calibri" w:cs="宋体" w:hint="eastAsia"/>
          <w:color w:val="000000"/>
          <w:sz w:val="24"/>
          <w:szCs w:val="24"/>
        </w:rPr>
        <w:t>小时尽量多转动体位，使药物在腹腔内充分扩散吸收。</w:t>
      </w:r>
    </w:p>
    <w:p w:rsidR="007E4717" w:rsidRDefault="007E4717" w:rsidP="00C1465A">
      <w:pPr>
        <w:widowControl w:val="0"/>
        <w:autoSpaceDE w:val="0"/>
        <w:autoSpaceDN w:val="0"/>
        <w:snapToGrid/>
        <w:spacing w:after="0"/>
        <w:rPr>
          <w:rFonts w:ascii="宋体" w:eastAsia="宋体" w:hAnsi="Calibri" w:cs="宋体"/>
          <w:color w:val="000000"/>
          <w:sz w:val="24"/>
          <w:szCs w:val="24"/>
        </w:rPr>
      </w:pPr>
      <w:r>
        <w:rPr>
          <w:rFonts w:ascii="宋体" w:eastAsia="宋体" w:hAnsi="Calibri" w:cs="宋体" w:hint="eastAsia"/>
          <w:color w:val="000000"/>
          <w:sz w:val="24"/>
          <w:szCs w:val="24"/>
        </w:rPr>
        <w:t>观察组：在上述方案的同时，口服行气利水方，浓煎至</w:t>
      </w:r>
      <w:r>
        <w:rPr>
          <w:rFonts w:ascii="TimesNewRomanPSMT" w:eastAsia="黑体" w:hAnsi="TimesNewRomanPSMT" w:cs="TimesNewRomanPSMT"/>
          <w:color w:val="000000"/>
          <w:sz w:val="24"/>
          <w:szCs w:val="24"/>
        </w:rPr>
        <w:t>100ml</w:t>
      </w:r>
      <w:r>
        <w:rPr>
          <w:rFonts w:ascii="宋体" w:eastAsia="宋体" w:hAnsi="Calibri" w:cs="宋体" w:hint="eastAsia"/>
          <w:color w:val="000000"/>
          <w:sz w:val="24"/>
          <w:szCs w:val="24"/>
        </w:rPr>
        <w:t>，每日一剂，可分</w:t>
      </w:r>
    </w:p>
    <w:p w:rsidR="007E4717" w:rsidRDefault="007E4717" w:rsidP="00C1465A">
      <w:pPr>
        <w:spacing w:line="220" w:lineRule="atLeast"/>
        <w:rPr>
          <w:rFonts w:ascii="宋体" w:eastAsia="宋体" w:hAnsi="Calibri" w:cs="宋体"/>
          <w:color w:val="000000"/>
          <w:sz w:val="24"/>
          <w:szCs w:val="24"/>
        </w:rPr>
      </w:pPr>
      <w:r>
        <w:rPr>
          <w:rFonts w:ascii="宋体" w:eastAsia="宋体" w:hAnsi="Calibri" w:cs="宋体" w:hint="eastAsia"/>
          <w:color w:val="000000"/>
          <w:sz w:val="24"/>
          <w:szCs w:val="24"/>
        </w:rPr>
        <w:t>多次服，干预</w:t>
      </w:r>
      <w:r>
        <w:rPr>
          <w:rFonts w:ascii="TimesNewRomanPSMT" w:eastAsia="黑体" w:hAnsi="TimesNewRomanPSMT" w:cs="TimesNewRomanPSMT"/>
          <w:color w:val="000000"/>
          <w:sz w:val="24"/>
          <w:szCs w:val="24"/>
        </w:rPr>
        <w:t xml:space="preserve">4 </w:t>
      </w:r>
      <w:r>
        <w:rPr>
          <w:rFonts w:ascii="宋体" w:eastAsia="宋体" w:hAnsi="Calibri" w:cs="宋体" w:hint="eastAsia"/>
          <w:color w:val="000000"/>
          <w:sz w:val="24"/>
          <w:szCs w:val="24"/>
        </w:rPr>
        <w:t>周。</w:t>
      </w:r>
    </w:p>
    <w:p w:rsidR="007E4717" w:rsidRDefault="007E4717" w:rsidP="00C1465A">
      <w:pPr>
        <w:widowControl w:val="0"/>
        <w:autoSpaceDE w:val="0"/>
        <w:autoSpaceDN w:val="0"/>
        <w:snapToGrid/>
        <w:spacing w:after="0"/>
        <w:rPr>
          <w:rFonts w:ascii="宋体" w:eastAsia="宋体" w:hAnsi="Calibri" w:cs="宋体"/>
          <w:color w:val="000000"/>
          <w:sz w:val="24"/>
          <w:szCs w:val="24"/>
        </w:rPr>
      </w:pPr>
      <w:r>
        <w:rPr>
          <w:rFonts w:ascii="宋体" w:eastAsia="宋体" w:hAnsi="Calibri" w:cs="宋体" w:hint="eastAsia"/>
          <w:color w:val="000000"/>
          <w:sz w:val="24"/>
          <w:szCs w:val="24"/>
        </w:rPr>
        <w:t>健脾活血利水方：</w:t>
      </w:r>
    </w:p>
    <w:p w:rsidR="007E4717" w:rsidRDefault="007E4717" w:rsidP="00C1465A">
      <w:pPr>
        <w:widowControl w:val="0"/>
        <w:autoSpaceDE w:val="0"/>
        <w:autoSpaceDN w:val="0"/>
        <w:snapToGrid/>
        <w:spacing w:after="0"/>
        <w:rPr>
          <w:rFonts w:ascii="宋体" w:eastAsia="宋体" w:hAnsi="Calibri" w:cs="宋体"/>
          <w:color w:val="000000"/>
          <w:sz w:val="24"/>
          <w:szCs w:val="24"/>
        </w:rPr>
      </w:pPr>
      <w:r>
        <w:rPr>
          <w:rFonts w:ascii="宋体" w:eastAsia="宋体" w:hAnsi="Calibri" w:cs="宋体" w:hint="eastAsia"/>
          <w:color w:val="000000"/>
          <w:sz w:val="24"/>
          <w:szCs w:val="24"/>
        </w:rPr>
        <w:t>党参</w:t>
      </w:r>
      <w:r>
        <w:rPr>
          <w:rFonts w:ascii="宋体" w:eastAsia="宋体" w:hAnsi="Calibri" w:cs="宋体"/>
          <w:color w:val="000000"/>
          <w:sz w:val="24"/>
          <w:szCs w:val="24"/>
        </w:rPr>
        <w:t xml:space="preserve">15g     </w:t>
      </w:r>
      <w:r>
        <w:rPr>
          <w:rFonts w:ascii="宋体" w:eastAsia="宋体" w:hAnsi="Calibri" w:cs="宋体" w:hint="eastAsia"/>
          <w:color w:val="000000"/>
          <w:sz w:val="24"/>
          <w:szCs w:val="24"/>
        </w:rPr>
        <w:t>白术</w:t>
      </w:r>
      <w:r>
        <w:rPr>
          <w:rFonts w:ascii="宋体" w:eastAsia="宋体" w:hAnsi="Calibri" w:cs="宋体"/>
          <w:color w:val="000000"/>
          <w:sz w:val="24"/>
          <w:szCs w:val="24"/>
        </w:rPr>
        <w:t xml:space="preserve">10g       </w:t>
      </w:r>
      <w:r>
        <w:rPr>
          <w:rFonts w:ascii="宋体" w:eastAsia="宋体" w:hAnsi="Calibri" w:cs="宋体" w:hint="eastAsia"/>
          <w:color w:val="000000"/>
          <w:sz w:val="24"/>
          <w:szCs w:val="24"/>
        </w:rPr>
        <w:t>茯苓皮</w:t>
      </w:r>
      <w:r>
        <w:rPr>
          <w:rFonts w:ascii="宋体" w:eastAsia="宋体" w:hAnsi="Calibri" w:cs="宋体"/>
          <w:color w:val="000000"/>
          <w:sz w:val="24"/>
          <w:szCs w:val="24"/>
        </w:rPr>
        <w:t xml:space="preserve">30g     </w:t>
      </w:r>
      <w:r>
        <w:rPr>
          <w:rFonts w:ascii="宋体" w:eastAsia="宋体" w:hAnsi="Calibri" w:cs="宋体" w:hint="eastAsia"/>
          <w:color w:val="000000"/>
          <w:sz w:val="24"/>
          <w:szCs w:val="24"/>
        </w:rPr>
        <w:t>甘草</w:t>
      </w:r>
      <w:r>
        <w:rPr>
          <w:rFonts w:ascii="宋体" w:eastAsia="宋体" w:hAnsi="Calibri" w:cs="宋体"/>
          <w:color w:val="000000"/>
          <w:sz w:val="24"/>
          <w:szCs w:val="24"/>
        </w:rPr>
        <w:t xml:space="preserve">6g     </w:t>
      </w:r>
    </w:p>
    <w:p w:rsidR="007E4717" w:rsidRDefault="007E4717" w:rsidP="00C1465A">
      <w:pPr>
        <w:widowControl w:val="0"/>
        <w:autoSpaceDE w:val="0"/>
        <w:autoSpaceDN w:val="0"/>
        <w:snapToGrid/>
        <w:spacing w:after="0"/>
        <w:rPr>
          <w:rFonts w:ascii="宋体" w:eastAsia="宋体" w:hAnsi="Calibri" w:cs="宋体"/>
          <w:color w:val="000000"/>
          <w:sz w:val="24"/>
          <w:szCs w:val="24"/>
        </w:rPr>
      </w:pPr>
      <w:r>
        <w:rPr>
          <w:rFonts w:ascii="宋体" w:eastAsia="宋体" w:hAnsi="Calibri" w:cs="宋体" w:hint="eastAsia"/>
          <w:color w:val="000000"/>
          <w:sz w:val="24"/>
          <w:szCs w:val="24"/>
        </w:rPr>
        <w:t>黄芪</w:t>
      </w:r>
      <w:r>
        <w:rPr>
          <w:rFonts w:ascii="宋体" w:eastAsia="宋体" w:hAnsi="Calibri" w:cs="宋体"/>
          <w:color w:val="000000"/>
          <w:sz w:val="24"/>
          <w:szCs w:val="24"/>
        </w:rPr>
        <w:t xml:space="preserve">30g     </w:t>
      </w:r>
      <w:proofErr w:type="gramStart"/>
      <w:r>
        <w:rPr>
          <w:rFonts w:ascii="宋体" w:eastAsia="宋体" w:hAnsi="Calibri" w:cs="宋体" w:hint="eastAsia"/>
          <w:color w:val="000000"/>
          <w:sz w:val="24"/>
          <w:szCs w:val="24"/>
        </w:rPr>
        <w:t>醋</w:t>
      </w:r>
      <w:proofErr w:type="gramEnd"/>
      <w:r>
        <w:rPr>
          <w:rFonts w:ascii="宋体" w:eastAsia="宋体" w:hAnsi="Calibri" w:cs="宋体" w:hint="eastAsia"/>
          <w:color w:val="000000"/>
          <w:sz w:val="24"/>
          <w:szCs w:val="24"/>
        </w:rPr>
        <w:t>三棱</w:t>
      </w:r>
      <w:r>
        <w:rPr>
          <w:rFonts w:ascii="宋体" w:eastAsia="宋体" w:hAnsi="Calibri" w:cs="宋体"/>
          <w:color w:val="000000"/>
          <w:sz w:val="24"/>
          <w:szCs w:val="24"/>
        </w:rPr>
        <w:t xml:space="preserve">10g     </w:t>
      </w:r>
      <w:proofErr w:type="gramStart"/>
      <w:r>
        <w:rPr>
          <w:rFonts w:ascii="宋体" w:eastAsia="宋体" w:hAnsi="Calibri" w:cs="宋体" w:hint="eastAsia"/>
          <w:color w:val="000000"/>
          <w:sz w:val="24"/>
          <w:szCs w:val="24"/>
        </w:rPr>
        <w:t>醋</w:t>
      </w:r>
      <w:proofErr w:type="gramEnd"/>
      <w:r>
        <w:rPr>
          <w:rFonts w:ascii="宋体" w:eastAsia="宋体" w:hAnsi="Calibri" w:cs="宋体" w:hint="eastAsia"/>
          <w:color w:val="000000"/>
          <w:sz w:val="24"/>
          <w:szCs w:val="24"/>
        </w:rPr>
        <w:t>莪术</w:t>
      </w:r>
      <w:r>
        <w:rPr>
          <w:rFonts w:ascii="宋体" w:eastAsia="宋体" w:hAnsi="Calibri" w:cs="宋体"/>
          <w:color w:val="000000"/>
          <w:sz w:val="24"/>
          <w:szCs w:val="24"/>
        </w:rPr>
        <w:t xml:space="preserve">10g     </w:t>
      </w:r>
      <w:r>
        <w:rPr>
          <w:rFonts w:ascii="宋体" w:eastAsia="宋体" w:hAnsi="Calibri" w:cs="宋体" w:hint="eastAsia"/>
          <w:color w:val="000000"/>
          <w:sz w:val="24"/>
          <w:szCs w:val="24"/>
        </w:rPr>
        <w:t>鸡血藤</w:t>
      </w:r>
      <w:r>
        <w:rPr>
          <w:rFonts w:ascii="宋体" w:eastAsia="宋体" w:hAnsi="Calibri" w:cs="宋体"/>
          <w:color w:val="000000"/>
          <w:sz w:val="24"/>
          <w:szCs w:val="24"/>
        </w:rPr>
        <w:t>30g</w:t>
      </w:r>
    </w:p>
    <w:p w:rsidR="007E4717" w:rsidRDefault="007E4717" w:rsidP="00C1465A">
      <w:pPr>
        <w:widowControl w:val="0"/>
        <w:autoSpaceDE w:val="0"/>
        <w:autoSpaceDN w:val="0"/>
        <w:snapToGrid/>
        <w:spacing w:after="0"/>
        <w:rPr>
          <w:rFonts w:ascii="宋体" w:eastAsia="宋体" w:hAnsi="Calibri" w:cs="宋体"/>
          <w:color w:val="000000"/>
          <w:sz w:val="24"/>
          <w:szCs w:val="24"/>
        </w:rPr>
      </w:pPr>
      <w:r>
        <w:rPr>
          <w:rFonts w:ascii="宋体" w:eastAsia="宋体" w:hAnsi="Calibri" w:cs="宋体" w:hint="eastAsia"/>
          <w:color w:val="000000"/>
          <w:sz w:val="24"/>
          <w:szCs w:val="24"/>
        </w:rPr>
        <w:t>白茅根</w:t>
      </w:r>
      <w:r>
        <w:rPr>
          <w:rFonts w:ascii="宋体" w:eastAsia="宋体" w:hAnsi="Calibri" w:cs="宋体"/>
          <w:color w:val="000000"/>
          <w:sz w:val="24"/>
          <w:szCs w:val="24"/>
        </w:rPr>
        <w:t xml:space="preserve">15g   </w:t>
      </w:r>
      <w:r>
        <w:rPr>
          <w:rFonts w:ascii="宋体" w:eastAsia="宋体" w:hAnsi="Calibri" w:cs="宋体" w:hint="eastAsia"/>
          <w:color w:val="000000"/>
          <w:sz w:val="24"/>
          <w:szCs w:val="24"/>
        </w:rPr>
        <w:t>大腹皮</w:t>
      </w:r>
      <w:r>
        <w:rPr>
          <w:rFonts w:ascii="宋体" w:eastAsia="宋体" w:hAnsi="Calibri" w:cs="宋体"/>
          <w:color w:val="000000"/>
          <w:sz w:val="24"/>
          <w:szCs w:val="24"/>
        </w:rPr>
        <w:t xml:space="preserve">30g     </w:t>
      </w:r>
      <w:r>
        <w:rPr>
          <w:rFonts w:ascii="宋体" w:eastAsia="宋体" w:hAnsi="Calibri" w:cs="宋体" w:hint="eastAsia"/>
          <w:color w:val="000000"/>
          <w:sz w:val="24"/>
          <w:szCs w:val="24"/>
        </w:rPr>
        <w:t>车前草</w:t>
      </w:r>
      <w:r>
        <w:rPr>
          <w:rFonts w:ascii="宋体" w:eastAsia="宋体" w:hAnsi="Calibri" w:cs="宋体"/>
          <w:color w:val="000000"/>
          <w:sz w:val="24"/>
          <w:szCs w:val="24"/>
        </w:rPr>
        <w:t xml:space="preserve">15g     </w:t>
      </w:r>
      <w:r>
        <w:rPr>
          <w:rFonts w:ascii="宋体" w:eastAsia="宋体" w:hAnsi="Calibri" w:cs="宋体" w:hint="eastAsia"/>
          <w:color w:val="000000"/>
          <w:sz w:val="24"/>
          <w:szCs w:val="24"/>
        </w:rPr>
        <w:t>枳壳</w:t>
      </w:r>
      <w:r>
        <w:rPr>
          <w:rFonts w:ascii="宋体" w:eastAsia="宋体" w:hAnsi="Calibri" w:cs="宋体"/>
          <w:color w:val="000000"/>
          <w:sz w:val="24"/>
          <w:szCs w:val="24"/>
        </w:rPr>
        <w:t xml:space="preserve">10g     </w:t>
      </w:r>
    </w:p>
    <w:p w:rsidR="007E4717" w:rsidRDefault="007E4717" w:rsidP="00C1465A">
      <w:pPr>
        <w:widowControl w:val="0"/>
        <w:autoSpaceDE w:val="0"/>
        <w:autoSpaceDN w:val="0"/>
        <w:snapToGrid/>
        <w:spacing w:after="0"/>
        <w:rPr>
          <w:rFonts w:ascii="宋体" w:eastAsia="宋体" w:hAnsi="Calibri" w:cs="宋体"/>
          <w:color w:val="000000"/>
          <w:sz w:val="24"/>
          <w:szCs w:val="24"/>
        </w:rPr>
      </w:pPr>
      <w:r>
        <w:rPr>
          <w:rFonts w:ascii="宋体" w:eastAsia="宋体" w:hAnsi="Calibri" w:cs="宋体" w:hint="eastAsia"/>
          <w:color w:val="000000"/>
          <w:sz w:val="24"/>
          <w:szCs w:val="24"/>
        </w:rPr>
        <w:t>陈皮</w:t>
      </w:r>
      <w:r>
        <w:rPr>
          <w:rFonts w:ascii="宋体" w:eastAsia="宋体" w:hAnsi="Calibri" w:cs="宋体"/>
          <w:color w:val="000000"/>
          <w:sz w:val="24"/>
          <w:szCs w:val="24"/>
        </w:rPr>
        <w:t xml:space="preserve">10g     </w:t>
      </w:r>
      <w:r>
        <w:rPr>
          <w:rFonts w:ascii="宋体" w:eastAsia="宋体" w:hAnsi="Calibri" w:cs="宋体" w:hint="eastAsia"/>
          <w:color w:val="000000"/>
          <w:sz w:val="24"/>
          <w:szCs w:val="24"/>
        </w:rPr>
        <w:t>半枝莲</w:t>
      </w:r>
      <w:r>
        <w:rPr>
          <w:rFonts w:ascii="宋体" w:eastAsia="宋体" w:hAnsi="Calibri" w:cs="宋体"/>
          <w:color w:val="000000"/>
          <w:sz w:val="24"/>
          <w:szCs w:val="24"/>
        </w:rPr>
        <w:t xml:space="preserve">15g     </w:t>
      </w:r>
      <w:r>
        <w:rPr>
          <w:rFonts w:ascii="宋体" w:eastAsia="宋体" w:hAnsi="Calibri" w:cs="宋体" w:hint="eastAsia"/>
          <w:color w:val="000000"/>
          <w:sz w:val="24"/>
          <w:szCs w:val="24"/>
        </w:rPr>
        <w:t>白花蛇舌草</w:t>
      </w:r>
      <w:r>
        <w:rPr>
          <w:rFonts w:ascii="宋体" w:eastAsia="宋体" w:hAnsi="Calibri" w:cs="宋体"/>
          <w:color w:val="000000"/>
          <w:sz w:val="24"/>
          <w:szCs w:val="24"/>
        </w:rPr>
        <w:t xml:space="preserve">30g </w:t>
      </w:r>
      <w:r>
        <w:rPr>
          <w:rFonts w:ascii="宋体" w:eastAsia="宋体" w:hAnsi="Calibri" w:cs="宋体" w:hint="eastAsia"/>
          <w:color w:val="000000"/>
          <w:sz w:val="24"/>
          <w:szCs w:val="24"/>
        </w:rPr>
        <w:t>鸡内金</w:t>
      </w:r>
      <w:r>
        <w:rPr>
          <w:rFonts w:ascii="宋体" w:eastAsia="宋体" w:hAnsi="Calibri" w:cs="宋体"/>
          <w:color w:val="000000"/>
          <w:sz w:val="24"/>
          <w:szCs w:val="24"/>
        </w:rPr>
        <w:t>15g</w:t>
      </w:r>
    </w:p>
    <w:p w:rsidR="007E4717" w:rsidRDefault="007E4717" w:rsidP="00C1465A">
      <w:pPr>
        <w:widowControl w:val="0"/>
        <w:autoSpaceDE w:val="0"/>
        <w:autoSpaceDN w:val="0"/>
        <w:snapToGrid/>
        <w:spacing w:after="0"/>
        <w:rPr>
          <w:rFonts w:ascii="宋体" w:eastAsia="宋体" w:hAnsi="Calibri" w:cs="宋体"/>
          <w:color w:val="000000"/>
          <w:sz w:val="24"/>
          <w:szCs w:val="24"/>
        </w:rPr>
      </w:pPr>
      <w:r>
        <w:rPr>
          <w:rFonts w:ascii="宋体" w:eastAsia="宋体" w:hAnsi="Calibri" w:cs="宋体" w:hint="eastAsia"/>
          <w:color w:val="000000"/>
          <w:sz w:val="24"/>
          <w:szCs w:val="24"/>
        </w:rPr>
        <w:t>若瘀血甚者，加用玄参、溪黄草、红景天、川芎、桂枝、桃仁、红花、当归；若出血者，加用侧柏炭、地榆炭、仙鹤草；若大便不通者；加用火麻仁；食积甚者，加用山楂；湿热甚者，加用胆南星、茵陈、秦皮；若痰湿甚者，加用半夏、</w:t>
      </w:r>
      <w:proofErr w:type="gramStart"/>
      <w:r>
        <w:rPr>
          <w:rFonts w:ascii="宋体" w:eastAsia="宋体" w:hAnsi="Calibri" w:cs="宋体" w:hint="eastAsia"/>
          <w:color w:val="000000"/>
          <w:sz w:val="24"/>
          <w:szCs w:val="24"/>
        </w:rPr>
        <w:t>葶苈</w:t>
      </w:r>
      <w:proofErr w:type="gramEnd"/>
      <w:r>
        <w:rPr>
          <w:rFonts w:ascii="宋体" w:eastAsia="宋体" w:hAnsi="Calibri" w:cs="宋体" w:hint="eastAsia"/>
          <w:color w:val="000000"/>
          <w:sz w:val="24"/>
          <w:szCs w:val="24"/>
        </w:rPr>
        <w:t>子、薏苡仁、猪苓、泽泻；若气滞者，加用川</w:t>
      </w:r>
      <w:proofErr w:type="gramStart"/>
      <w:r>
        <w:rPr>
          <w:rFonts w:ascii="宋体" w:eastAsia="宋体" w:hAnsi="Calibri" w:cs="宋体" w:hint="eastAsia"/>
          <w:color w:val="000000"/>
          <w:sz w:val="24"/>
          <w:szCs w:val="24"/>
        </w:rPr>
        <w:t>楝</w:t>
      </w:r>
      <w:proofErr w:type="gramEnd"/>
      <w:r>
        <w:rPr>
          <w:rFonts w:ascii="宋体" w:eastAsia="宋体" w:hAnsi="Calibri" w:cs="宋体" w:hint="eastAsia"/>
          <w:color w:val="000000"/>
          <w:sz w:val="24"/>
          <w:szCs w:val="24"/>
        </w:rPr>
        <w:t>子、郁金、香附；若阳虚者，加用干姜、附子；若</w:t>
      </w:r>
      <w:proofErr w:type="gramStart"/>
      <w:r>
        <w:rPr>
          <w:rFonts w:ascii="宋体" w:eastAsia="宋体" w:hAnsi="Calibri" w:cs="宋体" w:hint="eastAsia"/>
          <w:color w:val="000000"/>
          <w:sz w:val="24"/>
          <w:szCs w:val="24"/>
        </w:rPr>
        <w:t>瘀</w:t>
      </w:r>
      <w:proofErr w:type="gramEnd"/>
      <w:r>
        <w:rPr>
          <w:rFonts w:ascii="宋体" w:eastAsia="宋体" w:hAnsi="Calibri" w:cs="宋体" w:hint="eastAsia"/>
          <w:color w:val="000000"/>
          <w:sz w:val="24"/>
          <w:szCs w:val="24"/>
        </w:rPr>
        <w:t>毒内甚者，加用夏枯草。</w:t>
      </w:r>
    </w:p>
    <w:p w:rsidR="007E4717" w:rsidRPr="007C676C" w:rsidRDefault="007E4717" w:rsidP="00C1465A">
      <w:pPr>
        <w:widowControl w:val="0"/>
        <w:autoSpaceDE w:val="0"/>
        <w:autoSpaceDN w:val="0"/>
        <w:snapToGrid/>
        <w:spacing w:after="0"/>
        <w:rPr>
          <w:rFonts w:ascii="宋体" w:eastAsia="宋体" w:hAnsi="Calibri" w:cs="宋体"/>
          <w:color w:val="000000"/>
          <w:sz w:val="24"/>
          <w:szCs w:val="24"/>
        </w:rPr>
      </w:pPr>
    </w:p>
    <w:p w:rsidR="007E4717" w:rsidRPr="00900D1F" w:rsidRDefault="007E4717" w:rsidP="00C1465A">
      <w:pPr>
        <w:widowControl w:val="0"/>
        <w:autoSpaceDE w:val="0"/>
        <w:autoSpaceDN w:val="0"/>
        <w:snapToGrid/>
        <w:spacing w:after="0"/>
        <w:rPr>
          <w:rFonts w:ascii="宋体" w:eastAsia="宋体" w:hAnsi="Calibri" w:cs="宋体"/>
          <w:color w:val="FF0000"/>
          <w:sz w:val="24"/>
          <w:szCs w:val="24"/>
        </w:rPr>
      </w:pPr>
      <w:r w:rsidRPr="00900D1F">
        <w:rPr>
          <w:rFonts w:ascii="TimesNewRomanPSMT" w:eastAsia="宋体" w:hAnsi="TimesNewRomanPSMT" w:cs="TimesNewRomanPSMT"/>
          <w:color w:val="FF0000"/>
          <w:sz w:val="24"/>
          <w:szCs w:val="24"/>
        </w:rPr>
        <w:t>3</w:t>
      </w:r>
      <w:r w:rsidRPr="00900D1F">
        <w:rPr>
          <w:rFonts w:ascii="宋体" w:eastAsia="宋体" w:hAnsi="Calibri" w:cs="宋体" w:hint="eastAsia"/>
          <w:color w:val="FF0000"/>
          <w:sz w:val="24"/>
          <w:szCs w:val="24"/>
        </w:rPr>
        <w:t>．观察方法</w:t>
      </w:r>
    </w:p>
    <w:p w:rsidR="007E4717" w:rsidRDefault="007E4717" w:rsidP="00900D1F">
      <w:pPr>
        <w:pStyle w:val="Default"/>
        <w:rPr>
          <w:sz w:val="28"/>
          <w:szCs w:val="28"/>
        </w:rPr>
      </w:pPr>
      <w:r>
        <w:rPr>
          <w:rFonts w:ascii="宋体" w:eastAsia="宋体" w:hAnsi="Calibri" w:cs="宋体" w:hint="eastAsia"/>
        </w:rPr>
        <w:t>（</w:t>
      </w:r>
      <w:r>
        <w:rPr>
          <w:rFonts w:ascii="TimesNewRomanPSMT" w:eastAsia="宋体" w:hAnsi="TimesNewRomanPSMT" w:cs="TimesNewRomanPSMT"/>
        </w:rPr>
        <w:t>1</w:t>
      </w:r>
      <w:r>
        <w:rPr>
          <w:rFonts w:ascii="宋体" w:eastAsia="宋体" w:hAnsi="Calibri" w:cs="宋体" w:hint="eastAsia"/>
        </w:rPr>
        <w:t>）</w:t>
      </w:r>
      <w:r>
        <w:rPr>
          <w:rFonts w:hint="eastAsia"/>
          <w:sz w:val="28"/>
          <w:szCs w:val="28"/>
        </w:rPr>
        <w:t>观察项目</w:t>
      </w:r>
    </w:p>
    <w:p w:rsidR="007E4717" w:rsidRPr="007656FA" w:rsidRDefault="007E4717" w:rsidP="00900D1F">
      <w:pPr>
        <w:pStyle w:val="Default"/>
        <w:rPr>
          <w:rFonts w:ascii="宋体" w:hAnsi="Times New Roman" w:cs="宋体"/>
          <w:sz w:val="28"/>
          <w:szCs w:val="28"/>
        </w:rPr>
      </w:pPr>
      <w:r>
        <w:rPr>
          <w:rFonts w:hint="eastAsia"/>
          <w:sz w:val="28"/>
          <w:szCs w:val="28"/>
        </w:rPr>
        <w:t>（</w:t>
      </w:r>
      <w:r>
        <w:rPr>
          <w:rFonts w:ascii="Times New Roman" w:hAnsi="Times New Roman" w:cs="Times New Roman"/>
          <w:sz w:val="28"/>
          <w:szCs w:val="28"/>
        </w:rPr>
        <w:t>1</w:t>
      </w:r>
      <w:r>
        <w:rPr>
          <w:rFonts w:hint="eastAsia"/>
          <w:sz w:val="28"/>
          <w:szCs w:val="28"/>
        </w:rPr>
        <w:t>）按</w:t>
      </w:r>
      <w:r>
        <w:rPr>
          <w:rFonts w:ascii="Times New Roman" w:hAnsi="Times New Roman" w:cs="Times New Roman"/>
          <w:sz w:val="28"/>
          <w:szCs w:val="28"/>
        </w:rPr>
        <w:t>WHO</w:t>
      </w:r>
      <w:r>
        <w:rPr>
          <w:rFonts w:hint="eastAsia"/>
          <w:sz w:val="28"/>
          <w:szCs w:val="28"/>
        </w:rPr>
        <w:t>腹水改善的情况观察治疗前后腹水消退情况，采用彩</w:t>
      </w:r>
      <w:r w:rsidRPr="007656FA">
        <w:rPr>
          <w:rFonts w:ascii="宋体" w:hAnsi="Calibri" w:cs="宋体" w:hint="eastAsia"/>
          <w:sz w:val="28"/>
          <w:szCs w:val="28"/>
        </w:rPr>
        <w:t>超测量腹水，于治疗前和治疗结束后各记录</w:t>
      </w:r>
      <w:r w:rsidRPr="007656FA">
        <w:rPr>
          <w:rFonts w:ascii="Times New Roman" w:hAnsi="Times New Roman" w:cs="Times New Roman"/>
          <w:sz w:val="28"/>
          <w:szCs w:val="28"/>
        </w:rPr>
        <w:t>1</w:t>
      </w:r>
      <w:r w:rsidRPr="007656FA">
        <w:rPr>
          <w:rFonts w:ascii="宋体" w:hAnsi="Times New Roman" w:cs="宋体" w:hint="eastAsia"/>
          <w:sz w:val="28"/>
          <w:szCs w:val="28"/>
        </w:rPr>
        <w:t>次。</w:t>
      </w:r>
    </w:p>
    <w:p w:rsidR="007E4717" w:rsidRPr="007656FA" w:rsidRDefault="007E4717" w:rsidP="00900D1F">
      <w:pPr>
        <w:autoSpaceDE w:val="0"/>
        <w:autoSpaceDN w:val="0"/>
        <w:rPr>
          <w:rFonts w:ascii="宋体" w:hAnsi="Times New Roman" w:cs="宋体"/>
          <w:color w:val="000000"/>
          <w:sz w:val="28"/>
          <w:szCs w:val="28"/>
        </w:rPr>
      </w:pPr>
      <w:r w:rsidRPr="007656FA">
        <w:rPr>
          <w:rFonts w:ascii="宋体" w:hAnsi="Times New Roman" w:cs="宋体" w:hint="eastAsia"/>
          <w:color w:val="000000"/>
          <w:sz w:val="28"/>
          <w:szCs w:val="28"/>
        </w:rPr>
        <w:t>（</w:t>
      </w:r>
      <w:r w:rsidRPr="007656FA">
        <w:rPr>
          <w:rFonts w:ascii="Times New Roman" w:hAnsi="Times New Roman"/>
          <w:color w:val="000000"/>
          <w:sz w:val="28"/>
          <w:szCs w:val="28"/>
        </w:rPr>
        <w:t>2</w:t>
      </w:r>
      <w:r w:rsidRPr="007656FA">
        <w:rPr>
          <w:rFonts w:ascii="宋体" w:hAnsi="Times New Roman" w:cs="宋体" w:hint="eastAsia"/>
          <w:color w:val="000000"/>
          <w:sz w:val="28"/>
          <w:szCs w:val="28"/>
        </w:rPr>
        <w:t>）生存质量评分《肝癌患者生命质量测定量表（</w:t>
      </w:r>
      <w:r w:rsidRPr="007656FA">
        <w:rPr>
          <w:rFonts w:ascii="Times New Roman" w:hAnsi="Times New Roman"/>
          <w:color w:val="000000"/>
          <w:sz w:val="28"/>
          <w:szCs w:val="28"/>
        </w:rPr>
        <w:t>QOL</w:t>
      </w:r>
      <w:r w:rsidRPr="007656FA">
        <w:rPr>
          <w:rFonts w:ascii="宋体" w:hAnsi="Times New Roman" w:cs="宋体" w:hint="eastAsia"/>
          <w:color w:val="000000"/>
          <w:sz w:val="28"/>
          <w:szCs w:val="28"/>
        </w:rPr>
        <w:t>一</w:t>
      </w:r>
      <w:r w:rsidRPr="007656FA">
        <w:rPr>
          <w:rFonts w:ascii="Times New Roman" w:hAnsi="Times New Roman"/>
          <w:color w:val="000000"/>
          <w:sz w:val="28"/>
          <w:szCs w:val="28"/>
        </w:rPr>
        <w:t>LCV2 .0</w:t>
      </w:r>
      <w:r w:rsidRPr="007656FA">
        <w:rPr>
          <w:rFonts w:ascii="宋体" w:hAnsi="Times New Roman" w:cs="宋体" w:hint="eastAsia"/>
          <w:color w:val="000000"/>
          <w:sz w:val="28"/>
          <w:szCs w:val="28"/>
        </w:rPr>
        <w:t>）》的变化，于治疗前和治疗结束后各测定</w:t>
      </w:r>
      <w:r w:rsidRPr="007656FA">
        <w:rPr>
          <w:rFonts w:ascii="Times New Roman" w:hAnsi="Times New Roman"/>
          <w:color w:val="000000"/>
          <w:sz w:val="28"/>
          <w:szCs w:val="28"/>
        </w:rPr>
        <w:t>1</w:t>
      </w:r>
      <w:r w:rsidRPr="007656FA">
        <w:rPr>
          <w:rFonts w:ascii="宋体" w:hAnsi="Times New Roman" w:cs="宋体" w:hint="eastAsia"/>
          <w:color w:val="000000"/>
          <w:sz w:val="28"/>
          <w:szCs w:val="28"/>
        </w:rPr>
        <w:t>次。</w:t>
      </w:r>
    </w:p>
    <w:p w:rsidR="007E4717" w:rsidRPr="007656FA" w:rsidRDefault="007E4717" w:rsidP="00900D1F">
      <w:pPr>
        <w:autoSpaceDE w:val="0"/>
        <w:autoSpaceDN w:val="0"/>
        <w:rPr>
          <w:rFonts w:ascii="宋体" w:hAnsi="Times New Roman" w:cs="宋体"/>
          <w:color w:val="000000"/>
          <w:sz w:val="28"/>
          <w:szCs w:val="28"/>
        </w:rPr>
      </w:pPr>
      <w:r w:rsidRPr="007656FA">
        <w:rPr>
          <w:rFonts w:ascii="宋体" w:hAnsi="Times New Roman" w:cs="宋体" w:hint="eastAsia"/>
          <w:color w:val="000000"/>
          <w:sz w:val="28"/>
          <w:szCs w:val="28"/>
        </w:rPr>
        <w:t>（</w:t>
      </w:r>
      <w:r w:rsidRPr="007656FA">
        <w:rPr>
          <w:rFonts w:ascii="Times New Roman" w:hAnsi="Times New Roman"/>
          <w:color w:val="000000"/>
          <w:sz w:val="28"/>
          <w:szCs w:val="28"/>
        </w:rPr>
        <w:t>3</w:t>
      </w:r>
      <w:r w:rsidRPr="007656FA">
        <w:rPr>
          <w:rFonts w:ascii="宋体" w:hAnsi="Times New Roman" w:cs="宋体" w:hint="eastAsia"/>
          <w:color w:val="000000"/>
          <w:sz w:val="28"/>
          <w:szCs w:val="28"/>
        </w:rPr>
        <w:t>）生活质量评估，采用卡氏（</w:t>
      </w:r>
      <w:proofErr w:type="spellStart"/>
      <w:r w:rsidRPr="007656FA">
        <w:rPr>
          <w:rFonts w:ascii="Times New Roman" w:hAnsi="Times New Roman"/>
          <w:color w:val="000000"/>
          <w:sz w:val="28"/>
          <w:szCs w:val="28"/>
        </w:rPr>
        <w:t>Karnofsky</w:t>
      </w:r>
      <w:proofErr w:type="spellEnd"/>
      <w:r w:rsidRPr="007656FA">
        <w:rPr>
          <w:rFonts w:ascii="宋体" w:hAnsi="Times New Roman" w:cs="宋体" w:hint="eastAsia"/>
          <w:color w:val="000000"/>
          <w:sz w:val="28"/>
          <w:szCs w:val="28"/>
        </w:rPr>
        <w:t>）评分评价标准，于治疗前和治疗结束后各测定</w:t>
      </w:r>
      <w:r w:rsidRPr="007656FA">
        <w:rPr>
          <w:rFonts w:ascii="Times New Roman" w:hAnsi="Times New Roman"/>
          <w:color w:val="000000"/>
          <w:sz w:val="28"/>
          <w:szCs w:val="28"/>
        </w:rPr>
        <w:t>1</w:t>
      </w:r>
      <w:r w:rsidRPr="007656FA">
        <w:rPr>
          <w:rFonts w:ascii="宋体" w:hAnsi="Times New Roman" w:cs="宋体" w:hint="eastAsia"/>
          <w:color w:val="000000"/>
          <w:sz w:val="28"/>
          <w:szCs w:val="28"/>
        </w:rPr>
        <w:t>次。</w:t>
      </w:r>
    </w:p>
    <w:p w:rsidR="007E4717" w:rsidRPr="007656FA" w:rsidRDefault="007E4717" w:rsidP="00900D1F">
      <w:pPr>
        <w:autoSpaceDE w:val="0"/>
        <w:autoSpaceDN w:val="0"/>
        <w:rPr>
          <w:rFonts w:ascii="宋体" w:hAnsi="Times New Roman" w:cs="宋体"/>
          <w:color w:val="000000"/>
          <w:sz w:val="28"/>
          <w:szCs w:val="28"/>
        </w:rPr>
      </w:pPr>
      <w:r w:rsidRPr="007656FA">
        <w:rPr>
          <w:rFonts w:ascii="宋体" w:hAnsi="Times New Roman" w:cs="宋体" w:hint="eastAsia"/>
          <w:color w:val="000000"/>
          <w:sz w:val="28"/>
          <w:szCs w:val="28"/>
        </w:rPr>
        <w:t>（</w:t>
      </w:r>
      <w:r w:rsidRPr="007656FA">
        <w:rPr>
          <w:rFonts w:ascii="Times New Roman" w:hAnsi="Times New Roman"/>
          <w:color w:val="000000"/>
          <w:sz w:val="28"/>
          <w:szCs w:val="28"/>
        </w:rPr>
        <w:t>4</w:t>
      </w:r>
      <w:r w:rsidRPr="007656FA">
        <w:rPr>
          <w:rFonts w:ascii="宋体" w:hAnsi="Times New Roman" w:cs="宋体" w:hint="eastAsia"/>
          <w:color w:val="000000"/>
          <w:sz w:val="28"/>
          <w:szCs w:val="28"/>
        </w:rPr>
        <w:t>）临床症状改善的情况于治疗前和治疗结束后各记录</w:t>
      </w:r>
      <w:r w:rsidRPr="007656FA">
        <w:rPr>
          <w:rFonts w:ascii="Times New Roman" w:hAnsi="Times New Roman"/>
          <w:color w:val="000000"/>
          <w:sz w:val="28"/>
          <w:szCs w:val="28"/>
        </w:rPr>
        <w:t>1</w:t>
      </w:r>
      <w:r w:rsidRPr="007656FA">
        <w:rPr>
          <w:rFonts w:ascii="宋体" w:hAnsi="Times New Roman" w:cs="宋体" w:hint="eastAsia"/>
          <w:color w:val="000000"/>
          <w:sz w:val="28"/>
          <w:szCs w:val="28"/>
        </w:rPr>
        <w:t>次。</w:t>
      </w:r>
    </w:p>
    <w:p w:rsidR="007E4717" w:rsidRPr="007656FA" w:rsidRDefault="007E4717" w:rsidP="00900D1F">
      <w:pPr>
        <w:autoSpaceDE w:val="0"/>
        <w:autoSpaceDN w:val="0"/>
        <w:rPr>
          <w:rFonts w:ascii="宋体" w:hAnsi="Times New Roman" w:cs="宋体"/>
          <w:color w:val="000000"/>
          <w:sz w:val="28"/>
          <w:szCs w:val="28"/>
        </w:rPr>
      </w:pPr>
      <w:r w:rsidRPr="007656FA">
        <w:rPr>
          <w:rFonts w:ascii="宋体" w:hAnsi="Times New Roman" w:cs="宋体" w:hint="eastAsia"/>
          <w:color w:val="000000"/>
          <w:sz w:val="28"/>
          <w:szCs w:val="28"/>
        </w:rPr>
        <w:t>（</w:t>
      </w:r>
      <w:r w:rsidRPr="007656FA">
        <w:rPr>
          <w:rFonts w:ascii="Times New Roman" w:hAnsi="Times New Roman"/>
          <w:color w:val="000000"/>
          <w:sz w:val="28"/>
          <w:szCs w:val="28"/>
        </w:rPr>
        <w:t>6</w:t>
      </w:r>
      <w:r w:rsidRPr="007656FA">
        <w:rPr>
          <w:rFonts w:ascii="宋体" w:hAnsi="Times New Roman" w:cs="宋体" w:hint="eastAsia"/>
          <w:color w:val="000000"/>
          <w:sz w:val="28"/>
          <w:szCs w:val="28"/>
        </w:rPr>
        <w:t>）治疗前后肿瘤标记物（</w:t>
      </w:r>
      <w:r w:rsidRPr="007656FA">
        <w:rPr>
          <w:rFonts w:ascii="Times New Roman" w:hAnsi="Times New Roman"/>
          <w:color w:val="000000"/>
          <w:sz w:val="28"/>
          <w:szCs w:val="28"/>
        </w:rPr>
        <w:t>AFP</w:t>
      </w:r>
      <w:r w:rsidRPr="007656FA">
        <w:rPr>
          <w:rFonts w:ascii="宋体" w:hAnsi="Times New Roman" w:cs="宋体" w:hint="eastAsia"/>
          <w:color w:val="000000"/>
          <w:sz w:val="28"/>
          <w:szCs w:val="28"/>
        </w:rPr>
        <w:t>、</w:t>
      </w:r>
      <w:r w:rsidRPr="007656FA">
        <w:rPr>
          <w:rFonts w:ascii="Times New Roman" w:hAnsi="Times New Roman"/>
          <w:color w:val="000000"/>
          <w:sz w:val="28"/>
          <w:szCs w:val="28"/>
        </w:rPr>
        <w:t>CA125</w:t>
      </w:r>
      <w:r w:rsidRPr="007656FA">
        <w:rPr>
          <w:rFonts w:ascii="宋体" w:hAnsi="Times New Roman" w:cs="宋体" w:hint="eastAsia"/>
          <w:color w:val="000000"/>
          <w:sz w:val="28"/>
          <w:szCs w:val="28"/>
        </w:rPr>
        <w:t>）的比较于治疗前和治疗结束后各记录</w:t>
      </w:r>
      <w:r w:rsidRPr="007656FA">
        <w:rPr>
          <w:rFonts w:ascii="Times New Roman" w:hAnsi="Times New Roman"/>
          <w:color w:val="000000"/>
          <w:sz w:val="28"/>
          <w:szCs w:val="28"/>
        </w:rPr>
        <w:t>1</w:t>
      </w:r>
      <w:r w:rsidRPr="007656FA">
        <w:rPr>
          <w:rFonts w:ascii="宋体" w:hAnsi="Times New Roman" w:cs="宋体" w:hint="eastAsia"/>
          <w:color w:val="000000"/>
          <w:sz w:val="28"/>
          <w:szCs w:val="28"/>
        </w:rPr>
        <w:t>次。</w:t>
      </w:r>
    </w:p>
    <w:p w:rsidR="007E4717" w:rsidRDefault="007E4717" w:rsidP="00900D1F">
      <w:pPr>
        <w:autoSpaceDE w:val="0"/>
        <w:autoSpaceDN w:val="0"/>
        <w:rPr>
          <w:rFonts w:ascii="宋体" w:hAnsi="Times New Roman" w:cs="宋体"/>
          <w:color w:val="000000"/>
          <w:sz w:val="28"/>
          <w:szCs w:val="28"/>
        </w:rPr>
      </w:pPr>
      <w:r w:rsidRPr="007656FA">
        <w:rPr>
          <w:rFonts w:ascii="宋体" w:hAnsi="Times New Roman" w:cs="宋体" w:hint="eastAsia"/>
          <w:color w:val="000000"/>
          <w:sz w:val="28"/>
          <w:szCs w:val="28"/>
        </w:rPr>
        <w:t>（</w:t>
      </w:r>
      <w:r w:rsidRPr="007656FA">
        <w:rPr>
          <w:rFonts w:ascii="Times New Roman" w:hAnsi="Times New Roman"/>
          <w:color w:val="000000"/>
          <w:sz w:val="28"/>
          <w:szCs w:val="28"/>
        </w:rPr>
        <w:t>7</w:t>
      </w:r>
      <w:r w:rsidRPr="007656FA">
        <w:rPr>
          <w:rFonts w:ascii="宋体" w:hAnsi="Times New Roman" w:cs="宋体" w:hint="eastAsia"/>
          <w:color w:val="000000"/>
          <w:sz w:val="28"/>
          <w:szCs w:val="28"/>
        </w:rPr>
        <w:t>）治疗前后比较腹围、尿量及肝功能（</w:t>
      </w:r>
      <w:r w:rsidRPr="007656FA">
        <w:rPr>
          <w:rFonts w:ascii="Times New Roman" w:hAnsi="Times New Roman"/>
          <w:color w:val="000000"/>
          <w:sz w:val="28"/>
          <w:szCs w:val="28"/>
        </w:rPr>
        <w:t>TBL</w:t>
      </w:r>
      <w:r w:rsidRPr="007656FA">
        <w:rPr>
          <w:rFonts w:ascii="宋体" w:hAnsi="Times New Roman" w:cs="宋体" w:hint="eastAsia"/>
          <w:color w:val="000000"/>
          <w:sz w:val="28"/>
          <w:szCs w:val="28"/>
        </w:rPr>
        <w:t>、</w:t>
      </w:r>
      <w:r w:rsidRPr="007656FA">
        <w:rPr>
          <w:rFonts w:ascii="Times New Roman" w:hAnsi="Times New Roman"/>
          <w:color w:val="000000"/>
          <w:sz w:val="28"/>
          <w:szCs w:val="28"/>
        </w:rPr>
        <w:t>ALT</w:t>
      </w:r>
      <w:r w:rsidRPr="007656FA">
        <w:rPr>
          <w:rFonts w:ascii="宋体" w:hAnsi="Times New Roman" w:cs="宋体" w:hint="eastAsia"/>
          <w:color w:val="000000"/>
          <w:sz w:val="28"/>
          <w:szCs w:val="28"/>
        </w:rPr>
        <w:t>）指标的改善情况于治疗前和治疗结束后各记录</w:t>
      </w:r>
      <w:r w:rsidRPr="007656FA">
        <w:rPr>
          <w:rFonts w:ascii="Times New Roman" w:hAnsi="Times New Roman"/>
          <w:color w:val="000000"/>
          <w:sz w:val="28"/>
          <w:szCs w:val="28"/>
        </w:rPr>
        <w:t>1</w:t>
      </w:r>
      <w:r w:rsidRPr="007656FA">
        <w:rPr>
          <w:rFonts w:ascii="宋体" w:hAnsi="Times New Roman" w:cs="宋体" w:hint="eastAsia"/>
          <w:color w:val="000000"/>
          <w:sz w:val="28"/>
          <w:szCs w:val="28"/>
        </w:rPr>
        <w:t>次。</w:t>
      </w:r>
    </w:p>
    <w:p w:rsidR="007E4717" w:rsidRDefault="007E4717" w:rsidP="00900D1F">
      <w:pPr>
        <w:widowControl w:val="0"/>
        <w:autoSpaceDE w:val="0"/>
        <w:autoSpaceDN w:val="0"/>
        <w:snapToGrid/>
        <w:spacing w:after="0"/>
        <w:rPr>
          <w:rFonts w:ascii="宋体" w:eastAsia="宋体" w:hAnsi="Calibri" w:cs="宋体"/>
          <w:color w:val="000000"/>
          <w:sz w:val="24"/>
          <w:szCs w:val="24"/>
        </w:rPr>
      </w:pPr>
      <w:r>
        <w:rPr>
          <w:rFonts w:ascii="宋体" w:eastAsia="宋体" w:hAnsi="Calibri" w:cs="宋体" w:hint="eastAsia"/>
          <w:color w:val="000000"/>
          <w:sz w:val="24"/>
          <w:szCs w:val="24"/>
        </w:rPr>
        <w:t>①患者治疗前后腹水消退情况。</w:t>
      </w:r>
    </w:p>
    <w:p w:rsidR="007E4717" w:rsidRDefault="007E4717" w:rsidP="00900D1F">
      <w:pPr>
        <w:widowControl w:val="0"/>
        <w:autoSpaceDE w:val="0"/>
        <w:autoSpaceDN w:val="0"/>
        <w:snapToGrid/>
        <w:spacing w:after="0"/>
        <w:rPr>
          <w:rFonts w:ascii="宋体" w:eastAsia="宋体" w:hAnsi="Calibri" w:cs="宋体"/>
          <w:color w:val="000000"/>
          <w:sz w:val="24"/>
          <w:szCs w:val="24"/>
        </w:rPr>
      </w:pPr>
      <w:r>
        <w:rPr>
          <w:rFonts w:ascii="宋体" w:eastAsia="宋体" w:hAnsi="Calibri" w:cs="宋体" w:hint="eastAsia"/>
          <w:color w:val="000000"/>
          <w:sz w:val="24"/>
          <w:szCs w:val="24"/>
        </w:rPr>
        <w:t>②患者抽取腹水次数及腹围变化情况比较。</w:t>
      </w:r>
    </w:p>
    <w:p w:rsidR="007E4717" w:rsidRDefault="007E4717" w:rsidP="00900D1F">
      <w:pPr>
        <w:widowControl w:val="0"/>
        <w:autoSpaceDE w:val="0"/>
        <w:autoSpaceDN w:val="0"/>
        <w:snapToGrid/>
        <w:spacing w:after="0"/>
        <w:rPr>
          <w:rFonts w:ascii="宋体" w:eastAsia="宋体" w:hAnsi="Calibri" w:cs="宋体"/>
          <w:color w:val="000000"/>
          <w:sz w:val="24"/>
          <w:szCs w:val="24"/>
        </w:rPr>
      </w:pPr>
      <w:r>
        <w:rPr>
          <w:rFonts w:ascii="宋体" w:eastAsia="宋体" w:hAnsi="Calibri" w:cs="宋体" w:hint="eastAsia"/>
          <w:color w:val="000000"/>
          <w:sz w:val="24"/>
          <w:szCs w:val="24"/>
        </w:rPr>
        <w:lastRenderedPageBreak/>
        <w:t>③患者治疗前后单项症状变化情况比较。</w:t>
      </w:r>
    </w:p>
    <w:p w:rsidR="007E4717" w:rsidRDefault="007E4717" w:rsidP="00900D1F">
      <w:pPr>
        <w:widowControl w:val="0"/>
        <w:autoSpaceDE w:val="0"/>
        <w:autoSpaceDN w:val="0"/>
        <w:snapToGrid/>
        <w:spacing w:after="0"/>
        <w:rPr>
          <w:rFonts w:ascii="宋体" w:eastAsia="宋体" w:hAnsi="Calibri" w:cs="宋体"/>
          <w:color w:val="000000"/>
          <w:sz w:val="24"/>
          <w:szCs w:val="24"/>
        </w:rPr>
      </w:pPr>
      <w:r>
        <w:rPr>
          <w:rFonts w:ascii="宋体" w:eastAsia="宋体" w:hAnsi="Calibri" w:cs="宋体" w:hint="eastAsia"/>
          <w:color w:val="000000"/>
          <w:sz w:val="24"/>
          <w:szCs w:val="24"/>
        </w:rPr>
        <w:t>④患者治疗前后生活质量情况（</w:t>
      </w:r>
      <w:proofErr w:type="spellStart"/>
      <w:r>
        <w:rPr>
          <w:rFonts w:ascii="TimesNewRomanPSMT" w:eastAsia="宋体" w:hAnsi="TimesNewRomanPSMT" w:cs="TimesNewRomanPSMT"/>
          <w:color w:val="000000"/>
          <w:sz w:val="24"/>
          <w:szCs w:val="24"/>
        </w:rPr>
        <w:t>Karnofsky</w:t>
      </w:r>
      <w:proofErr w:type="spellEnd"/>
      <w:r>
        <w:rPr>
          <w:rFonts w:ascii="TimesNewRomanPSMT" w:eastAsia="宋体" w:hAnsi="TimesNewRomanPSMT" w:cs="TimesNewRomanPSMT"/>
          <w:color w:val="000000"/>
          <w:sz w:val="24"/>
          <w:szCs w:val="24"/>
        </w:rPr>
        <w:t xml:space="preserve"> </w:t>
      </w:r>
      <w:r>
        <w:rPr>
          <w:rFonts w:ascii="宋体" w:eastAsia="宋体" w:hAnsi="Calibri" w:cs="宋体" w:hint="eastAsia"/>
          <w:color w:val="000000"/>
          <w:sz w:val="24"/>
          <w:szCs w:val="24"/>
        </w:rPr>
        <w:t>评分）比较。</w:t>
      </w:r>
    </w:p>
    <w:p w:rsidR="007E4717" w:rsidRDefault="007E4717" w:rsidP="00900D1F">
      <w:pPr>
        <w:widowControl w:val="0"/>
        <w:autoSpaceDE w:val="0"/>
        <w:autoSpaceDN w:val="0"/>
        <w:snapToGrid/>
        <w:spacing w:after="0"/>
        <w:rPr>
          <w:rFonts w:ascii="宋体" w:eastAsia="宋体" w:hAnsi="Calibri" w:cs="宋体"/>
          <w:color w:val="000000"/>
          <w:sz w:val="24"/>
          <w:szCs w:val="24"/>
        </w:rPr>
      </w:pPr>
      <w:r>
        <w:rPr>
          <w:rFonts w:ascii="宋体" w:eastAsia="宋体" w:hAnsi="Calibri" w:cs="宋体" w:hint="eastAsia"/>
          <w:color w:val="000000"/>
          <w:sz w:val="24"/>
          <w:szCs w:val="24"/>
        </w:rPr>
        <w:t>⑤患者治疗前后骨髓抑制级别（包括血常规、肝肾功）比较。</w:t>
      </w:r>
    </w:p>
    <w:p w:rsidR="007E4717" w:rsidRPr="007656FA" w:rsidRDefault="007E4717" w:rsidP="00900D1F">
      <w:pPr>
        <w:autoSpaceDE w:val="0"/>
        <w:autoSpaceDN w:val="0"/>
        <w:rPr>
          <w:rFonts w:ascii="宋体" w:hAnsi="Times New Roman" w:cs="宋体"/>
          <w:color w:val="000000"/>
          <w:sz w:val="28"/>
          <w:szCs w:val="28"/>
        </w:rPr>
      </w:pPr>
      <w:r>
        <w:rPr>
          <w:rFonts w:ascii="宋体" w:eastAsia="宋体" w:hAnsi="Calibri" w:cs="宋体" w:hint="eastAsia"/>
          <w:color w:val="000000"/>
          <w:sz w:val="24"/>
          <w:szCs w:val="24"/>
        </w:rPr>
        <w:t>⑥患者治疗前后各项免疫指标变化比较。</w:t>
      </w:r>
    </w:p>
    <w:p w:rsidR="007E4717" w:rsidRPr="007656FA" w:rsidRDefault="007E4717" w:rsidP="00900D1F">
      <w:pPr>
        <w:autoSpaceDE w:val="0"/>
        <w:autoSpaceDN w:val="0"/>
        <w:rPr>
          <w:rFonts w:ascii="宋体" w:hAnsi="Times New Roman" w:cs="宋体"/>
          <w:color w:val="000000"/>
          <w:sz w:val="28"/>
          <w:szCs w:val="28"/>
        </w:rPr>
      </w:pPr>
      <w:r w:rsidRPr="007656FA">
        <w:rPr>
          <w:rFonts w:ascii="Times New Roman" w:hAnsi="Times New Roman"/>
          <w:b/>
          <w:bCs/>
          <w:color w:val="000000"/>
          <w:sz w:val="28"/>
          <w:szCs w:val="28"/>
        </w:rPr>
        <w:t>3.2</w:t>
      </w:r>
      <w:r w:rsidRPr="007656FA">
        <w:rPr>
          <w:rFonts w:ascii="宋体" w:hAnsi="Times New Roman" w:cs="宋体" w:hint="eastAsia"/>
          <w:color w:val="000000"/>
          <w:sz w:val="28"/>
          <w:szCs w:val="28"/>
        </w:rPr>
        <w:t>疗效性判定</w:t>
      </w:r>
    </w:p>
    <w:p w:rsidR="007E4717" w:rsidRPr="007656FA" w:rsidRDefault="007E4717" w:rsidP="00D82616">
      <w:pPr>
        <w:autoSpaceDE w:val="0"/>
        <w:autoSpaceDN w:val="0"/>
        <w:outlineLvl w:val="0"/>
        <w:rPr>
          <w:rFonts w:ascii="宋体" w:hAnsi="Times New Roman" w:cs="宋体"/>
          <w:color w:val="000000"/>
          <w:sz w:val="28"/>
          <w:szCs w:val="28"/>
        </w:rPr>
      </w:pPr>
      <w:r w:rsidRPr="007656FA">
        <w:rPr>
          <w:rFonts w:ascii="Times New Roman" w:hAnsi="Times New Roman"/>
          <w:b/>
          <w:bCs/>
          <w:color w:val="000000"/>
          <w:sz w:val="28"/>
          <w:szCs w:val="28"/>
        </w:rPr>
        <w:t xml:space="preserve">3.2.1 </w:t>
      </w:r>
      <w:r w:rsidRPr="007656FA">
        <w:rPr>
          <w:rFonts w:ascii="宋体" w:hAnsi="Times New Roman" w:cs="宋体" w:hint="eastAsia"/>
          <w:color w:val="000000"/>
          <w:sz w:val="28"/>
          <w:szCs w:val="28"/>
        </w:rPr>
        <w:t>腹水改善情况</w:t>
      </w:r>
    </w:p>
    <w:p w:rsidR="007E4717" w:rsidRPr="007656FA" w:rsidRDefault="007E4717" w:rsidP="00900D1F">
      <w:pPr>
        <w:autoSpaceDE w:val="0"/>
        <w:autoSpaceDN w:val="0"/>
        <w:rPr>
          <w:rFonts w:ascii="KaiTi" w:hAnsi="KaiTi" w:cs="KaiTi"/>
          <w:color w:val="000000"/>
          <w:sz w:val="28"/>
          <w:szCs w:val="28"/>
        </w:rPr>
      </w:pPr>
      <w:r w:rsidRPr="007656FA">
        <w:rPr>
          <w:rFonts w:ascii="宋体" w:hAnsi="Times New Roman" w:cs="宋体" w:hint="eastAsia"/>
          <w:color w:val="000000"/>
          <w:sz w:val="28"/>
          <w:szCs w:val="28"/>
        </w:rPr>
        <w:t>采用腹部超声按</w:t>
      </w:r>
      <w:r w:rsidRPr="007656FA">
        <w:rPr>
          <w:rFonts w:ascii="Times New Roman" w:hAnsi="Times New Roman"/>
          <w:color w:val="000000"/>
          <w:sz w:val="28"/>
          <w:szCs w:val="28"/>
        </w:rPr>
        <w:t>WHO</w:t>
      </w:r>
      <w:r w:rsidRPr="007656FA">
        <w:rPr>
          <w:rFonts w:ascii="宋体" w:hAnsi="Times New Roman" w:cs="宋体" w:hint="eastAsia"/>
          <w:color w:val="000000"/>
          <w:sz w:val="28"/>
          <w:szCs w:val="28"/>
        </w:rPr>
        <w:t>实体瘤的疗效标准</w:t>
      </w:r>
      <w:r w:rsidRPr="007656FA">
        <w:rPr>
          <w:rFonts w:ascii="Times New Roman" w:hAnsi="Times New Roman"/>
          <w:color w:val="000000"/>
          <w:sz w:val="28"/>
          <w:szCs w:val="28"/>
        </w:rPr>
        <w:t>:</w:t>
      </w:r>
      <w:r w:rsidRPr="007656FA">
        <w:rPr>
          <w:rFonts w:ascii="宋体" w:hAnsi="Times New Roman" w:cs="宋体" w:hint="eastAsia"/>
          <w:color w:val="000000"/>
          <w:sz w:val="28"/>
          <w:szCs w:val="28"/>
        </w:rPr>
        <w:t>完全缓解</w:t>
      </w:r>
      <w:r w:rsidRPr="007656FA">
        <w:rPr>
          <w:rFonts w:ascii="Times New Roman" w:hAnsi="Times New Roman"/>
          <w:color w:val="000000"/>
          <w:sz w:val="28"/>
          <w:szCs w:val="28"/>
        </w:rPr>
        <w:t>:</w:t>
      </w:r>
      <w:r w:rsidRPr="007656FA">
        <w:rPr>
          <w:rFonts w:ascii="宋体" w:hAnsi="Times New Roman" w:cs="宋体" w:hint="eastAsia"/>
          <w:color w:val="000000"/>
          <w:sz w:val="28"/>
          <w:szCs w:val="28"/>
        </w:rPr>
        <w:t>腹水完全消失</w:t>
      </w:r>
      <w:r w:rsidRPr="007656FA">
        <w:rPr>
          <w:rFonts w:ascii="Times New Roman" w:hAnsi="Times New Roman"/>
          <w:color w:val="000000"/>
          <w:sz w:val="28"/>
          <w:szCs w:val="28"/>
        </w:rPr>
        <w:t>;</w:t>
      </w:r>
      <w:r w:rsidRPr="007656FA">
        <w:rPr>
          <w:rFonts w:ascii="宋体" w:hAnsi="Times New Roman" w:cs="宋体" w:hint="eastAsia"/>
          <w:color w:val="000000"/>
          <w:sz w:val="28"/>
          <w:szCs w:val="28"/>
        </w:rPr>
        <w:t>显效</w:t>
      </w:r>
      <w:r w:rsidRPr="007656FA">
        <w:rPr>
          <w:rFonts w:ascii="Times New Roman" w:hAnsi="Times New Roman"/>
          <w:color w:val="000000"/>
          <w:sz w:val="28"/>
          <w:szCs w:val="28"/>
        </w:rPr>
        <w:t>:</w:t>
      </w:r>
      <w:r w:rsidRPr="007656FA">
        <w:rPr>
          <w:rFonts w:ascii="宋体" w:hAnsi="Times New Roman" w:cs="宋体" w:hint="eastAsia"/>
          <w:color w:val="000000"/>
          <w:sz w:val="28"/>
          <w:szCs w:val="28"/>
        </w:rPr>
        <w:t>腹水明显减少彩超显示最大液性暗区深度减少≥</w:t>
      </w:r>
      <w:r w:rsidRPr="007656FA">
        <w:rPr>
          <w:rFonts w:ascii="Times New Roman" w:hAnsi="Times New Roman"/>
          <w:color w:val="000000"/>
          <w:sz w:val="28"/>
          <w:szCs w:val="28"/>
        </w:rPr>
        <w:t>50%</w:t>
      </w:r>
      <w:r w:rsidRPr="007656FA">
        <w:rPr>
          <w:rFonts w:ascii="宋体" w:hAnsi="Times New Roman" w:cs="宋体" w:hint="eastAsia"/>
          <w:color w:val="000000"/>
          <w:sz w:val="28"/>
          <w:szCs w:val="28"/>
        </w:rPr>
        <w:t>；有效：腹水减少彩超显示最大液性暗区深度减少</w:t>
      </w:r>
      <w:r w:rsidRPr="007656FA">
        <w:rPr>
          <w:rFonts w:ascii="Times New Roman" w:hAnsi="Times New Roman"/>
          <w:color w:val="000000"/>
          <w:sz w:val="28"/>
          <w:szCs w:val="28"/>
        </w:rPr>
        <w:t>&lt;50%</w:t>
      </w:r>
      <w:r w:rsidRPr="007656FA">
        <w:rPr>
          <w:rFonts w:ascii="宋体" w:hAnsi="Times New Roman" w:cs="宋体" w:hint="eastAsia"/>
          <w:color w:val="000000"/>
          <w:sz w:val="28"/>
          <w:szCs w:val="28"/>
        </w:rPr>
        <w:t>；无效：腹水量不变或增加</w:t>
      </w:r>
      <w:r w:rsidRPr="007656FA">
        <w:rPr>
          <w:rFonts w:ascii="KaiTi" w:hAnsi="KaiTi" w:cs="KaiTi" w:hint="eastAsia"/>
          <w:color w:val="000000"/>
          <w:sz w:val="28"/>
          <w:szCs w:val="28"/>
        </w:rPr>
        <w:t>。</w:t>
      </w:r>
    </w:p>
    <w:p w:rsidR="007E4717" w:rsidRPr="007656FA" w:rsidRDefault="007E4717" w:rsidP="00900D1F">
      <w:pPr>
        <w:autoSpaceDE w:val="0"/>
        <w:autoSpaceDN w:val="0"/>
        <w:rPr>
          <w:rFonts w:ascii="宋体" w:hAnsi="Times New Roman" w:cs="宋体"/>
          <w:color w:val="000000"/>
          <w:sz w:val="28"/>
          <w:szCs w:val="28"/>
        </w:rPr>
      </w:pPr>
      <w:r w:rsidRPr="007656FA">
        <w:rPr>
          <w:rFonts w:ascii="Times New Roman" w:hAnsi="Times New Roman"/>
          <w:b/>
          <w:bCs/>
          <w:color w:val="000000"/>
          <w:sz w:val="28"/>
          <w:szCs w:val="28"/>
        </w:rPr>
        <w:t xml:space="preserve">3.2.2 </w:t>
      </w:r>
      <w:r w:rsidRPr="007656FA">
        <w:rPr>
          <w:rFonts w:ascii="宋体" w:hAnsi="Times New Roman" w:cs="宋体" w:hint="eastAsia"/>
          <w:color w:val="000000"/>
          <w:sz w:val="28"/>
          <w:szCs w:val="28"/>
        </w:rPr>
        <w:t>生命质量评价标准</w:t>
      </w:r>
      <w:r w:rsidRPr="007656FA">
        <w:rPr>
          <w:rFonts w:ascii="宋体" w:hAnsi="Times New Roman" w:cs="宋体"/>
          <w:color w:val="000000"/>
          <w:sz w:val="28"/>
          <w:szCs w:val="28"/>
        </w:rPr>
        <w:t xml:space="preserve"> </w:t>
      </w:r>
    </w:p>
    <w:p w:rsidR="007E4717" w:rsidRPr="007656FA" w:rsidRDefault="007E4717" w:rsidP="00900D1F">
      <w:pPr>
        <w:autoSpaceDE w:val="0"/>
        <w:autoSpaceDN w:val="0"/>
        <w:rPr>
          <w:rFonts w:ascii="宋体" w:hAnsi="Times New Roman" w:cs="宋体"/>
          <w:color w:val="000000"/>
          <w:sz w:val="28"/>
          <w:szCs w:val="28"/>
        </w:rPr>
      </w:pPr>
      <w:r w:rsidRPr="007656FA">
        <w:rPr>
          <w:rFonts w:ascii="宋体" w:hAnsi="Times New Roman" w:cs="宋体" w:hint="eastAsia"/>
          <w:color w:val="000000"/>
          <w:sz w:val="28"/>
          <w:szCs w:val="28"/>
        </w:rPr>
        <w:t>采用《肝癌患者生命质量测定量表（</w:t>
      </w:r>
      <w:r w:rsidRPr="007656FA">
        <w:rPr>
          <w:rFonts w:ascii="Times New Roman" w:hAnsi="Times New Roman"/>
          <w:color w:val="000000"/>
          <w:sz w:val="28"/>
          <w:szCs w:val="28"/>
        </w:rPr>
        <w:t>QOL</w:t>
      </w:r>
      <w:r w:rsidRPr="007656FA">
        <w:rPr>
          <w:rFonts w:ascii="宋体" w:hAnsi="Times New Roman" w:cs="宋体" w:hint="eastAsia"/>
          <w:color w:val="000000"/>
          <w:sz w:val="28"/>
          <w:szCs w:val="28"/>
        </w:rPr>
        <w:t>一</w:t>
      </w:r>
      <w:r w:rsidRPr="007656FA">
        <w:rPr>
          <w:rFonts w:ascii="Times New Roman" w:hAnsi="Times New Roman"/>
          <w:color w:val="000000"/>
          <w:sz w:val="28"/>
          <w:szCs w:val="28"/>
        </w:rPr>
        <w:t>LC V2 .0</w:t>
      </w:r>
      <w:r w:rsidRPr="007656FA">
        <w:rPr>
          <w:rFonts w:ascii="宋体" w:hAnsi="Times New Roman" w:cs="宋体" w:hint="eastAsia"/>
          <w:color w:val="000000"/>
          <w:sz w:val="28"/>
          <w:szCs w:val="28"/>
        </w:rPr>
        <w:t>）》（见附表一）指导患者于治疗前及治疗后第</w:t>
      </w:r>
      <w:r w:rsidRPr="007656FA">
        <w:rPr>
          <w:rFonts w:ascii="Times New Roman" w:hAnsi="Times New Roman"/>
          <w:color w:val="000000"/>
          <w:sz w:val="28"/>
          <w:szCs w:val="28"/>
        </w:rPr>
        <w:t>15</w:t>
      </w:r>
      <w:r w:rsidRPr="007656FA">
        <w:rPr>
          <w:rFonts w:ascii="宋体" w:hAnsi="Times New Roman" w:cs="宋体" w:hint="eastAsia"/>
          <w:color w:val="000000"/>
          <w:sz w:val="28"/>
          <w:szCs w:val="28"/>
        </w:rPr>
        <w:t>天进行评分《肝癌患者生命质量测定量表（</w:t>
      </w:r>
      <w:r w:rsidRPr="007656FA">
        <w:rPr>
          <w:rFonts w:ascii="Times New Roman" w:hAnsi="Times New Roman"/>
          <w:color w:val="000000"/>
          <w:sz w:val="28"/>
          <w:szCs w:val="28"/>
        </w:rPr>
        <w:t>QOL</w:t>
      </w:r>
      <w:r w:rsidRPr="007656FA">
        <w:rPr>
          <w:rFonts w:ascii="宋体" w:hAnsi="Times New Roman" w:cs="宋体" w:hint="eastAsia"/>
          <w:color w:val="000000"/>
          <w:sz w:val="28"/>
          <w:szCs w:val="28"/>
        </w:rPr>
        <w:t>一</w:t>
      </w:r>
      <w:r w:rsidRPr="007656FA">
        <w:rPr>
          <w:rFonts w:ascii="Times New Roman" w:hAnsi="Times New Roman"/>
          <w:color w:val="000000"/>
          <w:sz w:val="28"/>
          <w:szCs w:val="28"/>
        </w:rPr>
        <w:t>LC V2 .0</w:t>
      </w:r>
      <w:r w:rsidRPr="007656FA">
        <w:rPr>
          <w:rFonts w:ascii="宋体" w:hAnsi="Times New Roman" w:cs="宋体" w:hint="eastAsia"/>
          <w:color w:val="000000"/>
          <w:sz w:val="28"/>
          <w:szCs w:val="28"/>
        </w:rPr>
        <w:t>）》共包含</w:t>
      </w:r>
      <w:r w:rsidRPr="007656FA">
        <w:rPr>
          <w:rFonts w:ascii="Times New Roman" w:hAnsi="Times New Roman"/>
          <w:color w:val="000000"/>
          <w:sz w:val="28"/>
          <w:szCs w:val="28"/>
        </w:rPr>
        <w:t>22</w:t>
      </w:r>
      <w:r w:rsidRPr="007656FA">
        <w:rPr>
          <w:rFonts w:ascii="宋体" w:hAnsi="Times New Roman" w:cs="宋体" w:hint="eastAsia"/>
          <w:color w:val="000000"/>
          <w:sz w:val="28"/>
          <w:szCs w:val="28"/>
        </w:rPr>
        <w:t>个条目涉及躯体功能（</w:t>
      </w:r>
      <w:r w:rsidRPr="007656FA">
        <w:rPr>
          <w:rFonts w:ascii="Times New Roman" w:hAnsi="Times New Roman"/>
          <w:color w:val="000000"/>
          <w:sz w:val="28"/>
          <w:szCs w:val="28"/>
        </w:rPr>
        <w:t>PH</w:t>
      </w:r>
      <w:r w:rsidRPr="007656FA">
        <w:rPr>
          <w:rFonts w:ascii="宋体" w:hAnsi="Times New Roman" w:cs="宋体" w:hint="eastAsia"/>
          <w:color w:val="000000"/>
          <w:sz w:val="28"/>
          <w:szCs w:val="28"/>
        </w:rPr>
        <w:t>领域）、心理功能（</w:t>
      </w:r>
      <w:r w:rsidRPr="007656FA">
        <w:rPr>
          <w:rFonts w:ascii="Times New Roman" w:hAnsi="Times New Roman"/>
          <w:color w:val="000000"/>
          <w:sz w:val="28"/>
          <w:szCs w:val="28"/>
        </w:rPr>
        <w:t>PS</w:t>
      </w:r>
      <w:r w:rsidRPr="007656FA">
        <w:rPr>
          <w:rFonts w:ascii="宋体" w:hAnsi="Times New Roman" w:cs="宋体" w:hint="eastAsia"/>
          <w:color w:val="000000"/>
          <w:sz w:val="28"/>
          <w:szCs w:val="28"/>
        </w:rPr>
        <w:t>领域）、症状（</w:t>
      </w:r>
      <w:r w:rsidRPr="007656FA">
        <w:rPr>
          <w:rFonts w:ascii="Times New Roman" w:hAnsi="Times New Roman"/>
          <w:color w:val="000000"/>
          <w:sz w:val="28"/>
          <w:szCs w:val="28"/>
        </w:rPr>
        <w:t>ST</w:t>
      </w:r>
      <w:r w:rsidRPr="007656FA">
        <w:rPr>
          <w:rFonts w:ascii="宋体" w:hAnsi="Times New Roman" w:cs="宋体" w:hint="eastAsia"/>
          <w:color w:val="000000"/>
          <w:sz w:val="28"/>
          <w:szCs w:val="28"/>
        </w:rPr>
        <w:t>领域）、社会功能（</w:t>
      </w:r>
      <w:r w:rsidRPr="007656FA">
        <w:rPr>
          <w:rFonts w:ascii="Times New Roman" w:hAnsi="Times New Roman"/>
          <w:color w:val="000000"/>
          <w:sz w:val="28"/>
          <w:szCs w:val="28"/>
        </w:rPr>
        <w:t>S0</w:t>
      </w:r>
      <w:r w:rsidRPr="007656FA">
        <w:rPr>
          <w:rFonts w:ascii="宋体" w:hAnsi="Times New Roman" w:cs="宋体" w:hint="eastAsia"/>
          <w:color w:val="000000"/>
          <w:sz w:val="28"/>
          <w:szCs w:val="28"/>
        </w:rPr>
        <w:t>领域）等四个领域各领域得分以及生存质量的总分计分方法均采用国际统一计分方法。</w:t>
      </w:r>
    </w:p>
    <w:p w:rsidR="007E4717" w:rsidRPr="007656FA" w:rsidRDefault="007E4717" w:rsidP="00D82616">
      <w:pPr>
        <w:autoSpaceDE w:val="0"/>
        <w:autoSpaceDN w:val="0"/>
        <w:outlineLvl w:val="0"/>
        <w:rPr>
          <w:rFonts w:ascii="宋体" w:hAnsi="Times New Roman" w:cs="宋体"/>
          <w:color w:val="000000"/>
          <w:sz w:val="28"/>
          <w:szCs w:val="28"/>
        </w:rPr>
      </w:pPr>
      <w:r w:rsidRPr="007656FA">
        <w:rPr>
          <w:rFonts w:ascii="Times New Roman" w:hAnsi="Times New Roman"/>
          <w:b/>
          <w:bCs/>
          <w:color w:val="000000"/>
          <w:sz w:val="28"/>
          <w:szCs w:val="28"/>
        </w:rPr>
        <w:t xml:space="preserve">3.2.3 </w:t>
      </w:r>
      <w:proofErr w:type="spellStart"/>
      <w:r w:rsidRPr="007656FA">
        <w:rPr>
          <w:rFonts w:ascii="Times New Roman" w:hAnsi="Times New Roman"/>
          <w:b/>
          <w:bCs/>
          <w:color w:val="000000"/>
          <w:sz w:val="28"/>
          <w:szCs w:val="28"/>
        </w:rPr>
        <w:t>Karnofsky</w:t>
      </w:r>
      <w:proofErr w:type="spellEnd"/>
      <w:r w:rsidRPr="007656FA">
        <w:rPr>
          <w:rFonts w:ascii="Times New Roman" w:hAnsi="Times New Roman"/>
          <w:b/>
          <w:bCs/>
          <w:color w:val="000000"/>
          <w:sz w:val="28"/>
          <w:szCs w:val="28"/>
        </w:rPr>
        <w:t xml:space="preserve"> </w:t>
      </w:r>
      <w:r w:rsidRPr="007656FA">
        <w:rPr>
          <w:rFonts w:ascii="宋体" w:hAnsi="Times New Roman" w:cs="宋体" w:hint="eastAsia"/>
          <w:color w:val="000000"/>
          <w:sz w:val="28"/>
          <w:szCs w:val="28"/>
        </w:rPr>
        <w:t>评分</w:t>
      </w:r>
      <w:r w:rsidRPr="007656FA">
        <w:rPr>
          <w:rFonts w:ascii="宋体" w:hAnsi="Times New Roman" w:cs="宋体"/>
          <w:color w:val="000000"/>
          <w:sz w:val="28"/>
          <w:szCs w:val="28"/>
        </w:rPr>
        <w:t xml:space="preserve"> </w:t>
      </w:r>
    </w:p>
    <w:p w:rsidR="007E4717" w:rsidRPr="007656FA" w:rsidRDefault="007E4717" w:rsidP="00900D1F">
      <w:pPr>
        <w:pStyle w:val="Default"/>
        <w:rPr>
          <w:rFonts w:ascii="宋体" w:hAnsi="Times New Roman" w:cs="宋体"/>
          <w:sz w:val="28"/>
          <w:szCs w:val="28"/>
        </w:rPr>
      </w:pPr>
      <w:r w:rsidRPr="007656FA">
        <w:rPr>
          <w:rFonts w:ascii="宋体" w:hAnsi="Times New Roman" w:cs="宋体" w:hint="eastAsia"/>
          <w:sz w:val="28"/>
          <w:szCs w:val="28"/>
        </w:rPr>
        <w:t>参照《内科肿瘤学》</w:t>
      </w:r>
      <w:r w:rsidRPr="007656FA">
        <w:rPr>
          <w:rFonts w:ascii="宋体" w:hAnsi="Times New Roman" w:cs="宋体"/>
          <w:sz w:val="14"/>
          <w:szCs w:val="14"/>
        </w:rPr>
        <w:t>[4]</w:t>
      </w:r>
      <w:r w:rsidRPr="007656FA">
        <w:rPr>
          <w:rFonts w:ascii="宋体" w:hAnsi="Times New Roman" w:cs="宋体" w:hint="eastAsia"/>
          <w:sz w:val="28"/>
          <w:szCs w:val="28"/>
        </w:rPr>
        <w:t>中肿瘤患者生活质量评分标准。提高：</w:t>
      </w:r>
      <w:proofErr w:type="spellStart"/>
      <w:r w:rsidRPr="007656FA">
        <w:rPr>
          <w:rFonts w:ascii="Times New Roman" w:hAnsi="Times New Roman" w:cs="Times New Roman"/>
          <w:sz w:val="28"/>
          <w:szCs w:val="28"/>
        </w:rPr>
        <w:t>Karnofsky</w:t>
      </w:r>
      <w:proofErr w:type="spellEnd"/>
      <w:r w:rsidRPr="007656FA">
        <w:rPr>
          <w:rFonts w:ascii="Times New Roman" w:hAnsi="Times New Roman" w:cs="Times New Roman"/>
          <w:sz w:val="28"/>
          <w:szCs w:val="28"/>
        </w:rPr>
        <w:t xml:space="preserve"> </w:t>
      </w:r>
      <w:r w:rsidRPr="007656FA">
        <w:rPr>
          <w:rFonts w:ascii="宋体" w:hAnsi="Times New Roman" w:cs="宋体" w:hint="eastAsia"/>
          <w:sz w:val="28"/>
          <w:szCs w:val="28"/>
        </w:rPr>
        <w:t>评分上升≥</w:t>
      </w:r>
      <w:r w:rsidRPr="007656FA">
        <w:rPr>
          <w:rFonts w:ascii="Times New Roman" w:hAnsi="Times New Roman" w:cs="Times New Roman"/>
          <w:sz w:val="28"/>
          <w:szCs w:val="28"/>
        </w:rPr>
        <w:t>20</w:t>
      </w:r>
      <w:r w:rsidRPr="007656FA">
        <w:rPr>
          <w:rFonts w:ascii="宋体" w:hAnsi="Times New Roman" w:cs="宋体" w:hint="eastAsia"/>
          <w:sz w:val="28"/>
          <w:szCs w:val="28"/>
        </w:rPr>
        <w:t>分；稳定：</w:t>
      </w:r>
      <w:proofErr w:type="spellStart"/>
      <w:r w:rsidRPr="007656FA">
        <w:rPr>
          <w:rFonts w:ascii="Times New Roman" w:hAnsi="Times New Roman" w:cs="Times New Roman"/>
          <w:sz w:val="28"/>
          <w:szCs w:val="28"/>
        </w:rPr>
        <w:t>Karnofsky</w:t>
      </w:r>
      <w:proofErr w:type="spellEnd"/>
      <w:r w:rsidRPr="007656FA">
        <w:rPr>
          <w:rFonts w:ascii="宋体" w:hAnsi="Times New Roman" w:cs="宋体" w:hint="eastAsia"/>
          <w:sz w:val="28"/>
          <w:szCs w:val="28"/>
        </w:rPr>
        <w:t>评分上升或下降</w:t>
      </w:r>
      <w:r w:rsidRPr="007656FA">
        <w:rPr>
          <w:rFonts w:ascii="Times New Roman" w:hAnsi="Times New Roman" w:cs="Times New Roman"/>
          <w:sz w:val="28"/>
          <w:szCs w:val="28"/>
        </w:rPr>
        <w:t>&lt;20</w:t>
      </w:r>
      <w:r w:rsidRPr="007656FA">
        <w:rPr>
          <w:rFonts w:ascii="宋体" w:hAnsi="Times New Roman" w:cs="宋体" w:hint="eastAsia"/>
          <w:sz w:val="28"/>
          <w:szCs w:val="28"/>
        </w:rPr>
        <w:t>分；下降：</w:t>
      </w:r>
      <w:proofErr w:type="spellStart"/>
      <w:r w:rsidRPr="007656FA">
        <w:rPr>
          <w:rFonts w:ascii="Times New Roman" w:hAnsi="Times New Roman" w:cs="Times New Roman"/>
          <w:sz w:val="28"/>
          <w:szCs w:val="28"/>
        </w:rPr>
        <w:t>Karnofsky</w:t>
      </w:r>
      <w:proofErr w:type="spellEnd"/>
      <w:r w:rsidRPr="007656FA">
        <w:rPr>
          <w:rFonts w:ascii="宋体" w:hAnsi="Calibri" w:cs="宋体" w:hint="eastAsia"/>
          <w:sz w:val="28"/>
          <w:szCs w:val="28"/>
        </w:rPr>
        <w:t>评分下降≥</w:t>
      </w:r>
      <w:r w:rsidRPr="007656FA">
        <w:rPr>
          <w:rFonts w:ascii="Times New Roman" w:hAnsi="Times New Roman" w:cs="Times New Roman"/>
          <w:sz w:val="28"/>
          <w:szCs w:val="28"/>
        </w:rPr>
        <w:t>20</w:t>
      </w:r>
      <w:r w:rsidRPr="007656FA">
        <w:rPr>
          <w:rFonts w:ascii="宋体" w:hAnsi="Times New Roman" w:cs="宋体" w:hint="eastAsia"/>
          <w:sz w:val="28"/>
          <w:szCs w:val="28"/>
        </w:rPr>
        <w:t>分。（</w:t>
      </w:r>
      <w:proofErr w:type="spellStart"/>
      <w:r w:rsidRPr="007656FA">
        <w:rPr>
          <w:rFonts w:ascii="Times New Roman" w:hAnsi="Times New Roman" w:cs="Times New Roman"/>
          <w:sz w:val="28"/>
          <w:szCs w:val="28"/>
        </w:rPr>
        <w:t>Karnofsky</w:t>
      </w:r>
      <w:proofErr w:type="spellEnd"/>
      <w:r w:rsidRPr="007656FA">
        <w:rPr>
          <w:rFonts w:ascii="宋体" w:hAnsi="Times New Roman" w:cs="宋体" w:hint="eastAsia"/>
          <w:sz w:val="28"/>
          <w:szCs w:val="28"/>
        </w:rPr>
        <w:t>评分评价标准见附表二）</w:t>
      </w:r>
    </w:p>
    <w:p w:rsidR="007E4717" w:rsidRPr="007656FA" w:rsidRDefault="007E4717" w:rsidP="00D82616">
      <w:pPr>
        <w:autoSpaceDE w:val="0"/>
        <w:autoSpaceDN w:val="0"/>
        <w:outlineLvl w:val="0"/>
        <w:rPr>
          <w:rFonts w:ascii="宋体" w:hAnsi="Times New Roman" w:cs="宋体"/>
          <w:color w:val="000000"/>
          <w:sz w:val="28"/>
          <w:szCs w:val="28"/>
        </w:rPr>
      </w:pPr>
      <w:r w:rsidRPr="007656FA">
        <w:rPr>
          <w:rFonts w:ascii="Times New Roman" w:hAnsi="Times New Roman"/>
          <w:b/>
          <w:bCs/>
          <w:color w:val="000000"/>
          <w:sz w:val="28"/>
          <w:szCs w:val="28"/>
        </w:rPr>
        <w:t xml:space="preserve">3.2.4 </w:t>
      </w:r>
      <w:r w:rsidRPr="007656FA">
        <w:rPr>
          <w:rFonts w:ascii="宋体" w:hAnsi="Times New Roman" w:cs="宋体" w:hint="eastAsia"/>
          <w:color w:val="000000"/>
          <w:sz w:val="28"/>
          <w:szCs w:val="28"/>
        </w:rPr>
        <w:t>临床常见症状改善评定标准</w:t>
      </w:r>
      <w:r w:rsidRPr="007656FA">
        <w:rPr>
          <w:rFonts w:ascii="宋体" w:hAnsi="Times New Roman" w:cs="宋体"/>
          <w:color w:val="000000"/>
          <w:sz w:val="28"/>
          <w:szCs w:val="28"/>
        </w:rPr>
        <w:t xml:space="preserve"> </w:t>
      </w:r>
    </w:p>
    <w:p w:rsidR="007E4717" w:rsidRPr="007656FA" w:rsidRDefault="007E4717" w:rsidP="00900D1F">
      <w:pPr>
        <w:autoSpaceDE w:val="0"/>
        <w:autoSpaceDN w:val="0"/>
        <w:rPr>
          <w:rFonts w:ascii="宋体" w:hAnsi="Times New Roman" w:cs="宋体"/>
          <w:color w:val="000000"/>
          <w:sz w:val="28"/>
          <w:szCs w:val="28"/>
        </w:rPr>
      </w:pPr>
      <w:r w:rsidRPr="007656FA">
        <w:rPr>
          <w:rFonts w:ascii="宋体" w:hAnsi="Times New Roman" w:cs="宋体" w:hint="eastAsia"/>
          <w:color w:val="000000"/>
          <w:sz w:val="28"/>
          <w:szCs w:val="28"/>
        </w:rPr>
        <w:t>治疗前后出现的中医症候如：</w:t>
      </w:r>
      <w:proofErr w:type="gramStart"/>
      <w:r w:rsidRPr="007656FA">
        <w:rPr>
          <w:rFonts w:ascii="宋体" w:hAnsi="Times New Roman" w:cs="宋体" w:hint="eastAsia"/>
          <w:color w:val="000000"/>
          <w:sz w:val="28"/>
          <w:szCs w:val="28"/>
        </w:rPr>
        <w:t>胁</w:t>
      </w:r>
      <w:proofErr w:type="gramEnd"/>
      <w:r w:rsidRPr="007656FA">
        <w:rPr>
          <w:rFonts w:ascii="宋体" w:hAnsi="Times New Roman" w:cs="宋体" w:hint="eastAsia"/>
          <w:color w:val="000000"/>
          <w:sz w:val="28"/>
          <w:szCs w:val="28"/>
        </w:rPr>
        <w:t>痛、肿块、纳呆、食少、嗳气、腹胀、面色晦暗、形体消瘦、神疲乏力等观察患者缓解情况。将症状分为轻、中、重三级其疗效判定标准如下：</w:t>
      </w:r>
    </w:p>
    <w:p w:rsidR="007E4717" w:rsidRPr="007656FA" w:rsidRDefault="007E4717" w:rsidP="00900D1F">
      <w:pPr>
        <w:autoSpaceDE w:val="0"/>
        <w:autoSpaceDN w:val="0"/>
        <w:rPr>
          <w:rFonts w:ascii="宋体" w:hAnsi="Times New Roman" w:cs="宋体"/>
          <w:color w:val="000000"/>
          <w:sz w:val="28"/>
          <w:szCs w:val="28"/>
        </w:rPr>
      </w:pPr>
      <w:r w:rsidRPr="007656FA">
        <w:rPr>
          <w:rFonts w:ascii="宋体" w:hAnsi="Times New Roman" w:cs="宋体" w:hint="eastAsia"/>
          <w:color w:val="000000"/>
          <w:sz w:val="28"/>
          <w:szCs w:val="28"/>
        </w:rPr>
        <w:lastRenderedPageBreak/>
        <w:t>（</w:t>
      </w:r>
      <w:r w:rsidRPr="007656FA">
        <w:rPr>
          <w:rFonts w:ascii="Times New Roman" w:hAnsi="Times New Roman"/>
          <w:color w:val="000000"/>
          <w:sz w:val="28"/>
          <w:szCs w:val="28"/>
        </w:rPr>
        <w:t>1</w:t>
      </w:r>
      <w:r w:rsidRPr="007656FA">
        <w:rPr>
          <w:rFonts w:ascii="宋体" w:hAnsi="Times New Roman" w:cs="宋体" w:hint="eastAsia"/>
          <w:color w:val="000000"/>
          <w:sz w:val="28"/>
          <w:szCs w:val="28"/>
        </w:rPr>
        <w:t>）显效：症状改善明显，治疗后与治疗前的临床</w:t>
      </w:r>
      <w:proofErr w:type="gramStart"/>
      <w:r w:rsidRPr="007656FA">
        <w:rPr>
          <w:rFonts w:ascii="宋体" w:hAnsi="Times New Roman" w:cs="宋体" w:hint="eastAsia"/>
          <w:color w:val="000000"/>
          <w:sz w:val="28"/>
          <w:szCs w:val="28"/>
        </w:rPr>
        <w:t>证候总积分</w:t>
      </w:r>
      <w:proofErr w:type="gramEnd"/>
      <w:r w:rsidRPr="007656FA">
        <w:rPr>
          <w:rFonts w:ascii="宋体" w:hAnsi="Times New Roman" w:cs="宋体" w:hint="eastAsia"/>
          <w:color w:val="000000"/>
          <w:sz w:val="28"/>
          <w:szCs w:val="28"/>
        </w:rPr>
        <w:t>相比</w:t>
      </w:r>
      <w:r w:rsidRPr="007656FA">
        <w:rPr>
          <w:rFonts w:ascii="Times New Roman" w:hAnsi="Times New Roman"/>
          <w:color w:val="000000"/>
          <w:sz w:val="28"/>
          <w:szCs w:val="28"/>
        </w:rPr>
        <w:t>&gt;2/3</w:t>
      </w:r>
      <w:r w:rsidRPr="007656FA">
        <w:rPr>
          <w:rFonts w:ascii="宋体" w:hAnsi="Times New Roman" w:cs="宋体" w:hint="eastAsia"/>
          <w:color w:val="000000"/>
          <w:sz w:val="28"/>
          <w:szCs w:val="28"/>
        </w:rPr>
        <w:t>。</w:t>
      </w:r>
    </w:p>
    <w:p w:rsidR="007E4717" w:rsidRPr="007656FA" w:rsidRDefault="007E4717" w:rsidP="00900D1F">
      <w:pPr>
        <w:autoSpaceDE w:val="0"/>
        <w:autoSpaceDN w:val="0"/>
        <w:rPr>
          <w:rFonts w:ascii="宋体" w:hAnsi="Times New Roman" w:cs="宋体"/>
          <w:color w:val="000000"/>
          <w:sz w:val="28"/>
          <w:szCs w:val="28"/>
        </w:rPr>
      </w:pPr>
      <w:r w:rsidRPr="007656FA">
        <w:rPr>
          <w:rFonts w:ascii="宋体" w:hAnsi="Times New Roman" w:cs="宋体" w:hint="eastAsia"/>
          <w:color w:val="000000"/>
          <w:sz w:val="28"/>
          <w:szCs w:val="28"/>
        </w:rPr>
        <w:t>（</w:t>
      </w:r>
      <w:r w:rsidRPr="007656FA">
        <w:rPr>
          <w:rFonts w:ascii="Times New Roman" w:hAnsi="Times New Roman"/>
          <w:color w:val="000000"/>
          <w:sz w:val="28"/>
          <w:szCs w:val="28"/>
        </w:rPr>
        <w:t>2</w:t>
      </w:r>
      <w:r w:rsidRPr="007656FA">
        <w:rPr>
          <w:rFonts w:ascii="宋体" w:hAnsi="Times New Roman" w:cs="宋体" w:hint="eastAsia"/>
          <w:color w:val="000000"/>
          <w:sz w:val="28"/>
          <w:szCs w:val="28"/>
        </w:rPr>
        <w:t>）有效</w:t>
      </w:r>
      <w:r w:rsidRPr="007656FA">
        <w:rPr>
          <w:rFonts w:ascii="Times New Roman" w:hAnsi="Times New Roman"/>
          <w:color w:val="000000"/>
          <w:sz w:val="28"/>
          <w:szCs w:val="28"/>
        </w:rPr>
        <w:t>:</w:t>
      </w:r>
      <w:r w:rsidRPr="007656FA">
        <w:rPr>
          <w:rFonts w:ascii="宋体" w:hAnsi="Times New Roman" w:cs="宋体" w:hint="eastAsia"/>
          <w:color w:val="000000"/>
          <w:sz w:val="28"/>
          <w:szCs w:val="28"/>
        </w:rPr>
        <w:t>症状明显改善，治疗后与治疗前的临床</w:t>
      </w:r>
      <w:proofErr w:type="gramStart"/>
      <w:r w:rsidRPr="007656FA">
        <w:rPr>
          <w:rFonts w:ascii="宋体" w:hAnsi="Times New Roman" w:cs="宋体" w:hint="eastAsia"/>
          <w:color w:val="000000"/>
          <w:sz w:val="28"/>
          <w:szCs w:val="28"/>
        </w:rPr>
        <w:t>证候总积分</w:t>
      </w:r>
      <w:proofErr w:type="gramEnd"/>
      <w:r w:rsidRPr="007656FA">
        <w:rPr>
          <w:rFonts w:ascii="宋体" w:hAnsi="Times New Roman" w:cs="宋体" w:hint="eastAsia"/>
          <w:color w:val="000000"/>
          <w:sz w:val="28"/>
          <w:szCs w:val="28"/>
        </w:rPr>
        <w:t>相比</w:t>
      </w:r>
      <w:r w:rsidRPr="007656FA">
        <w:rPr>
          <w:rFonts w:ascii="Times New Roman" w:hAnsi="Times New Roman"/>
          <w:color w:val="000000"/>
          <w:sz w:val="28"/>
          <w:szCs w:val="28"/>
        </w:rPr>
        <w:t>&gt;1/3</w:t>
      </w:r>
      <w:r w:rsidRPr="007656FA">
        <w:rPr>
          <w:rFonts w:ascii="宋体" w:hAnsi="Times New Roman" w:cs="宋体" w:hint="eastAsia"/>
          <w:color w:val="000000"/>
          <w:sz w:val="28"/>
          <w:szCs w:val="28"/>
        </w:rPr>
        <w:t>。</w:t>
      </w:r>
    </w:p>
    <w:p w:rsidR="007E4717" w:rsidRPr="007656FA" w:rsidRDefault="007E4717" w:rsidP="00900D1F">
      <w:pPr>
        <w:autoSpaceDE w:val="0"/>
        <w:autoSpaceDN w:val="0"/>
        <w:rPr>
          <w:rFonts w:ascii="宋体" w:hAnsi="Times New Roman" w:cs="宋体"/>
          <w:color w:val="000000"/>
          <w:sz w:val="28"/>
          <w:szCs w:val="28"/>
        </w:rPr>
      </w:pPr>
      <w:r w:rsidRPr="007656FA">
        <w:rPr>
          <w:rFonts w:ascii="宋体" w:hAnsi="Times New Roman" w:cs="宋体" w:hint="eastAsia"/>
          <w:color w:val="000000"/>
          <w:sz w:val="28"/>
          <w:szCs w:val="28"/>
        </w:rPr>
        <w:t>（</w:t>
      </w:r>
      <w:r w:rsidRPr="007656FA">
        <w:rPr>
          <w:rFonts w:ascii="Times New Roman" w:hAnsi="Times New Roman"/>
          <w:color w:val="000000"/>
          <w:sz w:val="28"/>
          <w:szCs w:val="28"/>
        </w:rPr>
        <w:t>3</w:t>
      </w:r>
      <w:r w:rsidRPr="007656FA">
        <w:rPr>
          <w:rFonts w:ascii="宋体" w:hAnsi="Times New Roman" w:cs="宋体" w:hint="eastAsia"/>
          <w:color w:val="000000"/>
          <w:sz w:val="28"/>
          <w:szCs w:val="28"/>
        </w:rPr>
        <w:t>）无效</w:t>
      </w:r>
      <w:r w:rsidRPr="007656FA">
        <w:rPr>
          <w:rFonts w:ascii="Times New Roman" w:hAnsi="Times New Roman"/>
          <w:color w:val="000000"/>
          <w:sz w:val="28"/>
          <w:szCs w:val="28"/>
        </w:rPr>
        <w:t>:</w:t>
      </w:r>
      <w:r w:rsidRPr="007656FA">
        <w:rPr>
          <w:rFonts w:ascii="宋体" w:hAnsi="Times New Roman" w:cs="宋体" w:hint="eastAsia"/>
          <w:color w:val="000000"/>
          <w:sz w:val="28"/>
          <w:szCs w:val="28"/>
        </w:rPr>
        <w:t>症状均无明显的改善，甚至恶化，</w:t>
      </w:r>
      <w:proofErr w:type="gramStart"/>
      <w:r w:rsidRPr="007656FA">
        <w:rPr>
          <w:rFonts w:ascii="宋体" w:hAnsi="Times New Roman" w:cs="宋体" w:hint="eastAsia"/>
          <w:color w:val="000000"/>
          <w:sz w:val="28"/>
          <w:szCs w:val="28"/>
        </w:rPr>
        <w:t>证候总积分</w:t>
      </w:r>
      <w:proofErr w:type="gramEnd"/>
      <w:r w:rsidRPr="007656FA">
        <w:rPr>
          <w:rFonts w:ascii="Times New Roman" w:hAnsi="Times New Roman"/>
          <w:color w:val="000000"/>
          <w:sz w:val="28"/>
          <w:szCs w:val="28"/>
        </w:rPr>
        <w:t>&lt;1/3</w:t>
      </w:r>
      <w:r w:rsidRPr="007656FA">
        <w:rPr>
          <w:rFonts w:ascii="宋体" w:hAnsi="Times New Roman" w:cs="宋体" w:hint="eastAsia"/>
          <w:color w:val="000000"/>
          <w:sz w:val="28"/>
          <w:szCs w:val="28"/>
        </w:rPr>
        <w:t>。</w:t>
      </w:r>
    </w:p>
    <w:p w:rsidR="007E4717" w:rsidRPr="007656FA" w:rsidRDefault="007E4717" w:rsidP="00900D1F">
      <w:pPr>
        <w:autoSpaceDE w:val="0"/>
        <w:autoSpaceDN w:val="0"/>
        <w:rPr>
          <w:rFonts w:ascii="宋体" w:hAnsi="Times New Roman" w:cs="宋体"/>
          <w:color w:val="000000"/>
          <w:sz w:val="28"/>
          <w:szCs w:val="28"/>
        </w:rPr>
      </w:pPr>
      <w:r w:rsidRPr="007656FA">
        <w:rPr>
          <w:rFonts w:ascii="宋体" w:hAnsi="Times New Roman" w:cs="宋体" w:hint="eastAsia"/>
          <w:color w:val="000000"/>
          <w:sz w:val="28"/>
          <w:szCs w:val="28"/>
        </w:rPr>
        <w:t>治疗前评价记录</w:t>
      </w:r>
      <w:r w:rsidRPr="007656FA">
        <w:rPr>
          <w:rFonts w:ascii="Times New Roman" w:hAnsi="Times New Roman"/>
          <w:color w:val="000000"/>
          <w:sz w:val="28"/>
          <w:szCs w:val="28"/>
        </w:rPr>
        <w:t>1</w:t>
      </w:r>
      <w:r w:rsidRPr="007656FA">
        <w:rPr>
          <w:rFonts w:ascii="宋体" w:hAnsi="Times New Roman" w:cs="宋体" w:hint="eastAsia"/>
          <w:color w:val="000000"/>
          <w:sz w:val="28"/>
          <w:szCs w:val="28"/>
        </w:rPr>
        <w:t>次，治疗</w:t>
      </w:r>
      <w:r w:rsidRPr="007656FA">
        <w:rPr>
          <w:rFonts w:ascii="Times New Roman" w:hAnsi="Times New Roman"/>
          <w:color w:val="000000"/>
          <w:sz w:val="28"/>
          <w:szCs w:val="28"/>
        </w:rPr>
        <w:t>2</w:t>
      </w:r>
      <w:r w:rsidRPr="007656FA">
        <w:rPr>
          <w:rFonts w:ascii="宋体" w:hAnsi="Times New Roman" w:cs="宋体" w:hint="eastAsia"/>
          <w:color w:val="000000"/>
          <w:sz w:val="28"/>
          <w:szCs w:val="28"/>
        </w:rPr>
        <w:t>周后评价纪录</w:t>
      </w:r>
      <w:r w:rsidRPr="007656FA">
        <w:rPr>
          <w:rFonts w:ascii="Times New Roman" w:hAnsi="Times New Roman"/>
          <w:color w:val="000000"/>
          <w:sz w:val="28"/>
          <w:szCs w:val="28"/>
        </w:rPr>
        <w:t>1</w:t>
      </w:r>
      <w:r w:rsidRPr="007656FA">
        <w:rPr>
          <w:rFonts w:ascii="宋体" w:hAnsi="Times New Roman" w:cs="宋体" w:hint="eastAsia"/>
          <w:color w:val="000000"/>
          <w:sz w:val="28"/>
          <w:szCs w:val="28"/>
        </w:rPr>
        <w:t>次，每位患者共进行评估两次。</w:t>
      </w:r>
    </w:p>
    <w:p w:rsidR="007E4717" w:rsidRPr="007656FA" w:rsidRDefault="007E4717" w:rsidP="00D82616">
      <w:pPr>
        <w:autoSpaceDE w:val="0"/>
        <w:autoSpaceDN w:val="0"/>
        <w:outlineLvl w:val="0"/>
        <w:rPr>
          <w:rFonts w:ascii="宋体" w:hAnsi="Times New Roman" w:cs="宋体"/>
          <w:color w:val="000000"/>
          <w:sz w:val="28"/>
          <w:szCs w:val="28"/>
        </w:rPr>
      </w:pPr>
      <w:r w:rsidRPr="007656FA">
        <w:rPr>
          <w:rFonts w:ascii="Times New Roman" w:hAnsi="Times New Roman"/>
          <w:b/>
          <w:bCs/>
          <w:color w:val="000000"/>
          <w:sz w:val="28"/>
          <w:szCs w:val="28"/>
        </w:rPr>
        <w:t xml:space="preserve">3.2.5 </w:t>
      </w:r>
      <w:r w:rsidRPr="007656FA">
        <w:rPr>
          <w:rFonts w:ascii="宋体" w:hAnsi="Times New Roman" w:cs="宋体" w:hint="eastAsia"/>
          <w:color w:val="000000"/>
          <w:sz w:val="28"/>
          <w:szCs w:val="28"/>
        </w:rPr>
        <w:t>肿瘤近期客观疗效评定标准</w:t>
      </w:r>
      <w:r w:rsidRPr="007656FA">
        <w:rPr>
          <w:rFonts w:ascii="宋体" w:hAnsi="Times New Roman" w:cs="宋体"/>
          <w:color w:val="000000"/>
          <w:sz w:val="14"/>
          <w:szCs w:val="14"/>
        </w:rPr>
        <w:t>[4]</w:t>
      </w:r>
      <w:r w:rsidRPr="007656FA">
        <w:rPr>
          <w:rFonts w:ascii="宋体" w:hAnsi="Times New Roman" w:cs="宋体" w:hint="eastAsia"/>
          <w:color w:val="000000"/>
          <w:sz w:val="28"/>
          <w:szCs w:val="28"/>
        </w:rPr>
        <w:t>：</w:t>
      </w:r>
      <w:r w:rsidRPr="007656FA">
        <w:rPr>
          <w:rFonts w:ascii="宋体" w:hAnsi="Times New Roman" w:cs="宋体"/>
          <w:color w:val="000000"/>
          <w:sz w:val="28"/>
          <w:szCs w:val="28"/>
        </w:rPr>
        <w:t xml:space="preserve"> </w:t>
      </w:r>
    </w:p>
    <w:p w:rsidR="007E4717" w:rsidRPr="007656FA" w:rsidRDefault="007E4717" w:rsidP="00900D1F">
      <w:pPr>
        <w:autoSpaceDE w:val="0"/>
        <w:autoSpaceDN w:val="0"/>
        <w:rPr>
          <w:rFonts w:ascii="宋体" w:hAnsi="Times New Roman" w:cs="宋体"/>
          <w:color w:val="000000"/>
          <w:sz w:val="28"/>
          <w:szCs w:val="28"/>
        </w:rPr>
      </w:pPr>
      <w:r w:rsidRPr="007656FA">
        <w:rPr>
          <w:rFonts w:ascii="宋体" w:hAnsi="Times New Roman" w:cs="宋体" w:hint="eastAsia"/>
          <w:color w:val="000000"/>
          <w:sz w:val="28"/>
          <w:szCs w:val="28"/>
        </w:rPr>
        <w:t>按</w:t>
      </w:r>
      <w:r w:rsidRPr="007656FA">
        <w:rPr>
          <w:rFonts w:ascii="Times New Roman" w:hAnsi="Times New Roman"/>
          <w:color w:val="000000"/>
          <w:sz w:val="28"/>
          <w:szCs w:val="28"/>
        </w:rPr>
        <w:t>WHO</w:t>
      </w:r>
      <w:r w:rsidRPr="007656FA">
        <w:rPr>
          <w:rFonts w:ascii="宋体" w:hAnsi="Times New Roman" w:cs="宋体" w:hint="eastAsia"/>
          <w:color w:val="000000"/>
          <w:sz w:val="28"/>
          <w:szCs w:val="28"/>
        </w:rPr>
        <w:t>对实体瘤可测量病灶的近期疗效评价标准：</w:t>
      </w:r>
    </w:p>
    <w:p w:rsidR="007E4717" w:rsidRPr="007656FA" w:rsidRDefault="007E4717" w:rsidP="00900D1F">
      <w:pPr>
        <w:autoSpaceDE w:val="0"/>
        <w:autoSpaceDN w:val="0"/>
        <w:rPr>
          <w:rFonts w:ascii="宋体" w:hAnsi="Times New Roman" w:cs="宋体"/>
          <w:color w:val="000000"/>
          <w:sz w:val="28"/>
          <w:szCs w:val="28"/>
        </w:rPr>
      </w:pPr>
      <w:r w:rsidRPr="007656FA">
        <w:rPr>
          <w:rFonts w:ascii="宋体" w:hAnsi="Times New Roman" w:cs="宋体" w:hint="eastAsia"/>
          <w:color w:val="000000"/>
          <w:sz w:val="28"/>
          <w:szCs w:val="28"/>
        </w:rPr>
        <w:t>（</w:t>
      </w:r>
      <w:r w:rsidRPr="007656FA">
        <w:rPr>
          <w:rFonts w:ascii="Times New Roman" w:hAnsi="Times New Roman"/>
          <w:color w:val="000000"/>
          <w:sz w:val="28"/>
          <w:szCs w:val="28"/>
        </w:rPr>
        <w:t>1</w:t>
      </w:r>
      <w:r w:rsidRPr="007656FA">
        <w:rPr>
          <w:rFonts w:ascii="宋体" w:hAnsi="Times New Roman" w:cs="宋体" w:hint="eastAsia"/>
          <w:color w:val="000000"/>
          <w:sz w:val="28"/>
          <w:szCs w:val="28"/>
        </w:rPr>
        <w:t>）完全缓解为（</w:t>
      </w:r>
      <w:r w:rsidRPr="007656FA">
        <w:rPr>
          <w:rFonts w:ascii="Times New Roman" w:hAnsi="Times New Roman"/>
          <w:color w:val="000000"/>
          <w:sz w:val="28"/>
          <w:szCs w:val="28"/>
        </w:rPr>
        <w:t>CR</w:t>
      </w:r>
      <w:r w:rsidRPr="007656FA">
        <w:rPr>
          <w:rFonts w:ascii="宋体" w:hAnsi="Times New Roman" w:cs="宋体" w:hint="eastAsia"/>
          <w:color w:val="000000"/>
          <w:sz w:val="28"/>
          <w:szCs w:val="28"/>
        </w:rPr>
        <w:t>）：可见肿瘤病变完全消失，且维持</w:t>
      </w:r>
      <w:r w:rsidRPr="007656FA">
        <w:rPr>
          <w:rFonts w:ascii="Times New Roman" w:hAnsi="Times New Roman"/>
          <w:color w:val="000000"/>
          <w:sz w:val="28"/>
          <w:szCs w:val="28"/>
        </w:rPr>
        <w:t>4</w:t>
      </w:r>
      <w:r w:rsidRPr="007656FA">
        <w:rPr>
          <w:rFonts w:ascii="宋体" w:hAnsi="Times New Roman" w:cs="宋体" w:hint="eastAsia"/>
          <w:color w:val="000000"/>
          <w:sz w:val="28"/>
          <w:szCs w:val="28"/>
        </w:rPr>
        <w:t>周以上；</w:t>
      </w:r>
    </w:p>
    <w:p w:rsidR="007E4717" w:rsidRPr="007656FA" w:rsidRDefault="007E4717" w:rsidP="00900D1F">
      <w:pPr>
        <w:autoSpaceDE w:val="0"/>
        <w:autoSpaceDN w:val="0"/>
        <w:rPr>
          <w:rFonts w:ascii="宋体" w:hAnsi="Times New Roman" w:cs="宋体"/>
          <w:color w:val="000000"/>
          <w:sz w:val="28"/>
          <w:szCs w:val="28"/>
        </w:rPr>
      </w:pPr>
      <w:r w:rsidRPr="007656FA">
        <w:rPr>
          <w:rFonts w:ascii="宋体" w:hAnsi="Times New Roman" w:cs="宋体" w:hint="eastAsia"/>
          <w:color w:val="000000"/>
          <w:sz w:val="28"/>
          <w:szCs w:val="28"/>
        </w:rPr>
        <w:t>（</w:t>
      </w:r>
      <w:r w:rsidRPr="007656FA">
        <w:rPr>
          <w:rFonts w:ascii="Times New Roman" w:hAnsi="Times New Roman"/>
          <w:color w:val="000000"/>
          <w:sz w:val="28"/>
          <w:szCs w:val="28"/>
        </w:rPr>
        <w:t>2</w:t>
      </w:r>
      <w:r w:rsidRPr="007656FA">
        <w:rPr>
          <w:rFonts w:ascii="宋体" w:hAnsi="Times New Roman" w:cs="宋体" w:hint="eastAsia"/>
          <w:color w:val="000000"/>
          <w:sz w:val="28"/>
          <w:szCs w:val="28"/>
        </w:rPr>
        <w:t>）部分缓解为（</w:t>
      </w:r>
      <w:r w:rsidRPr="007656FA">
        <w:rPr>
          <w:rFonts w:ascii="Times New Roman" w:hAnsi="Times New Roman"/>
          <w:color w:val="000000"/>
          <w:sz w:val="28"/>
          <w:szCs w:val="28"/>
        </w:rPr>
        <w:t>PR</w:t>
      </w:r>
      <w:r w:rsidRPr="007656FA">
        <w:rPr>
          <w:rFonts w:ascii="宋体" w:hAnsi="Times New Roman" w:cs="宋体" w:hint="eastAsia"/>
          <w:color w:val="000000"/>
          <w:sz w:val="28"/>
          <w:szCs w:val="28"/>
        </w:rPr>
        <w:t>）：肿瘤的病灶最大的直径和最大的垂直横径的乘积缩小达到</w:t>
      </w:r>
      <w:r w:rsidRPr="007656FA">
        <w:rPr>
          <w:rFonts w:ascii="Times New Roman" w:hAnsi="Times New Roman"/>
          <w:color w:val="000000"/>
          <w:sz w:val="28"/>
          <w:szCs w:val="28"/>
        </w:rPr>
        <w:t>50%</w:t>
      </w:r>
      <w:r w:rsidRPr="007656FA">
        <w:rPr>
          <w:rFonts w:ascii="宋体" w:hAnsi="Times New Roman" w:cs="宋体" w:hint="eastAsia"/>
          <w:color w:val="000000"/>
          <w:sz w:val="28"/>
          <w:szCs w:val="28"/>
        </w:rPr>
        <w:t>以上，无新的病灶出现，且维持</w:t>
      </w:r>
      <w:r w:rsidRPr="007656FA">
        <w:rPr>
          <w:rFonts w:ascii="Times New Roman" w:hAnsi="Times New Roman"/>
          <w:color w:val="000000"/>
          <w:sz w:val="28"/>
          <w:szCs w:val="28"/>
        </w:rPr>
        <w:t>4</w:t>
      </w:r>
      <w:r w:rsidRPr="007656FA">
        <w:rPr>
          <w:rFonts w:ascii="宋体" w:hAnsi="Times New Roman" w:cs="宋体" w:hint="eastAsia"/>
          <w:color w:val="000000"/>
          <w:sz w:val="28"/>
          <w:szCs w:val="28"/>
        </w:rPr>
        <w:t>周以上；</w:t>
      </w:r>
    </w:p>
    <w:p w:rsidR="007E4717" w:rsidRPr="007656FA" w:rsidRDefault="007E4717" w:rsidP="00900D1F">
      <w:pPr>
        <w:autoSpaceDE w:val="0"/>
        <w:autoSpaceDN w:val="0"/>
        <w:rPr>
          <w:rFonts w:ascii="宋体" w:hAnsi="Times New Roman" w:cs="宋体"/>
          <w:color w:val="000000"/>
          <w:sz w:val="28"/>
          <w:szCs w:val="28"/>
        </w:rPr>
      </w:pPr>
      <w:r w:rsidRPr="007656FA">
        <w:rPr>
          <w:rFonts w:ascii="宋体" w:hAnsi="Times New Roman" w:cs="宋体" w:hint="eastAsia"/>
          <w:color w:val="000000"/>
          <w:sz w:val="28"/>
          <w:szCs w:val="28"/>
        </w:rPr>
        <w:t>（</w:t>
      </w:r>
      <w:r w:rsidRPr="007656FA">
        <w:rPr>
          <w:rFonts w:ascii="Times New Roman" w:hAnsi="Times New Roman"/>
          <w:color w:val="000000"/>
          <w:sz w:val="28"/>
          <w:szCs w:val="28"/>
        </w:rPr>
        <w:t>3</w:t>
      </w:r>
      <w:r w:rsidRPr="007656FA">
        <w:rPr>
          <w:rFonts w:ascii="宋体" w:hAnsi="Times New Roman" w:cs="宋体" w:hint="eastAsia"/>
          <w:color w:val="000000"/>
          <w:sz w:val="28"/>
          <w:szCs w:val="28"/>
        </w:rPr>
        <w:t>）稳定为（</w:t>
      </w:r>
      <w:r w:rsidRPr="007656FA">
        <w:rPr>
          <w:rFonts w:ascii="Times New Roman" w:hAnsi="Times New Roman"/>
          <w:color w:val="000000"/>
          <w:sz w:val="28"/>
          <w:szCs w:val="28"/>
        </w:rPr>
        <w:t>SD</w:t>
      </w:r>
      <w:r w:rsidRPr="007656FA">
        <w:rPr>
          <w:rFonts w:ascii="宋体" w:hAnsi="Times New Roman" w:cs="宋体" w:hint="eastAsia"/>
          <w:color w:val="000000"/>
          <w:sz w:val="28"/>
          <w:szCs w:val="28"/>
        </w:rPr>
        <w:t>）：肿瘤的病灶两垂直最大径乘积缩小不足</w:t>
      </w:r>
      <w:r w:rsidRPr="007656FA">
        <w:rPr>
          <w:rFonts w:ascii="Times New Roman" w:hAnsi="Times New Roman"/>
          <w:color w:val="000000"/>
          <w:sz w:val="28"/>
          <w:szCs w:val="28"/>
        </w:rPr>
        <w:t>50%</w:t>
      </w:r>
      <w:r w:rsidRPr="007656FA">
        <w:rPr>
          <w:rFonts w:ascii="宋体" w:hAnsi="Times New Roman" w:cs="宋体" w:hint="eastAsia"/>
          <w:color w:val="000000"/>
          <w:sz w:val="28"/>
          <w:szCs w:val="28"/>
        </w:rPr>
        <w:t>，或增大不超过</w:t>
      </w:r>
      <w:r w:rsidRPr="007656FA">
        <w:rPr>
          <w:rFonts w:ascii="Times New Roman" w:hAnsi="Times New Roman"/>
          <w:color w:val="000000"/>
          <w:sz w:val="28"/>
          <w:szCs w:val="28"/>
        </w:rPr>
        <w:t>25%</w:t>
      </w:r>
      <w:r w:rsidRPr="007656FA">
        <w:rPr>
          <w:rFonts w:ascii="宋体" w:hAnsi="Times New Roman" w:cs="宋体" w:hint="eastAsia"/>
          <w:color w:val="000000"/>
          <w:sz w:val="28"/>
          <w:szCs w:val="28"/>
        </w:rPr>
        <w:t>，无新的病灶出现，且维持</w:t>
      </w:r>
      <w:r w:rsidRPr="007656FA">
        <w:rPr>
          <w:rFonts w:ascii="Times New Roman" w:hAnsi="Times New Roman"/>
          <w:color w:val="000000"/>
          <w:sz w:val="28"/>
          <w:szCs w:val="28"/>
        </w:rPr>
        <w:t>4</w:t>
      </w:r>
      <w:r w:rsidRPr="007656FA">
        <w:rPr>
          <w:rFonts w:ascii="宋体" w:hAnsi="Times New Roman" w:cs="宋体" w:hint="eastAsia"/>
          <w:color w:val="000000"/>
          <w:sz w:val="28"/>
          <w:szCs w:val="28"/>
        </w:rPr>
        <w:t>周以上；</w:t>
      </w:r>
    </w:p>
    <w:p w:rsidR="007E4717" w:rsidRPr="007656FA" w:rsidRDefault="007E4717" w:rsidP="00900D1F">
      <w:pPr>
        <w:autoSpaceDE w:val="0"/>
        <w:autoSpaceDN w:val="0"/>
        <w:rPr>
          <w:rFonts w:ascii="宋体" w:hAnsi="Times New Roman" w:cs="宋体"/>
          <w:color w:val="000000"/>
          <w:sz w:val="28"/>
          <w:szCs w:val="28"/>
        </w:rPr>
      </w:pPr>
      <w:r w:rsidRPr="007656FA">
        <w:rPr>
          <w:rFonts w:ascii="宋体" w:hAnsi="Times New Roman" w:cs="宋体" w:hint="eastAsia"/>
          <w:color w:val="000000"/>
          <w:sz w:val="28"/>
          <w:szCs w:val="28"/>
        </w:rPr>
        <w:t>（</w:t>
      </w:r>
      <w:r w:rsidRPr="007656FA">
        <w:rPr>
          <w:rFonts w:ascii="Times New Roman" w:hAnsi="Times New Roman"/>
          <w:color w:val="000000"/>
          <w:sz w:val="28"/>
          <w:szCs w:val="28"/>
        </w:rPr>
        <w:t>4</w:t>
      </w:r>
      <w:r w:rsidRPr="007656FA">
        <w:rPr>
          <w:rFonts w:ascii="宋体" w:hAnsi="Times New Roman" w:cs="宋体" w:hint="eastAsia"/>
          <w:color w:val="000000"/>
          <w:sz w:val="28"/>
          <w:szCs w:val="28"/>
        </w:rPr>
        <w:t>）进展为（</w:t>
      </w:r>
      <w:r w:rsidRPr="007656FA">
        <w:rPr>
          <w:rFonts w:ascii="Times New Roman" w:hAnsi="Times New Roman"/>
          <w:color w:val="000000"/>
          <w:sz w:val="28"/>
          <w:szCs w:val="28"/>
        </w:rPr>
        <w:t>PD</w:t>
      </w:r>
      <w:r w:rsidRPr="007656FA">
        <w:rPr>
          <w:rFonts w:ascii="宋体" w:hAnsi="Times New Roman" w:cs="宋体" w:hint="eastAsia"/>
          <w:color w:val="000000"/>
          <w:sz w:val="28"/>
          <w:szCs w:val="28"/>
        </w:rPr>
        <w:t>）：肿瘤的病灶两垂直最大径乘积增大</w:t>
      </w:r>
      <w:r w:rsidRPr="007656FA">
        <w:rPr>
          <w:rFonts w:ascii="Times New Roman" w:hAnsi="Times New Roman"/>
          <w:color w:val="000000"/>
          <w:sz w:val="28"/>
          <w:szCs w:val="28"/>
        </w:rPr>
        <w:t>&gt;25%</w:t>
      </w:r>
      <w:r w:rsidRPr="007656FA">
        <w:rPr>
          <w:rFonts w:ascii="宋体" w:hAnsi="Times New Roman" w:cs="宋体" w:hint="eastAsia"/>
          <w:color w:val="000000"/>
          <w:sz w:val="28"/>
          <w:szCs w:val="28"/>
        </w:rPr>
        <w:t>或者出现新的病灶。</w:t>
      </w:r>
    </w:p>
    <w:p w:rsidR="007E4717" w:rsidRPr="007656FA" w:rsidRDefault="007E4717" w:rsidP="00900D1F">
      <w:pPr>
        <w:autoSpaceDE w:val="0"/>
        <w:autoSpaceDN w:val="0"/>
        <w:rPr>
          <w:rFonts w:ascii="宋体" w:hAnsi="Times New Roman" w:cs="宋体"/>
          <w:color w:val="000000"/>
          <w:sz w:val="28"/>
          <w:szCs w:val="28"/>
        </w:rPr>
      </w:pPr>
      <w:r w:rsidRPr="007656FA">
        <w:rPr>
          <w:rFonts w:ascii="宋体" w:hAnsi="Times New Roman" w:cs="宋体" w:hint="eastAsia"/>
          <w:color w:val="000000"/>
          <w:sz w:val="28"/>
          <w:szCs w:val="28"/>
        </w:rPr>
        <w:t>近期疗效中有效为</w:t>
      </w:r>
      <w:r w:rsidRPr="007656FA">
        <w:rPr>
          <w:rFonts w:ascii="Times New Roman" w:hAnsi="Times New Roman"/>
          <w:color w:val="000000"/>
          <w:sz w:val="28"/>
          <w:szCs w:val="28"/>
        </w:rPr>
        <w:t>CR+PR</w:t>
      </w:r>
      <w:r w:rsidRPr="007656FA">
        <w:rPr>
          <w:rFonts w:ascii="宋体" w:hAnsi="Times New Roman" w:cs="宋体" w:hint="eastAsia"/>
          <w:color w:val="000000"/>
          <w:sz w:val="28"/>
          <w:szCs w:val="28"/>
        </w:rPr>
        <w:t>，其能够评价病例的百分比为有效率；疾病控制情况为</w:t>
      </w:r>
      <w:r w:rsidRPr="007656FA">
        <w:rPr>
          <w:rFonts w:ascii="Times New Roman" w:hAnsi="Times New Roman"/>
          <w:color w:val="000000"/>
          <w:sz w:val="28"/>
          <w:szCs w:val="28"/>
        </w:rPr>
        <w:t>CR+PR+SD</w:t>
      </w:r>
      <w:r w:rsidRPr="007656FA">
        <w:rPr>
          <w:rFonts w:ascii="宋体" w:hAnsi="Times New Roman" w:cs="宋体" w:hint="eastAsia"/>
          <w:color w:val="000000"/>
          <w:sz w:val="28"/>
          <w:szCs w:val="28"/>
        </w:rPr>
        <w:t>其能够可评价病例的百分比为疾病控制率。</w:t>
      </w:r>
    </w:p>
    <w:p w:rsidR="007E4717" w:rsidRDefault="007E4717" w:rsidP="00900D1F">
      <w:pPr>
        <w:widowControl w:val="0"/>
        <w:autoSpaceDE w:val="0"/>
        <w:autoSpaceDN w:val="0"/>
        <w:snapToGrid/>
        <w:spacing w:after="0"/>
        <w:rPr>
          <w:rFonts w:ascii="宋体" w:eastAsia="宋体" w:hAnsi="Calibri" w:cs="宋体"/>
          <w:color w:val="181616"/>
          <w:sz w:val="24"/>
          <w:szCs w:val="24"/>
        </w:rPr>
      </w:pPr>
      <w:r>
        <w:rPr>
          <w:rFonts w:ascii="TimesNewRomanPSMT" w:eastAsia="宋体" w:hAnsi="TimesNewRomanPSMT" w:cs="TimesNewRomanPSMT"/>
          <w:color w:val="181616"/>
          <w:sz w:val="24"/>
          <w:szCs w:val="24"/>
        </w:rPr>
        <w:t>1</w:t>
      </w:r>
      <w:r>
        <w:rPr>
          <w:rFonts w:ascii="宋体" w:eastAsia="宋体" w:hAnsi="Calibri" w:cs="宋体" w:hint="eastAsia"/>
          <w:color w:val="181616"/>
          <w:sz w:val="24"/>
          <w:szCs w:val="24"/>
        </w:rPr>
        <w:t>．中医单项症状疗效判定标准</w:t>
      </w:r>
    </w:p>
    <w:p w:rsidR="007E4717" w:rsidRDefault="007E4717" w:rsidP="00900D1F">
      <w:pPr>
        <w:widowControl w:val="0"/>
        <w:autoSpaceDE w:val="0"/>
        <w:autoSpaceDN w:val="0"/>
        <w:snapToGrid/>
        <w:spacing w:after="0"/>
        <w:rPr>
          <w:rFonts w:ascii="宋体" w:eastAsia="宋体" w:hAnsi="Calibri" w:cs="宋体"/>
          <w:color w:val="181616"/>
          <w:sz w:val="24"/>
          <w:szCs w:val="24"/>
        </w:rPr>
      </w:pPr>
      <w:r>
        <w:rPr>
          <w:rFonts w:ascii="宋体" w:eastAsia="宋体" w:hAnsi="Calibri" w:cs="宋体" w:hint="eastAsia"/>
          <w:color w:val="181616"/>
          <w:sz w:val="24"/>
          <w:szCs w:val="24"/>
        </w:rPr>
        <w:t>显效：原有症状消失，或原有症状改善</w:t>
      </w:r>
      <w:r>
        <w:rPr>
          <w:rFonts w:ascii="TimesNewRomanPSMT" w:eastAsia="宋体" w:hAnsi="TimesNewRomanPSMT" w:cs="TimesNewRomanPSMT"/>
          <w:color w:val="181616"/>
          <w:sz w:val="24"/>
          <w:szCs w:val="24"/>
        </w:rPr>
        <w:t xml:space="preserve">2 </w:t>
      </w:r>
      <w:r>
        <w:rPr>
          <w:rFonts w:ascii="宋体" w:eastAsia="宋体" w:hAnsi="Calibri" w:cs="宋体" w:hint="eastAsia"/>
          <w:color w:val="181616"/>
          <w:sz w:val="24"/>
          <w:szCs w:val="24"/>
        </w:rPr>
        <w:t>级。</w:t>
      </w:r>
    </w:p>
    <w:p w:rsidR="007E4717" w:rsidRDefault="007E4717" w:rsidP="00900D1F">
      <w:pPr>
        <w:widowControl w:val="0"/>
        <w:autoSpaceDE w:val="0"/>
        <w:autoSpaceDN w:val="0"/>
        <w:snapToGrid/>
        <w:spacing w:after="0"/>
        <w:rPr>
          <w:rFonts w:ascii="宋体" w:eastAsia="宋体" w:hAnsi="Calibri" w:cs="宋体"/>
          <w:color w:val="181616"/>
          <w:sz w:val="24"/>
          <w:szCs w:val="24"/>
        </w:rPr>
      </w:pPr>
      <w:r>
        <w:rPr>
          <w:rFonts w:ascii="宋体" w:eastAsia="宋体" w:hAnsi="Calibri" w:cs="宋体" w:hint="eastAsia"/>
          <w:color w:val="181616"/>
          <w:sz w:val="24"/>
          <w:szCs w:val="24"/>
        </w:rPr>
        <w:t>有效：症状改善</w:t>
      </w:r>
      <w:r>
        <w:rPr>
          <w:rFonts w:ascii="TimesNewRomanPSMT" w:eastAsia="宋体" w:hAnsi="TimesNewRomanPSMT" w:cs="TimesNewRomanPSMT"/>
          <w:color w:val="181616"/>
          <w:sz w:val="24"/>
          <w:szCs w:val="24"/>
        </w:rPr>
        <w:t xml:space="preserve">1 </w:t>
      </w:r>
      <w:r>
        <w:rPr>
          <w:rFonts w:ascii="宋体" w:eastAsia="宋体" w:hAnsi="Calibri" w:cs="宋体" w:hint="eastAsia"/>
          <w:color w:val="181616"/>
          <w:sz w:val="24"/>
          <w:szCs w:val="24"/>
        </w:rPr>
        <w:t>级而未消失。</w:t>
      </w:r>
    </w:p>
    <w:p w:rsidR="007E4717" w:rsidRDefault="007E4717" w:rsidP="00900D1F">
      <w:pPr>
        <w:widowControl w:val="0"/>
        <w:autoSpaceDE w:val="0"/>
        <w:autoSpaceDN w:val="0"/>
        <w:snapToGrid/>
        <w:spacing w:after="0"/>
        <w:rPr>
          <w:rFonts w:ascii="宋体" w:eastAsia="宋体" w:hAnsi="Calibri" w:cs="宋体"/>
          <w:color w:val="181616"/>
          <w:sz w:val="24"/>
          <w:szCs w:val="24"/>
        </w:rPr>
      </w:pPr>
      <w:r>
        <w:rPr>
          <w:rFonts w:ascii="宋体" w:eastAsia="宋体" w:hAnsi="Calibri" w:cs="宋体" w:hint="eastAsia"/>
          <w:color w:val="181616"/>
          <w:sz w:val="24"/>
          <w:szCs w:val="24"/>
        </w:rPr>
        <w:t>无效：症状无改变。</w:t>
      </w:r>
    </w:p>
    <w:p w:rsidR="007E4717" w:rsidRDefault="007E4717" w:rsidP="00900D1F">
      <w:pPr>
        <w:widowControl w:val="0"/>
        <w:autoSpaceDE w:val="0"/>
        <w:autoSpaceDN w:val="0"/>
        <w:snapToGrid/>
        <w:spacing w:after="0"/>
        <w:rPr>
          <w:rFonts w:ascii="宋体" w:eastAsia="宋体" w:hAnsi="Calibri" w:cs="宋体"/>
          <w:color w:val="000000"/>
          <w:sz w:val="24"/>
          <w:szCs w:val="24"/>
        </w:rPr>
      </w:pPr>
      <w:r>
        <w:rPr>
          <w:rFonts w:ascii="TimesNewRomanPSMT" w:eastAsia="宋体" w:hAnsi="TimesNewRomanPSMT" w:cs="TimesNewRomanPSMT"/>
          <w:color w:val="181616"/>
          <w:sz w:val="24"/>
          <w:szCs w:val="24"/>
        </w:rPr>
        <w:t>2</w:t>
      </w:r>
      <w:r>
        <w:rPr>
          <w:rFonts w:ascii="宋体" w:eastAsia="宋体" w:hAnsi="Calibri" w:cs="宋体" w:hint="eastAsia"/>
          <w:color w:val="181616"/>
          <w:sz w:val="24"/>
          <w:szCs w:val="24"/>
        </w:rPr>
        <w:t>．</w:t>
      </w:r>
      <w:r>
        <w:rPr>
          <w:rFonts w:ascii="宋体" w:eastAsia="宋体" w:hAnsi="Calibri" w:cs="宋体" w:hint="eastAsia"/>
          <w:color w:val="000000"/>
          <w:sz w:val="24"/>
          <w:szCs w:val="24"/>
        </w:rPr>
        <w:t>生活质量评分（</w:t>
      </w:r>
      <w:proofErr w:type="spellStart"/>
      <w:r>
        <w:rPr>
          <w:rFonts w:ascii="TimesNewRomanPSMT" w:eastAsia="宋体" w:hAnsi="TimesNewRomanPSMT" w:cs="TimesNewRomanPSMT"/>
          <w:color w:val="000000"/>
          <w:sz w:val="24"/>
          <w:szCs w:val="24"/>
        </w:rPr>
        <w:t>Karnofsky</w:t>
      </w:r>
      <w:proofErr w:type="spellEnd"/>
      <w:r>
        <w:rPr>
          <w:rFonts w:ascii="TimesNewRomanPSMT" w:eastAsia="宋体" w:hAnsi="TimesNewRomanPSMT" w:cs="TimesNewRomanPSMT"/>
          <w:color w:val="000000"/>
          <w:sz w:val="24"/>
          <w:szCs w:val="24"/>
        </w:rPr>
        <w:t xml:space="preserve"> </w:t>
      </w:r>
      <w:r>
        <w:rPr>
          <w:rFonts w:ascii="宋体" w:eastAsia="宋体" w:hAnsi="Calibri" w:cs="宋体" w:hint="eastAsia"/>
          <w:color w:val="000000"/>
          <w:sz w:val="24"/>
          <w:szCs w:val="24"/>
        </w:rPr>
        <w:t>评分）改善判断标准</w:t>
      </w:r>
    </w:p>
    <w:p w:rsidR="007E4717" w:rsidRDefault="007E4717" w:rsidP="00900D1F">
      <w:pPr>
        <w:widowControl w:val="0"/>
        <w:autoSpaceDE w:val="0"/>
        <w:autoSpaceDN w:val="0"/>
        <w:snapToGrid/>
        <w:spacing w:after="0"/>
        <w:rPr>
          <w:rFonts w:ascii="宋体" w:eastAsia="宋体" w:hAnsi="Calibri" w:cs="宋体"/>
          <w:color w:val="181616"/>
          <w:sz w:val="24"/>
          <w:szCs w:val="24"/>
        </w:rPr>
      </w:pPr>
      <w:r>
        <w:rPr>
          <w:rFonts w:ascii="宋体" w:eastAsia="宋体" w:hAnsi="Calibri" w:cs="宋体" w:hint="eastAsia"/>
          <w:color w:val="181616"/>
          <w:sz w:val="24"/>
          <w:szCs w:val="24"/>
        </w:rPr>
        <w:t>生活质量评分增加</w:t>
      </w:r>
      <w:r>
        <w:rPr>
          <w:rFonts w:ascii="宋体" w:eastAsia="宋体" w:hAnsi="Calibri" w:cs="宋体" w:hint="eastAsia"/>
          <w:color w:val="000000"/>
          <w:sz w:val="24"/>
          <w:szCs w:val="24"/>
        </w:rPr>
        <w:t>≥</w:t>
      </w:r>
      <w:r>
        <w:rPr>
          <w:rFonts w:ascii="TimesNewRomanPSMT" w:eastAsia="宋体" w:hAnsi="TimesNewRomanPSMT" w:cs="TimesNewRomanPSMT"/>
          <w:color w:val="181616"/>
          <w:sz w:val="24"/>
          <w:szCs w:val="24"/>
        </w:rPr>
        <w:t xml:space="preserve">10 </w:t>
      </w:r>
      <w:proofErr w:type="gramStart"/>
      <w:r>
        <w:rPr>
          <w:rFonts w:ascii="宋体" w:eastAsia="宋体" w:hAnsi="Calibri" w:cs="宋体" w:hint="eastAsia"/>
          <w:color w:val="181616"/>
          <w:sz w:val="24"/>
          <w:szCs w:val="24"/>
        </w:rPr>
        <w:t>分记录</w:t>
      </w:r>
      <w:proofErr w:type="gramEnd"/>
      <w:r>
        <w:rPr>
          <w:rFonts w:ascii="宋体" w:eastAsia="宋体" w:hAnsi="Calibri" w:cs="宋体" w:hint="eastAsia"/>
          <w:color w:val="181616"/>
          <w:sz w:val="24"/>
          <w:szCs w:val="24"/>
        </w:rPr>
        <w:t>为“增加”，减少</w:t>
      </w:r>
      <w:r>
        <w:rPr>
          <w:rFonts w:ascii="宋体" w:eastAsia="宋体" w:hAnsi="Calibri" w:cs="宋体" w:hint="eastAsia"/>
          <w:color w:val="000000"/>
          <w:sz w:val="24"/>
          <w:szCs w:val="24"/>
        </w:rPr>
        <w:t>≥</w:t>
      </w:r>
      <w:r>
        <w:rPr>
          <w:rFonts w:ascii="TimesNewRomanPSMT" w:eastAsia="宋体" w:hAnsi="TimesNewRomanPSMT" w:cs="TimesNewRomanPSMT"/>
          <w:color w:val="181616"/>
          <w:sz w:val="24"/>
          <w:szCs w:val="24"/>
        </w:rPr>
        <w:t xml:space="preserve">10 </w:t>
      </w:r>
      <w:proofErr w:type="gramStart"/>
      <w:r>
        <w:rPr>
          <w:rFonts w:ascii="宋体" w:eastAsia="宋体" w:hAnsi="Calibri" w:cs="宋体" w:hint="eastAsia"/>
          <w:color w:val="181616"/>
          <w:sz w:val="24"/>
          <w:szCs w:val="24"/>
        </w:rPr>
        <w:t>分记录</w:t>
      </w:r>
      <w:proofErr w:type="gramEnd"/>
      <w:r>
        <w:rPr>
          <w:rFonts w:ascii="宋体" w:eastAsia="宋体" w:hAnsi="Calibri" w:cs="宋体" w:hint="eastAsia"/>
          <w:color w:val="181616"/>
          <w:sz w:val="24"/>
          <w:szCs w:val="24"/>
        </w:rPr>
        <w:t>为“下降”，增加</w:t>
      </w:r>
      <w:r>
        <w:rPr>
          <w:rFonts w:ascii="宋体" w:eastAsia="宋体" w:hAnsi="Calibri" w:cs="宋体" w:hint="eastAsia"/>
          <w:color w:val="181616"/>
          <w:sz w:val="24"/>
          <w:szCs w:val="24"/>
        </w:rPr>
        <w:lastRenderedPageBreak/>
        <w:t>或</w:t>
      </w:r>
    </w:p>
    <w:p w:rsidR="007E4717" w:rsidRDefault="007E4717" w:rsidP="00900D1F">
      <w:pPr>
        <w:spacing w:line="220" w:lineRule="atLeast"/>
        <w:rPr>
          <w:rFonts w:ascii="宋体" w:eastAsia="宋体" w:hAnsi="Calibri" w:cs="宋体"/>
          <w:color w:val="181616"/>
          <w:sz w:val="24"/>
          <w:szCs w:val="24"/>
        </w:rPr>
      </w:pPr>
      <w:r>
        <w:rPr>
          <w:rFonts w:ascii="宋体" w:eastAsia="宋体" w:hAnsi="Calibri" w:cs="宋体" w:hint="eastAsia"/>
          <w:color w:val="181616"/>
          <w:sz w:val="24"/>
          <w:szCs w:val="24"/>
        </w:rPr>
        <w:t>减少</w:t>
      </w:r>
      <w:r>
        <w:rPr>
          <w:rFonts w:ascii="宋体" w:eastAsia="宋体" w:hAnsi="Calibri" w:cs="宋体" w:hint="eastAsia"/>
          <w:color w:val="000000"/>
          <w:sz w:val="24"/>
          <w:szCs w:val="24"/>
        </w:rPr>
        <w:t>﹤</w:t>
      </w:r>
      <w:r>
        <w:rPr>
          <w:rFonts w:ascii="TimesNewRomanPSMT" w:eastAsia="宋体" w:hAnsi="TimesNewRomanPSMT" w:cs="TimesNewRomanPSMT"/>
          <w:color w:val="000000"/>
          <w:sz w:val="24"/>
          <w:szCs w:val="24"/>
        </w:rPr>
        <w:t xml:space="preserve">10 </w:t>
      </w:r>
      <w:r>
        <w:rPr>
          <w:rFonts w:ascii="宋体" w:eastAsia="宋体" w:hAnsi="Calibri" w:cs="宋体" w:hint="eastAsia"/>
          <w:color w:val="181616"/>
          <w:sz w:val="24"/>
          <w:szCs w:val="24"/>
        </w:rPr>
        <w:t>分者记录为“稳定”。生活质量评分标准见表</w:t>
      </w:r>
      <w:r>
        <w:rPr>
          <w:rFonts w:ascii="TimesNewRomanPSMT" w:eastAsia="宋体" w:hAnsi="TimesNewRomanPSMT" w:cs="TimesNewRomanPSMT"/>
          <w:color w:val="181616"/>
          <w:sz w:val="24"/>
          <w:szCs w:val="24"/>
        </w:rPr>
        <w:t>8</w:t>
      </w:r>
      <w:r>
        <w:rPr>
          <w:rFonts w:ascii="宋体" w:eastAsia="宋体" w:hAnsi="Calibri" w:cs="宋体" w:hint="eastAsia"/>
          <w:color w:val="181616"/>
          <w:sz w:val="24"/>
          <w:szCs w:val="24"/>
        </w:rPr>
        <w:t>：</w:t>
      </w:r>
    </w:p>
    <w:p w:rsidR="007E4717" w:rsidRDefault="007E4717" w:rsidP="00900D1F">
      <w:pPr>
        <w:widowControl w:val="0"/>
        <w:autoSpaceDE w:val="0"/>
        <w:autoSpaceDN w:val="0"/>
        <w:snapToGrid/>
        <w:spacing w:after="0"/>
        <w:rPr>
          <w:rFonts w:ascii="黑体" w:eastAsia="黑体" w:hAnsi="Calibri" w:cs="黑体"/>
          <w:color w:val="000000"/>
          <w:sz w:val="24"/>
          <w:szCs w:val="24"/>
        </w:rPr>
      </w:pPr>
      <w:r>
        <w:rPr>
          <w:rFonts w:ascii="黑体" w:eastAsia="黑体" w:hAnsi="Calibri" w:cs="黑体" w:hint="eastAsia"/>
          <w:color w:val="000000"/>
          <w:sz w:val="24"/>
          <w:szCs w:val="24"/>
        </w:rPr>
        <w:t>表</w:t>
      </w:r>
      <w:r>
        <w:rPr>
          <w:rFonts w:ascii="TimesNewRomanPSMT" w:eastAsia="黑体" w:hAnsi="TimesNewRomanPSMT" w:cs="TimesNewRomanPSMT"/>
          <w:color w:val="000000"/>
          <w:sz w:val="24"/>
          <w:szCs w:val="24"/>
        </w:rPr>
        <w:t xml:space="preserve">8 </w:t>
      </w:r>
      <w:r>
        <w:rPr>
          <w:rFonts w:ascii="黑体" w:eastAsia="黑体" w:hAnsi="Calibri" w:cs="黑体" w:hint="eastAsia"/>
          <w:color w:val="000000"/>
          <w:sz w:val="24"/>
          <w:szCs w:val="24"/>
        </w:rPr>
        <w:t>生活质量评分标准（</w:t>
      </w:r>
      <w:proofErr w:type="spellStart"/>
      <w:r>
        <w:rPr>
          <w:rFonts w:ascii="TimesNewRomanPSMT" w:eastAsia="黑体" w:hAnsi="TimesNewRomanPSMT" w:cs="TimesNewRomanPSMT"/>
          <w:color w:val="000000"/>
          <w:sz w:val="24"/>
          <w:szCs w:val="24"/>
        </w:rPr>
        <w:t>Karnofsky</w:t>
      </w:r>
      <w:proofErr w:type="spellEnd"/>
      <w:r>
        <w:rPr>
          <w:rFonts w:ascii="黑体" w:eastAsia="黑体" w:hAnsi="Calibri" w:cs="黑体" w:hint="eastAsia"/>
          <w:color w:val="000000"/>
          <w:sz w:val="24"/>
          <w:szCs w:val="24"/>
        </w:rPr>
        <w:t>）</w:t>
      </w:r>
    </w:p>
    <w:p w:rsidR="007E4717" w:rsidRDefault="007E4717" w:rsidP="00900D1F">
      <w:pPr>
        <w:widowControl w:val="0"/>
        <w:autoSpaceDE w:val="0"/>
        <w:autoSpaceDN w:val="0"/>
        <w:snapToGrid/>
        <w:spacing w:after="0"/>
        <w:rPr>
          <w:rFonts w:ascii="宋体" w:eastAsia="宋体" w:hAnsi="Calibri" w:cs="宋体"/>
          <w:color w:val="000000"/>
          <w:sz w:val="21"/>
          <w:szCs w:val="21"/>
        </w:rPr>
      </w:pPr>
      <w:r>
        <w:rPr>
          <w:rFonts w:ascii="宋体" w:eastAsia="宋体" w:hAnsi="Calibri" w:cs="宋体" w:hint="eastAsia"/>
          <w:color w:val="000000"/>
          <w:sz w:val="21"/>
          <w:szCs w:val="21"/>
        </w:rPr>
        <w:t>分值</w:t>
      </w:r>
      <w:r>
        <w:rPr>
          <w:rFonts w:ascii="宋体" w:eastAsia="宋体" w:hAnsi="Calibri" w:cs="宋体"/>
          <w:color w:val="000000"/>
          <w:sz w:val="21"/>
          <w:szCs w:val="21"/>
        </w:rPr>
        <w:t xml:space="preserve"> </w:t>
      </w:r>
      <w:r>
        <w:rPr>
          <w:rFonts w:ascii="宋体" w:eastAsia="宋体" w:hAnsi="Calibri" w:cs="宋体" w:hint="eastAsia"/>
          <w:color w:val="000000"/>
          <w:sz w:val="21"/>
          <w:szCs w:val="21"/>
        </w:rPr>
        <w:t>评分标准</w:t>
      </w:r>
    </w:p>
    <w:p w:rsidR="007E4717" w:rsidRDefault="007E4717" w:rsidP="00900D1F">
      <w:pPr>
        <w:widowControl w:val="0"/>
        <w:autoSpaceDE w:val="0"/>
        <w:autoSpaceDN w:val="0"/>
        <w:snapToGrid/>
        <w:spacing w:after="0"/>
        <w:rPr>
          <w:rFonts w:ascii="宋体" w:eastAsia="宋体" w:hAnsi="Calibri" w:cs="宋体"/>
          <w:color w:val="000000"/>
          <w:sz w:val="21"/>
          <w:szCs w:val="21"/>
        </w:rPr>
      </w:pPr>
      <w:r>
        <w:rPr>
          <w:rFonts w:ascii="TimesNewRomanPSMT" w:eastAsia="黑体" w:hAnsi="TimesNewRomanPSMT" w:cs="TimesNewRomanPSMT"/>
          <w:color w:val="000000"/>
          <w:sz w:val="21"/>
          <w:szCs w:val="21"/>
        </w:rPr>
        <w:t xml:space="preserve">100 </w:t>
      </w:r>
      <w:r>
        <w:rPr>
          <w:rFonts w:ascii="宋体" w:eastAsia="宋体" w:hAnsi="Calibri" w:cs="宋体" w:hint="eastAsia"/>
          <w:color w:val="000000"/>
          <w:sz w:val="21"/>
          <w:szCs w:val="21"/>
        </w:rPr>
        <w:t>正常，无症状及体征</w:t>
      </w:r>
    </w:p>
    <w:p w:rsidR="007E4717" w:rsidRDefault="007E4717" w:rsidP="00900D1F">
      <w:pPr>
        <w:widowControl w:val="0"/>
        <w:autoSpaceDE w:val="0"/>
        <w:autoSpaceDN w:val="0"/>
        <w:snapToGrid/>
        <w:spacing w:after="0"/>
        <w:rPr>
          <w:rFonts w:ascii="宋体" w:eastAsia="宋体" w:hAnsi="Calibri" w:cs="宋体"/>
          <w:color w:val="000000"/>
          <w:sz w:val="21"/>
          <w:szCs w:val="21"/>
        </w:rPr>
      </w:pPr>
      <w:r>
        <w:rPr>
          <w:rFonts w:ascii="TimesNewRomanPSMT" w:eastAsia="黑体" w:hAnsi="TimesNewRomanPSMT" w:cs="TimesNewRomanPSMT"/>
          <w:color w:val="000000"/>
          <w:sz w:val="21"/>
          <w:szCs w:val="21"/>
        </w:rPr>
        <w:t xml:space="preserve">90 </w:t>
      </w:r>
      <w:r>
        <w:rPr>
          <w:rFonts w:ascii="宋体" w:eastAsia="宋体" w:hAnsi="Calibri" w:cs="宋体" w:hint="eastAsia"/>
          <w:color w:val="000000"/>
          <w:sz w:val="21"/>
          <w:szCs w:val="21"/>
        </w:rPr>
        <w:t>能正常活动，有轻微症状及体征</w:t>
      </w:r>
    </w:p>
    <w:p w:rsidR="007E4717" w:rsidRDefault="007E4717" w:rsidP="00900D1F">
      <w:pPr>
        <w:widowControl w:val="0"/>
        <w:autoSpaceDE w:val="0"/>
        <w:autoSpaceDN w:val="0"/>
        <w:snapToGrid/>
        <w:spacing w:after="0"/>
        <w:rPr>
          <w:rFonts w:ascii="宋体" w:eastAsia="宋体" w:hAnsi="Calibri" w:cs="宋体"/>
          <w:color w:val="000000"/>
          <w:sz w:val="21"/>
          <w:szCs w:val="21"/>
        </w:rPr>
      </w:pPr>
      <w:r>
        <w:rPr>
          <w:rFonts w:ascii="TimesNewRomanPSMT" w:eastAsia="黑体" w:hAnsi="TimesNewRomanPSMT" w:cs="TimesNewRomanPSMT"/>
          <w:color w:val="000000"/>
          <w:sz w:val="21"/>
          <w:szCs w:val="21"/>
        </w:rPr>
        <w:t xml:space="preserve">80 </w:t>
      </w:r>
      <w:r>
        <w:rPr>
          <w:rFonts w:ascii="宋体" w:eastAsia="宋体" w:hAnsi="Calibri" w:cs="宋体" w:hint="eastAsia"/>
          <w:color w:val="000000"/>
          <w:sz w:val="21"/>
          <w:szCs w:val="21"/>
        </w:rPr>
        <w:t>勉强可进行正常活动，有些症状或体征</w:t>
      </w:r>
    </w:p>
    <w:p w:rsidR="007E4717" w:rsidRDefault="007E4717" w:rsidP="00900D1F">
      <w:pPr>
        <w:widowControl w:val="0"/>
        <w:autoSpaceDE w:val="0"/>
        <w:autoSpaceDN w:val="0"/>
        <w:snapToGrid/>
        <w:spacing w:after="0"/>
        <w:rPr>
          <w:rFonts w:ascii="宋体" w:eastAsia="宋体" w:hAnsi="Calibri" w:cs="宋体"/>
          <w:color w:val="000000"/>
          <w:sz w:val="21"/>
          <w:szCs w:val="21"/>
        </w:rPr>
      </w:pPr>
      <w:r>
        <w:rPr>
          <w:rFonts w:ascii="TimesNewRomanPSMT" w:eastAsia="黑体" w:hAnsi="TimesNewRomanPSMT" w:cs="TimesNewRomanPSMT"/>
          <w:color w:val="000000"/>
          <w:sz w:val="21"/>
          <w:szCs w:val="21"/>
        </w:rPr>
        <w:t xml:space="preserve">70 </w:t>
      </w:r>
      <w:r>
        <w:rPr>
          <w:rFonts w:ascii="宋体" w:eastAsia="宋体" w:hAnsi="Calibri" w:cs="宋体" w:hint="eastAsia"/>
          <w:color w:val="000000"/>
          <w:sz w:val="21"/>
          <w:szCs w:val="21"/>
        </w:rPr>
        <w:t>生活可自理，但不能维持正常生活或工作</w:t>
      </w:r>
    </w:p>
    <w:p w:rsidR="007E4717" w:rsidRDefault="007E4717" w:rsidP="00900D1F">
      <w:pPr>
        <w:widowControl w:val="0"/>
        <w:autoSpaceDE w:val="0"/>
        <w:autoSpaceDN w:val="0"/>
        <w:snapToGrid/>
        <w:spacing w:after="0"/>
        <w:rPr>
          <w:rFonts w:ascii="宋体" w:eastAsia="宋体" w:hAnsi="Calibri" w:cs="宋体"/>
          <w:color w:val="000000"/>
          <w:sz w:val="21"/>
          <w:szCs w:val="21"/>
        </w:rPr>
      </w:pPr>
      <w:r>
        <w:rPr>
          <w:rFonts w:ascii="TimesNewRomanPSMT" w:eastAsia="黑体" w:hAnsi="TimesNewRomanPSMT" w:cs="TimesNewRomanPSMT"/>
          <w:color w:val="000000"/>
          <w:sz w:val="21"/>
          <w:szCs w:val="21"/>
        </w:rPr>
        <w:t xml:space="preserve">60 </w:t>
      </w:r>
      <w:r>
        <w:rPr>
          <w:rFonts w:ascii="宋体" w:eastAsia="宋体" w:hAnsi="Calibri" w:cs="宋体" w:hint="eastAsia"/>
          <w:color w:val="000000"/>
          <w:sz w:val="21"/>
          <w:szCs w:val="21"/>
        </w:rPr>
        <w:t>有时需人帮助，大部分时间自理</w:t>
      </w:r>
    </w:p>
    <w:p w:rsidR="007E4717" w:rsidRDefault="007E4717" w:rsidP="00900D1F">
      <w:pPr>
        <w:widowControl w:val="0"/>
        <w:autoSpaceDE w:val="0"/>
        <w:autoSpaceDN w:val="0"/>
        <w:snapToGrid/>
        <w:spacing w:after="0"/>
        <w:rPr>
          <w:rFonts w:ascii="宋体" w:eastAsia="宋体" w:hAnsi="Calibri" w:cs="宋体"/>
          <w:color w:val="000000"/>
          <w:sz w:val="21"/>
          <w:szCs w:val="21"/>
        </w:rPr>
      </w:pPr>
      <w:r>
        <w:rPr>
          <w:rFonts w:ascii="TimesNewRomanPSMT" w:eastAsia="黑体" w:hAnsi="TimesNewRomanPSMT" w:cs="TimesNewRomanPSMT"/>
          <w:color w:val="000000"/>
          <w:sz w:val="21"/>
          <w:szCs w:val="21"/>
        </w:rPr>
        <w:t xml:space="preserve">50 </w:t>
      </w:r>
      <w:r>
        <w:rPr>
          <w:rFonts w:ascii="宋体" w:eastAsia="宋体" w:hAnsi="Calibri" w:cs="宋体" w:hint="eastAsia"/>
          <w:color w:val="000000"/>
          <w:sz w:val="21"/>
          <w:szCs w:val="21"/>
        </w:rPr>
        <w:t>常需人照料或药物治疗</w:t>
      </w:r>
    </w:p>
    <w:p w:rsidR="007E4717" w:rsidRDefault="007E4717" w:rsidP="00900D1F">
      <w:pPr>
        <w:widowControl w:val="0"/>
        <w:autoSpaceDE w:val="0"/>
        <w:autoSpaceDN w:val="0"/>
        <w:snapToGrid/>
        <w:spacing w:after="0"/>
        <w:rPr>
          <w:rFonts w:ascii="宋体" w:eastAsia="宋体" w:hAnsi="Calibri" w:cs="宋体"/>
          <w:color w:val="000000"/>
          <w:sz w:val="21"/>
          <w:szCs w:val="21"/>
        </w:rPr>
      </w:pPr>
      <w:r>
        <w:rPr>
          <w:rFonts w:ascii="TimesNewRomanPSMT" w:eastAsia="黑体" w:hAnsi="TimesNewRomanPSMT" w:cs="TimesNewRomanPSMT"/>
          <w:color w:val="000000"/>
          <w:sz w:val="21"/>
          <w:szCs w:val="21"/>
        </w:rPr>
        <w:t xml:space="preserve">40 </w:t>
      </w:r>
      <w:r>
        <w:rPr>
          <w:rFonts w:ascii="宋体" w:eastAsia="宋体" w:hAnsi="Calibri" w:cs="宋体" w:hint="eastAsia"/>
          <w:color w:val="000000"/>
          <w:sz w:val="21"/>
          <w:szCs w:val="21"/>
        </w:rPr>
        <w:t>生活不能自理，需特别照顾和治疗</w:t>
      </w:r>
    </w:p>
    <w:p w:rsidR="007E4717" w:rsidRDefault="007E4717" w:rsidP="00900D1F">
      <w:pPr>
        <w:widowControl w:val="0"/>
        <w:autoSpaceDE w:val="0"/>
        <w:autoSpaceDN w:val="0"/>
        <w:snapToGrid/>
        <w:spacing w:after="0"/>
        <w:rPr>
          <w:rFonts w:ascii="宋体" w:eastAsia="宋体" w:hAnsi="Calibri" w:cs="宋体"/>
          <w:color w:val="000000"/>
          <w:sz w:val="21"/>
          <w:szCs w:val="21"/>
        </w:rPr>
      </w:pPr>
      <w:r>
        <w:rPr>
          <w:rFonts w:ascii="TimesNewRomanPSMT" w:eastAsia="黑体" w:hAnsi="TimesNewRomanPSMT" w:cs="TimesNewRomanPSMT"/>
          <w:color w:val="000000"/>
          <w:sz w:val="21"/>
          <w:szCs w:val="21"/>
        </w:rPr>
        <w:t xml:space="preserve">30 </w:t>
      </w:r>
      <w:r>
        <w:rPr>
          <w:rFonts w:ascii="宋体" w:eastAsia="宋体" w:hAnsi="Calibri" w:cs="宋体" w:hint="eastAsia"/>
          <w:color w:val="000000"/>
          <w:sz w:val="21"/>
          <w:szCs w:val="21"/>
        </w:rPr>
        <w:t>生活严重困难，但未到病重</w:t>
      </w:r>
    </w:p>
    <w:p w:rsidR="007E4717" w:rsidRDefault="007E4717" w:rsidP="00900D1F">
      <w:pPr>
        <w:widowControl w:val="0"/>
        <w:autoSpaceDE w:val="0"/>
        <w:autoSpaceDN w:val="0"/>
        <w:snapToGrid/>
        <w:spacing w:after="0"/>
        <w:rPr>
          <w:rFonts w:ascii="宋体" w:eastAsia="宋体" w:hAnsi="Calibri" w:cs="宋体"/>
          <w:color w:val="000000"/>
          <w:sz w:val="21"/>
          <w:szCs w:val="21"/>
        </w:rPr>
      </w:pPr>
      <w:r>
        <w:rPr>
          <w:rFonts w:ascii="TimesNewRomanPSMT" w:eastAsia="黑体" w:hAnsi="TimesNewRomanPSMT" w:cs="TimesNewRomanPSMT"/>
          <w:color w:val="000000"/>
          <w:sz w:val="21"/>
          <w:szCs w:val="21"/>
        </w:rPr>
        <w:t xml:space="preserve">20 </w:t>
      </w:r>
      <w:r>
        <w:rPr>
          <w:rFonts w:ascii="宋体" w:eastAsia="宋体" w:hAnsi="Calibri" w:cs="宋体" w:hint="eastAsia"/>
          <w:color w:val="000000"/>
          <w:sz w:val="21"/>
          <w:szCs w:val="21"/>
        </w:rPr>
        <w:t>病重，需住院积极支持治疗</w:t>
      </w:r>
    </w:p>
    <w:p w:rsidR="007E4717" w:rsidRDefault="007E4717" w:rsidP="00900D1F">
      <w:pPr>
        <w:widowControl w:val="0"/>
        <w:autoSpaceDE w:val="0"/>
        <w:autoSpaceDN w:val="0"/>
        <w:snapToGrid/>
        <w:spacing w:after="0"/>
        <w:rPr>
          <w:rFonts w:ascii="宋体" w:eastAsia="宋体" w:hAnsi="Calibri" w:cs="宋体"/>
          <w:color w:val="000000"/>
          <w:sz w:val="21"/>
          <w:szCs w:val="21"/>
        </w:rPr>
      </w:pPr>
      <w:r>
        <w:rPr>
          <w:rFonts w:ascii="TimesNewRomanPSMT" w:eastAsia="黑体" w:hAnsi="TimesNewRomanPSMT" w:cs="TimesNewRomanPSMT"/>
          <w:color w:val="000000"/>
          <w:sz w:val="21"/>
          <w:szCs w:val="21"/>
        </w:rPr>
        <w:t xml:space="preserve">10 </w:t>
      </w:r>
      <w:r>
        <w:rPr>
          <w:rFonts w:ascii="宋体" w:eastAsia="宋体" w:hAnsi="Calibri" w:cs="宋体" w:hint="eastAsia"/>
          <w:color w:val="000000"/>
          <w:sz w:val="21"/>
          <w:szCs w:val="21"/>
        </w:rPr>
        <w:t>病危，临近死亡</w:t>
      </w:r>
    </w:p>
    <w:p w:rsidR="007E4717" w:rsidRDefault="007E4717" w:rsidP="00900D1F">
      <w:pPr>
        <w:widowControl w:val="0"/>
        <w:autoSpaceDE w:val="0"/>
        <w:autoSpaceDN w:val="0"/>
        <w:snapToGrid/>
        <w:spacing w:after="0"/>
        <w:rPr>
          <w:rFonts w:ascii="宋体" w:eastAsia="宋体" w:hAnsi="Calibri" w:cs="宋体"/>
          <w:color w:val="000000"/>
          <w:sz w:val="21"/>
          <w:szCs w:val="21"/>
        </w:rPr>
      </w:pPr>
      <w:r>
        <w:rPr>
          <w:rFonts w:ascii="TimesNewRomanPSMT" w:eastAsia="黑体" w:hAnsi="TimesNewRomanPSMT" w:cs="TimesNewRomanPSMT"/>
          <w:color w:val="000000"/>
          <w:sz w:val="21"/>
          <w:szCs w:val="21"/>
        </w:rPr>
        <w:t xml:space="preserve">0 </w:t>
      </w:r>
      <w:r>
        <w:rPr>
          <w:rFonts w:ascii="宋体" w:eastAsia="宋体" w:hAnsi="Calibri" w:cs="宋体" w:hint="eastAsia"/>
          <w:color w:val="000000"/>
          <w:sz w:val="21"/>
          <w:szCs w:val="21"/>
        </w:rPr>
        <w:t>死亡</w:t>
      </w:r>
    </w:p>
    <w:p w:rsidR="007E4717" w:rsidRDefault="007E4717" w:rsidP="00900D1F">
      <w:pPr>
        <w:widowControl w:val="0"/>
        <w:autoSpaceDE w:val="0"/>
        <w:autoSpaceDN w:val="0"/>
        <w:snapToGrid/>
        <w:spacing w:after="0"/>
        <w:rPr>
          <w:rFonts w:ascii="TimesNewRomanPSMT" w:eastAsia="黑体" w:hAnsi="TimesNewRomanPSMT" w:cs="TimesNewRomanPSMT"/>
          <w:color w:val="000000"/>
          <w:sz w:val="21"/>
          <w:szCs w:val="21"/>
        </w:rPr>
      </w:pPr>
      <w:r>
        <w:rPr>
          <w:rFonts w:ascii="TimesNewRomanPSMT" w:eastAsia="黑体" w:hAnsi="TimesNewRomanPSMT" w:cs="TimesNewRomanPSMT"/>
          <w:color w:val="000000"/>
          <w:sz w:val="21"/>
          <w:szCs w:val="21"/>
        </w:rPr>
        <w:t>(</w:t>
      </w:r>
      <w:r>
        <w:rPr>
          <w:rFonts w:ascii="宋体" w:eastAsia="宋体" w:hAnsi="Calibri" w:cs="宋体" w:hint="eastAsia"/>
          <w:color w:val="000000"/>
          <w:sz w:val="21"/>
          <w:szCs w:val="21"/>
        </w:rPr>
        <w:t>孙燕主编．内科肿瘤学，北京：人民卫生出版社，</w:t>
      </w:r>
      <w:r>
        <w:rPr>
          <w:rFonts w:ascii="TimesNewRomanPSMT" w:eastAsia="黑体" w:hAnsi="TimesNewRomanPSMT" w:cs="TimesNewRomanPSMT"/>
          <w:color w:val="000000"/>
          <w:sz w:val="21"/>
          <w:szCs w:val="21"/>
        </w:rPr>
        <w:t>2001</w:t>
      </w:r>
      <w:r>
        <w:rPr>
          <w:rFonts w:ascii="宋体" w:eastAsia="宋体" w:hAnsi="Calibri" w:cs="宋体" w:hint="eastAsia"/>
          <w:color w:val="000000"/>
          <w:sz w:val="21"/>
          <w:szCs w:val="21"/>
        </w:rPr>
        <w:t>，第</w:t>
      </w:r>
      <w:r>
        <w:rPr>
          <w:rFonts w:ascii="TimesNewRomanPSMT" w:eastAsia="黑体" w:hAnsi="TimesNewRomanPSMT" w:cs="TimesNewRomanPSMT"/>
          <w:color w:val="000000"/>
          <w:sz w:val="21"/>
          <w:szCs w:val="21"/>
        </w:rPr>
        <w:t xml:space="preserve">1 </w:t>
      </w:r>
      <w:r>
        <w:rPr>
          <w:rFonts w:ascii="宋体" w:eastAsia="宋体" w:hAnsi="Calibri" w:cs="宋体" w:hint="eastAsia"/>
          <w:color w:val="000000"/>
          <w:sz w:val="21"/>
          <w:szCs w:val="21"/>
        </w:rPr>
        <w:t>版：</w:t>
      </w:r>
      <w:r>
        <w:rPr>
          <w:rFonts w:ascii="TimesNewRomanPSMT" w:eastAsia="黑体" w:hAnsi="TimesNewRomanPSMT" w:cs="TimesNewRomanPSMT"/>
          <w:color w:val="000000"/>
          <w:sz w:val="21"/>
          <w:szCs w:val="21"/>
        </w:rPr>
        <w:t>996</w:t>
      </w:r>
      <w:r>
        <w:rPr>
          <w:rFonts w:ascii="宋体" w:eastAsia="宋体" w:hAnsi="Calibri" w:cs="宋体" w:hint="eastAsia"/>
          <w:color w:val="000000"/>
          <w:sz w:val="21"/>
          <w:szCs w:val="21"/>
        </w:rPr>
        <w:t>．</w:t>
      </w:r>
      <w:r>
        <w:rPr>
          <w:rFonts w:ascii="TimesNewRomanPSMT" w:eastAsia="黑体" w:hAnsi="TimesNewRomanPSMT" w:cs="TimesNewRomanPSMT"/>
          <w:color w:val="000000"/>
          <w:sz w:val="21"/>
          <w:szCs w:val="21"/>
        </w:rPr>
        <w:t>)</w:t>
      </w:r>
    </w:p>
    <w:p w:rsidR="007E4717" w:rsidRDefault="007E4717" w:rsidP="00900D1F">
      <w:pPr>
        <w:widowControl w:val="0"/>
        <w:autoSpaceDE w:val="0"/>
        <w:autoSpaceDN w:val="0"/>
        <w:snapToGrid/>
        <w:spacing w:after="0"/>
        <w:rPr>
          <w:rFonts w:ascii="宋体" w:eastAsia="宋体" w:hAnsi="Calibri" w:cs="宋体"/>
          <w:color w:val="000000"/>
          <w:sz w:val="24"/>
          <w:szCs w:val="24"/>
        </w:rPr>
      </w:pPr>
      <w:r>
        <w:rPr>
          <w:rFonts w:ascii="TimesNewRomanPSMT" w:eastAsia="黑体" w:hAnsi="TimesNewRomanPSMT" w:cs="TimesNewRomanPSMT"/>
          <w:color w:val="181616"/>
          <w:sz w:val="24"/>
          <w:szCs w:val="24"/>
        </w:rPr>
        <w:t>3</w:t>
      </w:r>
      <w:r>
        <w:rPr>
          <w:rFonts w:ascii="宋体" w:eastAsia="宋体" w:hAnsi="Calibri" w:cs="宋体" w:hint="eastAsia"/>
          <w:color w:val="181616"/>
          <w:sz w:val="24"/>
          <w:szCs w:val="24"/>
        </w:rPr>
        <w:t>．</w:t>
      </w:r>
      <w:r>
        <w:rPr>
          <w:rFonts w:ascii="宋体" w:eastAsia="宋体" w:hAnsi="Calibri" w:cs="宋体" w:hint="eastAsia"/>
          <w:color w:val="000000"/>
          <w:sz w:val="24"/>
          <w:szCs w:val="24"/>
        </w:rPr>
        <w:t>腹水疗效判定标准</w:t>
      </w:r>
    </w:p>
    <w:p w:rsidR="007E4717" w:rsidRDefault="007E4717" w:rsidP="00900D1F">
      <w:pPr>
        <w:widowControl w:val="0"/>
        <w:autoSpaceDE w:val="0"/>
        <w:autoSpaceDN w:val="0"/>
        <w:snapToGrid/>
        <w:spacing w:after="0"/>
        <w:rPr>
          <w:rFonts w:ascii="宋体" w:eastAsia="宋体" w:hAnsi="Calibri" w:cs="宋体"/>
          <w:color w:val="000000"/>
          <w:sz w:val="24"/>
          <w:szCs w:val="24"/>
        </w:rPr>
      </w:pPr>
      <w:r>
        <w:rPr>
          <w:rFonts w:ascii="宋体" w:eastAsia="宋体" w:hAnsi="Calibri" w:cs="宋体" w:hint="eastAsia"/>
          <w:color w:val="000000"/>
          <w:sz w:val="24"/>
          <w:szCs w:val="24"/>
        </w:rPr>
        <w:t>本文参照世界卫生组织（</w:t>
      </w:r>
      <w:r>
        <w:rPr>
          <w:rFonts w:ascii="TimesNewRomanPSMT" w:eastAsia="黑体" w:hAnsi="TimesNewRomanPSMT" w:cs="TimesNewRomanPSMT"/>
          <w:color w:val="000000"/>
          <w:sz w:val="24"/>
          <w:szCs w:val="24"/>
        </w:rPr>
        <w:t>WHO</w:t>
      </w:r>
      <w:r>
        <w:rPr>
          <w:rFonts w:ascii="宋体" w:eastAsia="宋体" w:hAnsi="Calibri" w:cs="宋体" w:hint="eastAsia"/>
          <w:color w:val="000000"/>
          <w:sz w:val="24"/>
          <w:szCs w:val="24"/>
        </w:rPr>
        <w:t>）腹水疗效评价标准，腹水疗效判定如下：</w:t>
      </w:r>
    </w:p>
    <w:p w:rsidR="007E4717" w:rsidRDefault="007E4717" w:rsidP="00900D1F">
      <w:pPr>
        <w:widowControl w:val="0"/>
        <w:autoSpaceDE w:val="0"/>
        <w:autoSpaceDN w:val="0"/>
        <w:snapToGrid/>
        <w:spacing w:after="0"/>
        <w:rPr>
          <w:rFonts w:ascii="宋体" w:eastAsia="宋体" w:hAnsi="Calibri" w:cs="宋体"/>
          <w:color w:val="000000"/>
          <w:sz w:val="24"/>
          <w:szCs w:val="24"/>
        </w:rPr>
      </w:pPr>
      <w:r>
        <w:rPr>
          <w:rFonts w:ascii="TimesNewRomanPSMT" w:eastAsia="黑体" w:hAnsi="TimesNewRomanPSMT" w:cs="TimesNewRomanPSMT"/>
          <w:color w:val="000000"/>
          <w:sz w:val="24"/>
          <w:szCs w:val="24"/>
        </w:rPr>
        <w:t>a</w:t>
      </w:r>
      <w:r>
        <w:rPr>
          <w:rFonts w:ascii="宋体" w:eastAsia="宋体" w:hAnsi="Calibri" w:cs="宋体" w:hint="eastAsia"/>
          <w:color w:val="000000"/>
          <w:sz w:val="24"/>
          <w:szCs w:val="24"/>
        </w:rPr>
        <w:t>．完全缓解（</w:t>
      </w:r>
      <w:r>
        <w:rPr>
          <w:rFonts w:ascii="TimesNewRomanPSMT" w:eastAsia="黑体" w:hAnsi="TimesNewRomanPSMT" w:cs="TimesNewRomanPSMT"/>
          <w:color w:val="000000"/>
          <w:sz w:val="24"/>
          <w:szCs w:val="24"/>
        </w:rPr>
        <w:t>CR</w:t>
      </w:r>
      <w:r>
        <w:rPr>
          <w:rFonts w:ascii="宋体" w:eastAsia="宋体" w:hAnsi="Calibri" w:cs="宋体" w:hint="eastAsia"/>
          <w:color w:val="000000"/>
          <w:sz w:val="24"/>
          <w:szCs w:val="24"/>
        </w:rPr>
        <w:t>）：腹水完全消失。</w:t>
      </w:r>
    </w:p>
    <w:p w:rsidR="007E4717" w:rsidRDefault="007E4717" w:rsidP="00900D1F">
      <w:pPr>
        <w:widowControl w:val="0"/>
        <w:autoSpaceDE w:val="0"/>
        <w:autoSpaceDN w:val="0"/>
        <w:snapToGrid/>
        <w:spacing w:after="0"/>
        <w:rPr>
          <w:rFonts w:ascii="宋体" w:eastAsia="宋体" w:hAnsi="Calibri" w:cs="宋体"/>
          <w:color w:val="000000"/>
          <w:sz w:val="24"/>
          <w:szCs w:val="24"/>
        </w:rPr>
      </w:pPr>
      <w:r>
        <w:rPr>
          <w:rFonts w:ascii="TimesNewRomanPSMT" w:eastAsia="黑体" w:hAnsi="TimesNewRomanPSMT" w:cs="TimesNewRomanPSMT"/>
          <w:color w:val="000000"/>
          <w:sz w:val="24"/>
          <w:szCs w:val="24"/>
        </w:rPr>
        <w:t>b</w:t>
      </w:r>
      <w:r>
        <w:rPr>
          <w:rFonts w:ascii="宋体" w:eastAsia="宋体" w:hAnsi="Calibri" w:cs="宋体" w:hint="eastAsia"/>
          <w:color w:val="000000"/>
          <w:sz w:val="24"/>
          <w:szCs w:val="24"/>
        </w:rPr>
        <w:t>．部分缓解（</w:t>
      </w:r>
      <w:r>
        <w:rPr>
          <w:rFonts w:ascii="TimesNewRomanPSMT" w:eastAsia="黑体" w:hAnsi="TimesNewRomanPSMT" w:cs="TimesNewRomanPSMT"/>
          <w:color w:val="000000"/>
          <w:sz w:val="24"/>
          <w:szCs w:val="24"/>
        </w:rPr>
        <w:t>PR</w:t>
      </w:r>
      <w:r>
        <w:rPr>
          <w:rFonts w:ascii="宋体" w:eastAsia="宋体" w:hAnsi="Calibri" w:cs="宋体" w:hint="eastAsia"/>
          <w:color w:val="000000"/>
          <w:sz w:val="24"/>
          <w:szCs w:val="24"/>
        </w:rPr>
        <w:t>）：腹水减少≥</w:t>
      </w:r>
      <w:r>
        <w:rPr>
          <w:rFonts w:ascii="TimesNewRomanPSMT" w:eastAsia="黑体" w:hAnsi="TimesNewRomanPSMT" w:cs="TimesNewRomanPSMT"/>
          <w:color w:val="000000"/>
          <w:sz w:val="24"/>
          <w:szCs w:val="24"/>
        </w:rPr>
        <w:t>50</w:t>
      </w:r>
      <w:r>
        <w:rPr>
          <w:rFonts w:ascii="宋体" w:eastAsia="宋体" w:hAnsi="Calibri" w:cs="宋体" w:hint="eastAsia"/>
          <w:color w:val="000000"/>
          <w:sz w:val="24"/>
          <w:szCs w:val="24"/>
        </w:rPr>
        <w:t>％。</w:t>
      </w:r>
    </w:p>
    <w:p w:rsidR="007E4717" w:rsidRDefault="007E4717" w:rsidP="00900D1F">
      <w:pPr>
        <w:widowControl w:val="0"/>
        <w:autoSpaceDE w:val="0"/>
        <w:autoSpaceDN w:val="0"/>
        <w:snapToGrid/>
        <w:spacing w:after="0"/>
        <w:rPr>
          <w:rFonts w:ascii="宋体" w:eastAsia="宋体" w:hAnsi="Calibri" w:cs="宋体"/>
          <w:color w:val="000000"/>
          <w:sz w:val="24"/>
          <w:szCs w:val="24"/>
        </w:rPr>
      </w:pPr>
      <w:r>
        <w:rPr>
          <w:rFonts w:ascii="TimesNewRomanPSMT" w:eastAsia="黑体" w:hAnsi="TimesNewRomanPSMT" w:cs="TimesNewRomanPSMT"/>
          <w:color w:val="000000"/>
          <w:sz w:val="24"/>
          <w:szCs w:val="24"/>
        </w:rPr>
        <w:t>c</w:t>
      </w:r>
      <w:r>
        <w:rPr>
          <w:rFonts w:ascii="宋体" w:eastAsia="宋体" w:hAnsi="Calibri" w:cs="宋体" w:hint="eastAsia"/>
          <w:color w:val="000000"/>
          <w:sz w:val="24"/>
          <w:szCs w:val="24"/>
        </w:rPr>
        <w:t>．稳定（</w:t>
      </w:r>
      <w:r>
        <w:rPr>
          <w:rFonts w:ascii="TimesNewRomanPSMT" w:eastAsia="黑体" w:hAnsi="TimesNewRomanPSMT" w:cs="TimesNewRomanPSMT"/>
          <w:color w:val="000000"/>
          <w:sz w:val="24"/>
          <w:szCs w:val="24"/>
        </w:rPr>
        <w:t>NC</w:t>
      </w:r>
      <w:r>
        <w:rPr>
          <w:rFonts w:ascii="宋体" w:eastAsia="宋体" w:hAnsi="Calibri" w:cs="宋体" w:hint="eastAsia"/>
          <w:color w:val="000000"/>
          <w:sz w:val="24"/>
          <w:szCs w:val="24"/>
        </w:rPr>
        <w:t>）：腹水减少在</w:t>
      </w:r>
      <w:r>
        <w:rPr>
          <w:rFonts w:ascii="TimesNewRomanPSMT" w:eastAsia="黑体" w:hAnsi="TimesNewRomanPSMT" w:cs="TimesNewRomanPSMT"/>
          <w:color w:val="000000"/>
          <w:sz w:val="24"/>
          <w:szCs w:val="24"/>
        </w:rPr>
        <w:t>25</w:t>
      </w:r>
      <w:r>
        <w:rPr>
          <w:rFonts w:ascii="宋体" w:eastAsia="宋体" w:hAnsi="Calibri" w:cs="宋体" w:hint="eastAsia"/>
          <w:color w:val="000000"/>
          <w:sz w:val="24"/>
          <w:szCs w:val="24"/>
        </w:rPr>
        <w:t>％和</w:t>
      </w:r>
      <w:r>
        <w:rPr>
          <w:rFonts w:ascii="TimesNewRomanPSMT" w:eastAsia="黑体" w:hAnsi="TimesNewRomanPSMT" w:cs="TimesNewRomanPSMT"/>
          <w:color w:val="000000"/>
          <w:sz w:val="24"/>
          <w:szCs w:val="24"/>
        </w:rPr>
        <w:t>50</w:t>
      </w:r>
      <w:r>
        <w:rPr>
          <w:rFonts w:ascii="宋体" w:eastAsia="宋体" w:hAnsi="Calibri" w:cs="宋体" w:hint="eastAsia"/>
          <w:color w:val="000000"/>
          <w:sz w:val="24"/>
          <w:szCs w:val="24"/>
        </w:rPr>
        <w:t>％之间。</w:t>
      </w:r>
    </w:p>
    <w:p w:rsidR="007E4717" w:rsidRDefault="007E4717" w:rsidP="00900D1F">
      <w:pPr>
        <w:widowControl w:val="0"/>
        <w:autoSpaceDE w:val="0"/>
        <w:autoSpaceDN w:val="0"/>
        <w:snapToGrid/>
        <w:spacing w:after="0"/>
        <w:rPr>
          <w:rFonts w:ascii="宋体" w:eastAsia="宋体" w:hAnsi="Calibri" w:cs="宋体"/>
          <w:color w:val="000000"/>
          <w:sz w:val="24"/>
          <w:szCs w:val="24"/>
        </w:rPr>
      </w:pPr>
      <w:r>
        <w:rPr>
          <w:rFonts w:ascii="TimesNewRomanPSMT" w:eastAsia="黑体" w:hAnsi="TimesNewRomanPSMT" w:cs="TimesNewRomanPSMT"/>
          <w:color w:val="000000"/>
          <w:sz w:val="24"/>
          <w:szCs w:val="24"/>
        </w:rPr>
        <w:t>d</w:t>
      </w:r>
      <w:r>
        <w:rPr>
          <w:rFonts w:ascii="宋体" w:eastAsia="宋体" w:hAnsi="Calibri" w:cs="宋体" w:hint="eastAsia"/>
          <w:color w:val="000000"/>
          <w:sz w:val="24"/>
          <w:szCs w:val="24"/>
        </w:rPr>
        <w:t>．进展（</w:t>
      </w:r>
      <w:r>
        <w:rPr>
          <w:rFonts w:ascii="TimesNewRomanPSMT" w:eastAsia="黑体" w:hAnsi="TimesNewRomanPSMT" w:cs="TimesNewRomanPSMT"/>
          <w:color w:val="000000"/>
          <w:sz w:val="24"/>
          <w:szCs w:val="24"/>
        </w:rPr>
        <w:t>PD</w:t>
      </w:r>
      <w:r>
        <w:rPr>
          <w:rFonts w:ascii="宋体" w:eastAsia="宋体" w:hAnsi="Calibri" w:cs="宋体" w:hint="eastAsia"/>
          <w:color w:val="000000"/>
          <w:sz w:val="24"/>
          <w:szCs w:val="24"/>
        </w:rPr>
        <w:t>）：腹水减少</w:t>
      </w:r>
      <w:r>
        <w:rPr>
          <w:rFonts w:ascii="TimesNewRomanPSMT" w:eastAsia="黑体" w:hAnsi="TimesNewRomanPSMT" w:cs="TimesNewRomanPSMT"/>
          <w:color w:val="000000"/>
          <w:sz w:val="24"/>
          <w:szCs w:val="24"/>
        </w:rPr>
        <w:t>&lt;25</w:t>
      </w:r>
      <w:r>
        <w:rPr>
          <w:rFonts w:ascii="宋体" w:eastAsia="宋体" w:hAnsi="Calibri" w:cs="宋体" w:hint="eastAsia"/>
          <w:color w:val="000000"/>
          <w:sz w:val="24"/>
          <w:szCs w:val="24"/>
        </w:rPr>
        <w:t>％或短期内增加。</w:t>
      </w:r>
    </w:p>
    <w:p w:rsidR="007E4717" w:rsidRDefault="007E4717" w:rsidP="00900D1F">
      <w:pPr>
        <w:widowControl w:val="0"/>
        <w:autoSpaceDE w:val="0"/>
        <w:autoSpaceDN w:val="0"/>
        <w:snapToGrid/>
        <w:spacing w:after="0"/>
        <w:rPr>
          <w:rFonts w:ascii="宋体" w:eastAsia="宋体" w:hAnsi="Calibri" w:cs="宋体"/>
          <w:color w:val="000000"/>
          <w:sz w:val="21"/>
          <w:szCs w:val="21"/>
        </w:rPr>
      </w:pPr>
      <w:r>
        <w:rPr>
          <w:rFonts w:ascii="宋体" w:eastAsia="宋体" w:hAnsi="Calibri" w:cs="宋体" w:hint="eastAsia"/>
          <w:color w:val="000000"/>
          <w:sz w:val="21"/>
          <w:szCs w:val="21"/>
        </w:rPr>
        <w:t>注：有效率（</w:t>
      </w:r>
      <w:r>
        <w:rPr>
          <w:rFonts w:ascii="TimesNewRomanPSMT" w:eastAsia="黑体" w:hAnsi="TimesNewRomanPSMT" w:cs="TimesNewRomanPSMT"/>
          <w:color w:val="000000"/>
          <w:sz w:val="21"/>
          <w:szCs w:val="21"/>
        </w:rPr>
        <w:t>ER</w:t>
      </w:r>
      <w:r>
        <w:rPr>
          <w:rFonts w:ascii="宋体" w:eastAsia="宋体" w:hAnsi="Calibri" w:cs="宋体" w:hint="eastAsia"/>
          <w:color w:val="000000"/>
          <w:sz w:val="21"/>
          <w:szCs w:val="21"/>
        </w:rPr>
        <w:t>）计算：</w:t>
      </w:r>
      <w:r>
        <w:rPr>
          <w:rFonts w:ascii="TimesNewRomanPSMT" w:eastAsia="黑体" w:hAnsi="TimesNewRomanPSMT" w:cs="TimesNewRomanPSMT"/>
          <w:color w:val="000000"/>
          <w:sz w:val="21"/>
          <w:szCs w:val="21"/>
        </w:rPr>
        <w:t>ER=CR+PR</w:t>
      </w:r>
      <w:r>
        <w:rPr>
          <w:rFonts w:ascii="宋体" w:eastAsia="宋体" w:hAnsi="Calibri" w:cs="宋体" w:hint="eastAsia"/>
          <w:color w:val="000000"/>
          <w:sz w:val="21"/>
          <w:szCs w:val="21"/>
        </w:rPr>
        <w:t>；稳定率</w:t>
      </w:r>
      <w:r>
        <w:rPr>
          <w:rFonts w:ascii="TimesNewRomanPSMT" w:eastAsia="黑体" w:hAnsi="TimesNewRomanPSMT" w:cs="TimesNewRomanPSMT"/>
          <w:color w:val="000000"/>
          <w:sz w:val="21"/>
          <w:szCs w:val="21"/>
        </w:rPr>
        <w:t>= CR+PR+NC</w:t>
      </w:r>
      <w:r>
        <w:rPr>
          <w:rFonts w:ascii="宋体" w:eastAsia="宋体" w:hAnsi="Calibri" w:cs="宋体" w:hint="eastAsia"/>
          <w:color w:val="000000"/>
          <w:sz w:val="21"/>
          <w:szCs w:val="21"/>
        </w:rPr>
        <w:t>。</w:t>
      </w:r>
    </w:p>
    <w:p w:rsidR="007E4717" w:rsidRDefault="007E4717" w:rsidP="00900D1F">
      <w:pPr>
        <w:widowControl w:val="0"/>
        <w:autoSpaceDE w:val="0"/>
        <w:autoSpaceDN w:val="0"/>
        <w:snapToGrid/>
        <w:spacing w:after="0"/>
        <w:rPr>
          <w:rFonts w:ascii="宋体" w:eastAsia="宋体" w:hAnsi="Calibri" w:cs="宋体"/>
          <w:color w:val="000000"/>
          <w:sz w:val="24"/>
          <w:szCs w:val="24"/>
        </w:rPr>
      </w:pPr>
      <w:r>
        <w:rPr>
          <w:rFonts w:ascii="TimesNewRomanPSMT" w:eastAsia="黑体" w:hAnsi="TimesNewRomanPSMT" w:cs="TimesNewRomanPSMT"/>
          <w:color w:val="000000"/>
          <w:sz w:val="24"/>
          <w:szCs w:val="24"/>
        </w:rPr>
        <w:t>4</w:t>
      </w:r>
      <w:r>
        <w:rPr>
          <w:rFonts w:ascii="宋体" w:eastAsia="宋体" w:hAnsi="Calibri" w:cs="宋体" w:hint="eastAsia"/>
          <w:color w:val="000000"/>
          <w:sz w:val="24"/>
          <w:szCs w:val="24"/>
        </w:rPr>
        <w:t>．血液学、肝肾功毒性、胃肠道反应等毒副反应评定参照</w:t>
      </w:r>
      <w:r>
        <w:rPr>
          <w:rFonts w:ascii="TimesNewRomanPSMT" w:eastAsia="黑体" w:hAnsi="TimesNewRomanPSMT" w:cs="TimesNewRomanPSMT"/>
          <w:color w:val="000000"/>
          <w:sz w:val="24"/>
          <w:szCs w:val="24"/>
        </w:rPr>
        <w:t xml:space="preserve">WHO </w:t>
      </w:r>
      <w:r>
        <w:rPr>
          <w:rFonts w:ascii="宋体" w:eastAsia="宋体" w:hAnsi="Calibri" w:cs="宋体" w:hint="eastAsia"/>
          <w:color w:val="000000"/>
          <w:sz w:val="24"/>
          <w:szCs w:val="24"/>
        </w:rPr>
        <w:t>抗癌药毒副反</w:t>
      </w:r>
    </w:p>
    <w:p w:rsidR="007E4717" w:rsidRDefault="007E4717" w:rsidP="00900D1F">
      <w:pPr>
        <w:widowControl w:val="0"/>
        <w:autoSpaceDE w:val="0"/>
        <w:autoSpaceDN w:val="0"/>
        <w:snapToGrid/>
        <w:spacing w:after="0"/>
        <w:rPr>
          <w:rFonts w:ascii="宋体" w:eastAsia="宋体" w:hAnsi="Calibri" w:cs="宋体"/>
          <w:color w:val="000000"/>
          <w:sz w:val="24"/>
          <w:szCs w:val="24"/>
        </w:rPr>
      </w:pPr>
      <w:r>
        <w:rPr>
          <w:rFonts w:ascii="宋体" w:eastAsia="宋体" w:hAnsi="Calibri" w:cs="宋体" w:hint="eastAsia"/>
          <w:color w:val="000000"/>
          <w:sz w:val="24"/>
          <w:szCs w:val="24"/>
        </w:rPr>
        <w:t>应分度标准。抗癌药物毒副反应分度标准见表</w:t>
      </w:r>
      <w:r>
        <w:rPr>
          <w:rFonts w:ascii="TimesNewRomanPSMT" w:eastAsia="黑体" w:hAnsi="TimesNewRomanPSMT" w:cs="TimesNewRomanPSMT"/>
          <w:color w:val="000000"/>
          <w:sz w:val="24"/>
          <w:szCs w:val="24"/>
        </w:rPr>
        <w:t>9</w:t>
      </w:r>
      <w:r>
        <w:rPr>
          <w:rFonts w:ascii="宋体" w:eastAsia="宋体" w:hAnsi="Calibri" w:cs="宋体" w:hint="eastAsia"/>
          <w:color w:val="000000"/>
          <w:sz w:val="24"/>
          <w:szCs w:val="24"/>
        </w:rPr>
        <w:t>：</w:t>
      </w:r>
    </w:p>
    <w:p w:rsidR="007E4717" w:rsidRDefault="007E4717" w:rsidP="00900D1F">
      <w:pPr>
        <w:widowControl w:val="0"/>
        <w:autoSpaceDE w:val="0"/>
        <w:autoSpaceDN w:val="0"/>
        <w:snapToGrid/>
        <w:spacing w:after="0"/>
        <w:rPr>
          <w:rFonts w:ascii="黑体" w:eastAsia="黑体" w:hAnsi="Calibri" w:cs="黑体"/>
          <w:color w:val="000000"/>
          <w:sz w:val="24"/>
          <w:szCs w:val="24"/>
        </w:rPr>
      </w:pPr>
      <w:r>
        <w:rPr>
          <w:rFonts w:ascii="黑体" w:eastAsia="黑体" w:hAnsi="Calibri" w:cs="黑体" w:hint="eastAsia"/>
          <w:color w:val="000000"/>
          <w:sz w:val="24"/>
          <w:szCs w:val="24"/>
        </w:rPr>
        <w:t>表</w:t>
      </w:r>
      <w:r>
        <w:rPr>
          <w:rFonts w:ascii="TimesNewRomanPSMT" w:eastAsia="黑体" w:hAnsi="TimesNewRomanPSMT" w:cs="TimesNewRomanPSMT"/>
          <w:color w:val="000000"/>
          <w:sz w:val="24"/>
          <w:szCs w:val="24"/>
        </w:rPr>
        <w:t xml:space="preserve">9 </w:t>
      </w:r>
      <w:r>
        <w:rPr>
          <w:rFonts w:ascii="黑体" w:eastAsia="黑体" w:hAnsi="Calibri" w:cs="黑体" w:hint="eastAsia"/>
          <w:color w:val="000000"/>
          <w:sz w:val="24"/>
          <w:szCs w:val="24"/>
        </w:rPr>
        <w:t>抗癌药物毒副反应分度标准（</w:t>
      </w:r>
      <w:r>
        <w:rPr>
          <w:rFonts w:ascii="TimesNewRomanPSMT" w:eastAsia="黑体" w:hAnsi="TimesNewRomanPSMT" w:cs="TimesNewRomanPSMT"/>
          <w:color w:val="000000"/>
          <w:sz w:val="24"/>
          <w:szCs w:val="24"/>
        </w:rPr>
        <w:t xml:space="preserve">WHO </w:t>
      </w:r>
      <w:r>
        <w:rPr>
          <w:rFonts w:ascii="黑体" w:eastAsia="黑体" w:hAnsi="Calibri" w:cs="黑体" w:hint="eastAsia"/>
          <w:color w:val="000000"/>
          <w:sz w:val="24"/>
          <w:szCs w:val="24"/>
        </w:rPr>
        <w:t>标准）</w:t>
      </w:r>
    </w:p>
    <w:p w:rsidR="007E4717" w:rsidRDefault="007E4717" w:rsidP="00900D1F">
      <w:pPr>
        <w:widowControl w:val="0"/>
        <w:autoSpaceDE w:val="0"/>
        <w:autoSpaceDN w:val="0"/>
        <w:snapToGrid/>
        <w:spacing w:after="0"/>
        <w:rPr>
          <w:rFonts w:ascii="宋体" w:eastAsia="宋体" w:hAnsi="Calibri" w:cs="宋体"/>
          <w:color w:val="000000"/>
          <w:sz w:val="21"/>
          <w:szCs w:val="21"/>
        </w:rPr>
      </w:pPr>
      <w:r>
        <w:rPr>
          <w:rFonts w:ascii="TimesNewRomanPSMT" w:eastAsia="黑体" w:hAnsi="TimesNewRomanPSMT" w:cs="TimesNewRomanPSMT"/>
          <w:color w:val="000000"/>
          <w:sz w:val="21"/>
          <w:szCs w:val="21"/>
        </w:rPr>
        <w:t>0</w:t>
      </w:r>
      <w:r>
        <w:rPr>
          <w:rFonts w:ascii="宋体" w:eastAsia="宋体" w:hAnsi="Calibri" w:cs="宋体" w:hint="eastAsia"/>
          <w:color w:val="000000"/>
          <w:sz w:val="21"/>
          <w:szCs w:val="21"/>
        </w:rPr>
        <w:t>度</w:t>
      </w:r>
      <w:r>
        <w:rPr>
          <w:rFonts w:ascii="宋体" w:eastAsia="宋体" w:hAnsi="Calibri" w:cs="宋体"/>
          <w:color w:val="000000"/>
          <w:sz w:val="21"/>
          <w:szCs w:val="21"/>
        </w:rPr>
        <w:t xml:space="preserve"> </w:t>
      </w:r>
      <w:r>
        <w:rPr>
          <w:rFonts w:ascii="宋体" w:eastAsia="宋体" w:hAnsi="Calibri" w:cs="宋体" w:hint="eastAsia"/>
          <w:color w:val="000000"/>
          <w:sz w:val="21"/>
          <w:szCs w:val="21"/>
        </w:rPr>
        <w:t>Ⅰ度</w:t>
      </w:r>
      <w:r>
        <w:rPr>
          <w:rFonts w:ascii="宋体" w:eastAsia="宋体" w:hAnsi="Calibri" w:cs="宋体"/>
          <w:color w:val="000000"/>
          <w:sz w:val="21"/>
          <w:szCs w:val="21"/>
        </w:rPr>
        <w:t xml:space="preserve"> </w:t>
      </w:r>
      <w:r>
        <w:rPr>
          <w:rFonts w:ascii="宋体" w:eastAsia="宋体" w:hAnsi="Calibri" w:cs="宋体" w:hint="eastAsia"/>
          <w:color w:val="000000"/>
          <w:sz w:val="21"/>
          <w:szCs w:val="21"/>
        </w:rPr>
        <w:t>Ⅱ度</w:t>
      </w:r>
      <w:r>
        <w:rPr>
          <w:rFonts w:ascii="宋体" w:eastAsia="宋体" w:hAnsi="Calibri" w:cs="宋体"/>
          <w:color w:val="000000"/>
          <w:sz w:val="21"/>
          <w:szCs w:val="21"/>
        </w:rPr>
        <w:t xml:space="preserve"> </w:t>
      </w:r>
      <w:r>
        <w:rPr>
          <w:rFonts w:ascii="宋体" w:eastAsia="宋体" w:hAnsi="Calibri" w:cs="宋体" w:hint="eastAsia"/>
          <w:color w:val="000000"/>
          <w:sz w:val="21"/>
          <w:szCs w:val="21"/>
        </w:rPr>
        <w:t>Ⅲ度</w:t>
      </w:r>
      <w:r>
        <w:rPr>
          <w:rFonts w:ascii="宋体" w:eastAsia="宋体" w:hAnsi="Calibri" w:cs="宋体"/>
          <w:color w:val="000000"/>
          <w:sz w:val="21"/>
          <w:szCs w:val="21"/>
        </w:rPr>
        <w:t xml:space="preserve"> </w:t>
      </w:r>
      <w:r>
        <w:rPr>
          <w:rFonts w:ascii="宋体" w:eastAsia="宋体" w:hAnsi="Calibri" w:cs="宋体" w:hint="eastAsia"/>
          <w:color w:val="000000"/>
          <w:sz w:val="21"/>
          <w:szCs w:val="21"/>
        </w:rPr>
        <w:t>Ⅳ度</w:t>
      </w:r>
    </w:p>
    <w:p w:rsidR="007E4717" w:rsidRDefault="007E4717" w:rsidP="00900D1F">
      <w:pPr>
        <w:widowControl w:val="0"/>
        <w:autoSpaceDE w:val="0"/>
        <w:autoSpaceDN w:val="0"/>
        <w:snapToGrid/>
        <w:spacing w:after="0"/>
        <w:rPr>
          <w:rFonts w:ascii="TimesNewRomanPSMT" w:eastAsia="黑体" w:hAnsi="TimesNewRomanPSMT" w:cs="TimesNewRomanPSMT"/>
          <w:color w:val="000000"/>
          <w:sz w:val="21"/>
          <w:szCs w:val="21"/>
        </w:rPr>
      </w:pPr>
      <w:r>
        <w:rPr>
          <w:rFonts w:ascii="宋体" w:eastAsia="宋体" w:hAnsi="Calibri" w:cs="宋体" w:hint="eastAsia"/>
          <w:color w:val="000000"/>
          <w:sz w:val="21"/>
          <w:szCs w:val="21"/>
        </w:rPr>
        <w:t>血红蛋白</w:t>
      </w:r>
      <w:r>
        <w:rPr>
          <w:rFonts w:ascii="TimesNewRomanPSMT" w:eastAsia="黑体" w:hAnsi="TimesNewRomanPSMT" w:cs="TimesNewRomanPSMT"/>
          <w:color w:val="000000"/>
          <w:sz w:val="21"/>
          <w:szCs w:val="21"/>
        </w:rPr>
        <w:t xml:space="preserve">(G/L) </w:t>
      </w:r>
      <w:r>
        <w:rPr>
          <w:rFonts w:ascii="宋体" w:eastAsia="宋体" w:hAnsi="Calibri" w:cs="宋体" w:hint="eastAsia"/>
          <w:color w:val="000000"/>
          <w:sz w:val="21"/>
          <w:szCs w:val="21"/>
        </w:rPr>
        <w:t>≥</w:t>
      </w:r>
      <w:r>
        <w:rPr>
          <w:rFonts w:ascii="TimesNewRomanPSMT" w:eastAsia="黑体" w:hAnsi="TimesNewRomanPSMT" w:cs="TimesNewRomanPSMT"/>
          <w:color w:val="000000"/>
          <w:sz w:val="21"/>
          <w:szCs w:val="21"/>
        </w:rPr>
        <w:t>110 95-109 80-94 65-79 &lt;65</w:t>
      </w:r>
    </w:p>
    <w:p w:rsidR="007E4717" w:rsidRDefault="007E4717" w:rsidP="00900D1F">
      <w:pPr>
        <w:widowControl w:val="0"/>
        <w:autoSpaceDE w:val="0"/>
        <w:autoSpaceDN w:val="0"/>
        <w:snapToGrid/>
        <w:spacing w:after="0"/>
        <w:rPr>
          <w:rFonts w:ascii="TimesNewRomanPSMT" w:eastAsia="黑体" w:hAnsi="TimesNewRomanPSMT" w:cs="TimesNewRomanPSMT"/>
          <w:color w:val="000000"/>
          <w:sz w:val="21"/>
          <w:szCs w:val="21"/>
        </w:rPr>
      </w:pPr>
      <w:r>
        <w:rPr>
          <w:rFonts w:ascii="宋体" w:eastAsia="宋体" w:hAnsi="Calibri" w:cs="宋体" w:hint="eastAsia"/>
          <w:color w:val="000000"/>
          <w:sz w:val="21"/>
          <w:szCs w:val="21"/>
        </w:rPr>
        <w:t>白细胞</w:t>
      </w:r>
      <w:r>
        <w:rPr>
          <w:rFonts w:ascii="TimesNewRomanPSMT" w:eastAsia="黑体" w:hAnsi="TimesNewRomanPSMT" w:cs="TimesNewRomanPSMT"/>
          <w:color w:val="000000"/>
          <w:sz w:val="21"/>
          <w:szCs w:val="21"/>
        </w:rPr>
        <w:t>(</w:t>
      </w:r>
      <w:r>
        <w:rPr>
          <w:rFonts w:ascii="宋体" w:eastAsia="宋体" w:hAnsi="Calibri" w:cs="宋体" w:hint="eastAsia"/>
          <w:color w:val="000000"/>
          <w:sz w:val="21"/>
          <w:szCs w:val="21"/>
        </w:rPr>
        <w:t>×</w:t>
      </w:r>
      <w:r>
        <w:rPr>
          <w:rFonts w:ascii="TimesNewRomanPSMT" w:eastAsia="黑体" w:hAnsi="TimesNewRomanPSMT" w:cs="TimesNewRomanPSMT"/>
          <w:color w:val="000000"/>
          <w:sz w:val="21"/>
          <w:szCs w:val="21"/>
        </w:rPr>
        <w:t>10</w:t>
      </w:r>
      <w:r>
        <w:rPr>
          <w:rFonts w:ascii="TimesNewRomanPSMT" w:eastAsia="黑体" w:hAnsi="TimesNewRomanPSMT" w:cs="TimesNewRomanPSMT"/>
          <w:color w:val="000000"/>
          <w:sz w:val="14"/>
          <w:szCs w:val="14"/>
        </w:rPr>
        <w:t>9</w:t>
      </w:r>
      <w:r>
        <w:rPr>
          <w:rFonts w:ascii="TimesNewRomanPSMT" w:eastAsia="黑体" w:hAnsi="TimesNewRomanPSMT" w:cs="TimesNewRomanPSMT"/>
          <w:color w:val="000000"/>
          <w:sz w:val="21"/>
          <w:szCs w:val="21"/>
        </w:rPr>
        <w:t xml:space="preserve">/L) </w:t>
      </w:r>
      <w:r>
        <w:rPr>
          <w:rFonts w:ascii="宋体" w:eastAsia="宋体" w:hAnsi="Calibri" w:cs="宋体" w:hint="eastAsia"/>
          <w:color w:val="000000"/>
          <w:sz w:val="21"/>
          <w:szCs w:val="21"/>
        </w:rPr>
        <w:t>≥</w:t>
      </w:r>
      <w:r>
        <w:rPr>
          <w:rFonts w:ascii="TimesNewRomanPSMT" w:eastAsia="黑体" w:hAnsi="TimesNewRomanPSMT" w:cs="TimesNewRomanPSMT"/>
          <w:color w:val="000000"/>
          <w:sz w:val="21"/>
          <w:szCs w:val="21"/>
        </w:rPr>
        <w:t>4</w:t>
      </w:r>
      <w:r>
        <w:rPr>
          <w:rFonts w:ascii="宋体" w:eastAsia="宋体" w:hAnsi="Calibri" w:cs="宋体" w:hint="eastAsia"/>
          <w:color w:val="000000"/>
          <w:sz w:val="21"/>
          <w:szCs w:val="21"/>
        </w:rPr>
        <w:t>．</w:t>
      </w:r>
      <w:r>
        <w:rPr>
          <w:rFonts w:ascii="TimesNewRomanPSMT" w:eastAsia="黑体" w:hAnsi="TimesNewRomanPSMT" w:cs="TimesNewRomanPSMT"/>
          <w:color w:val="000000"/>
          <w:sz w:val="21"/>
          <w:szCs w:val="21"/>
        </w:rPr>
        <w:t>0 3</w:t>
      </w:r>
      <w:r>
        <w:rPr>
          <w:rFonts w:ascii="宋体" w:eastAsia="宋体" w:hAnsi="Calibri" w:cs="宋体" w:hint="eastAsia"/>
          <w:color w:val="000000"/>
          <w:sz w:val="21"/>
          <w:szCs w:val="21"/>
        </w:rPr>
        <w:t>．</w:t>
      </w:r>
      <w:r>
        <w:rPr>
          <w:rFonts w:ascii="TimesNewRomanPSMT" w:eastAsia="黑体" w:hAnsi="TimesNewRomanPSMT" w:cs="TimesNewRomanPSMT"/>
          <w:color w:val="000000"/>
          <w:sz w:val="21"/>
          <w:szCs w:val="21"/>
        </w:rPr>
        <w:t>0-3</w:t>
      </w:r>
      <w:r>
        <w:rPr>
          <w:rFonts w:ascii="宋体" w:eastAsia="宋体" w:hAnsi="Calibri" w:cs="宋体" w:hint="eastAsia"/>
          <w:color w:val="000000"/>
          <w:sz w:val="21"/>
          <w:szCs w:val="21"/>
        </w:rPr>
        <w:t>．</w:t>
      </w:r>
      <w:r>
        <w:rPr>
          <w:rFonts w:ascii="TimesNewRomanPSMT" w:eastAsia="黑体" w:hAnsi="TimesNewRomanPSMT" w:cs="TimesNewRomanPSMT"/>
          <w:color w:val="000000"/>
          <w:sz w:val="21"/>
          <w:szCs w:val="21"/>
        </w:rPr>
        <w:t>9 2</w:t>
      </w:r>
      <w:r>
        <w:rPr>
          <w:rFonts w:ascii="宋体" w:eastAsia="宋体" w:hAnsi="Calibri" w:cs="宋体" w:hint="eastAsia"/>
          <w:color w:val="000000"/>
          <w:sz w:val="21"/>
          <w:szCs w:val="21"/>
        </w:rPr>
        <w:t>．</w:t>
      </w:r>
      <w:r>
        <w:rPr>
          <w:rFonts w:ascii="TimesNewRomanPSMT" w:eastAsia="黑体" w:hAnsi="TimesNewRomanPSMT" w:cs="TimesNewRomanPSMT"/>
          <w:color w:val="000000"/>
          <w:sz w:val="21"/>
          <w:szCs w:val="21"/>
        </w:rPr>
        <w:t>0-2</w:t>
      </w:r>
      <w:r>
        <w:rPr>
          <w:rFonts w:ascii="宋体" w:eastAsia="宋体" w:hAnsi="Calibri" w:cs="宋体" w:hint="eastAsia"/>
          <w:color w:val="000000"/>
          <w:sz w:val="21"/>
          <w:szCs w:val="21"/>
        </w:rPr>
        <w:t>．</w:t>
      </w:r>
      <w:r>
        <w:rPr>
          <w:rFonts w:ascii="TimesNewRomanPSMT" w:eastAsia="黑体" w:hAnsi="TimesNewRomanPSMT" w:cs="TimesNewRomanPSMT"/>
          <w:color w:val="000000"/>
          <w:sz w:val="21"/>
          <w:szCs w:val="21"/>
        </w:rPr>
        <w:t>9 1</w:t>
      </w:r>
      <w:r>
        <w:rPr>
          <w:rFonts w:ascii="宋体" w:eastAsia="宋体" w:hAnsi="Calibri" w:cs="宋体" w:hint="eastAsia"/>
          <w:color w:val="000000"/>
          <w:sz w:val="21"/>
          <w:szCs w:val="21"/>
        </w:rPr>
        <w:t>．</w:t>
      </w:r>
      <w:r>
        <w:rPr>
          <w:rFonts w:ascii="TimesNewRomanPSMT" w:eastAsia="黑体" w:hAnsi="TimesNewRomanPSMT" w:cs="TimesNewRomanPSMT"/>
          <w:color w:val="000000"/>
          <w:sz w:val="21"/>
          <w:szCs w:val="21"/>
        </w:rPr>
        <w:t>0-1</w:t>
      </w:r>
      <w:r>
        <w:rPr>
          <w:rFonts w:ascii="宋体" w:eastAsia="宋体" w:hAnsi="Calibri" w:cs="宋体" w:hint="eastAsia"/>
          <w:color w:val="000000"/>
          <w:sz w:val="21"/>
          <w:szCs w:val="21"/>
        </w:rPr>
        <w:t>．</w:t>
      </w:r>
      <w:r>
        <w:rPr>
          <w:rFonts w:ascii="TimesNewRomanPSMT" w:eastAsia="黑体" w:hAnsi="TimesNewRomanPSMT" w:cs="TimesNewRomanPSMT"/>
          <w:color w:val="000000"/>
          <w:sz w:val="21"/>
          <w:szCs w:val="21"/>
        </w:rPr>
        <w:t>9 &lt;1</w:t>
      </w:r>
      <w:r>
        <w:rPr>
          <w:rFonts w:ascii="宋体" w:eastAsia="宋体" w:hAnsi="Calibri" w:cs="宋体" w:hint="eastAsia"/>
          <w:color w:val="000000"/>
          <w:sz w:val="21"/>
          <w:szCs w:val="21"/>
        </w:rPr>
        <w:t>．</w:t>
      </w:r>
      <w:r>
        <w:rPr>
          <w:rFonts w:ascii="TimesNewRomanPSMT" w:eastAsia="黑体" w:hAnsi="TimesNewRomanPSMT" w:cs="TimesNewRomanPSMT"/>
          <w:color w:val="000000"/>
          <w:sz w:val="21"/>
          <w:szCs w:val="21"/>
        </w:rPr>
        <w:t>0</w:t>
      </w:r>
    </w:p>
    <w:p w:rsidR="007E4717" w:rsidRDefault="007E4717" w:rsidP="00900D1F">
      <w:pPr>
        <w:widowControl w:val="0"/>
        <w:autoSpaceDE w:val="0"/>
        <w:autoSpaceDN w:val="0"/>
        <w:snapToGrid/>
        <w:spacing w:after="0"/>
        <w:rPr>
          <w:rFonts w:ascii="宋体" w:eastAsia="宋体" w:hAnsi="Calibri" w:cs="宋体"/>
          <w:color w:val="000000"/>
          <w:sz w:val="21"/>
          <w:szCs w:val="21"/>
        </w:rPr>
      </w:pPr>
      <w:r>
        <w:rPr>
          <w:rFonts w:ascii="宋体" w:eastAsia="宋体" w:hAnsi="Calibri" w:cs="宋体" w:hint="eastAsia"/>
          <w:color w:val="000000"/>
          <w:sz w:val="21"/>
          <w:szCs w:val="21"/>
        </w:rPr>
        <w:t>中性粒细胞</w:t>
      </w:r>
    </w:p>
    <w:p w:rsidR="007E4717" w:rsidRDefault="007E4717" w:rsidP="00900D1F">
      <w:pPr>
        <w:widowControl w:val="0"/>
        <w:autoSpaceDE w:val="0"/>
        <w:autoSpaceDN w:val="0"/>
        <w:snapToGrid/>
        <w:spacing w:after="0"/>
        <w:rPr>
          <w:rFonts w:ascii="TimesNewRomanPSMT" w:eastAsia="黑体" w:hAnsi="TimesNewRomanPSMT" w:cs="TimesNewRomanPSMT"/>
          <w:color w:val="000000"/>
          <w:sz w:val="21"/>
          <w:szCs w:val="21"/>
        </w:rPr>
      </w:pPr>
      <w:r>
        <w:rPr>
          <w:rFonts w:ascii="TimesNewRomanPSMT" w:eastAsia="黑体" w:hAnsi="TimesNewRomanPSMT" w:cs="TimesNewRomanPSMT"/>
          <w:color w:val="000000"/>
          <w:sz w:val="21"/>
          <w:szCs w:val="21"/>
        </w:rPr>
        <w:t>(</w:t>
      </w:r>
      <w:r>
        <w:rPr>
          <w:rFonts w:ascii="宋体" w:eastAsia="宋体" w:hAnsi="Calibri" w:cs="宋体" w:hint="eastAsia"/>
          <w:color w:val="000000"/>
          <w:sz w:val="21"/>
          <w:szCs w:val="21"/>
        </w:rPr>
        <w:t>×</w:t>
      </w:r>
      <w:r>
        <w:rPr>
          <w:rFonts w:ascii="TimesNewRomanPSMT" w:eastAsia="黑体" w:hAnsi="TimesNewRomanPSMT" w:cs="TimesNewRomanPSMT"/>
          <w:color w:val="000000"/>
          <w:sz w:val="21"/>
          <w:szCs w:val="21"/>
        </w:rPr>
        <w:t>10</w:t>
      </w:r>
      <w:r>
        <w:rPr>
          <w:rFonts w:ascii="TimesNewRomanPSMT" w:eastAsia="黑体" w:hAnsi="TimesNewRomanPSMT" w:cs="TimesNewRomanPSMT"/>
          <w:color w:val="000000"/>
          <w:sz w:val="14"/>
          <w:szCs w:val="14"/>
        </w:rPr>
        <w:t>9</w:t>
      </w:r>
      <w:r>
        <w:rPr>
          <w:rFonts w:ascii="TimesNewRomanPSMT" w:eastAsia="黑体" w:hAnsi="TimesNewRomanPSMT" w:cs="TimesNewRomanPSMT"/>
          <w:color w:val="000000"/>
          <w:sz w:val="21"/>
          <w:szCs w:val="21"/>
        </w:rPr>
        <w:t>/L)</w:t>
      </w:r>
    </w:p>
    <w:p w:rsidR="007E4717" w:rsidRDefault="007E4717" w:rsidP="00900D1F">
      <w:pPr>
        <w:widowControl w:val="0"/>
        <w:autoSpaceDE w:val="0"/>
        <w:autoSpaceDN w:val="0"/>
        <w:snapToGrid/>
        <w:spacing w:after="0"/>
        <w:rPr>
          <w:rFonts w:ascii="TimesNewRomanPSMT" w:eastAsia="黑体" w:hAnsi="TimesNewRomanPSMT" w:cs="TimesNewRomanPSMT"/>
          <w:color w:val="000000"/>
          <w:sz w:val="21"/>
          <w:szCs w:val="21"/>
        </w:rPr>
      </w:pPr>
      <w:r>
        <w:rPr>
          <w:rFonts w:ascii="宋体" w:eastAsia="宋体" w:hAnsi="Calibri" w:cs="宋体" w:hint="eastAsia"/>
          <w:color w:val="000000"/>
          <w:sz w:val="21"/>
          <w:szCs w:val="21"/>
        </w:rPr>
        <w:t>≥</w:t>
      </w:r>
      <w:r>
        <w:rPr>
          <w:rFonts w:ascii="TimesNewRomanPSMT" w:eastAsia="黑体" w:hAnsi="TimesNewRomanPSMT" w:cs="TimesNewRomanPSMT"/>
          <w:color w:val="000000"/>
          <w:sz w:val="21"/>
          <w:szCs w:val="21"/>
        </w:rPr>
        <w:t>2</w:t>
      </w:r>
      <w:r>
        <w:rPr>
          <w:rFonts w:ascii="宋体" w:eastAsia="宋体" w:hAnsi="Calibri" w:cs="宋体" w:hint="eastAsia"/>
          <w:color w:val="000000"/>
          <w:sz w:val="21"/>
          <w:szCs w:val="21"/>
        </w:rPr>
        <w:t>．</w:t>
      </w:r>
      <w:r>
        <w:rPr>
          <w:rFonts w:ascii="TimesNewRomanPSMT" w:eastAsia="黑体" w:hAnsi="TimesNewRomanPSMT" w:cs="TimesNewRomanPSMT"/>
          <w:color w:val="000000"/>
          <w:sz w:val="21"/>
          <w:szCs w:val="21"/>
        </w:rPr>
        <w:t>0 1</w:t>
      </w:r>
      <w:r>
        <w:rPr>
          <w:rFonts w:ascii="宋体" w:eastAsia="宋体" w:hAnsi="Calibri" w:cs="宋体" w:hint="eastAsia"/>
          <w:color w:val="000000"/>
          <w:sz w:val="21"/>
          <w:szCs w:val="21"/>
        </w:rPr>
        <w:t>．</w:t>
      </w:r>
      <w:r>
        <w:rPr>
          <w:rFonts w:ascii="TimesNewRomanPSMT" w:eastAsia="黑体" w:hAnsi="TimesNewRomanPSMT" w:cs="TimesNewRomanPSMT"/>
          <w:color w:val="000000"/>
          <w:sz w:val="21"/>
          <w:szCs w:val="21"/>
        </w:rPr>
        <w:t>5-1</w:t>
      </w:r>
      <w:r>
        <w:rPr>
          <w:rFonts w:ascii="宋体" w:eastAsia="宋体" w:hAnsi="Calibri" w:cs="宋体" w:hint="eastAsia"/>
          <w:color w:val="000000"/>
          <w:sz w:val="21"/>
          <w:szCs w:val="21"/>
        </w:rPr>
        <w:t>．</w:t>
      </w:r>
      <w:r>
        <w:rPr>
          <w:rFonts w:ascii="TimesNewRomanPSMT" w:eastAsia="黑体" w:hAnsi="TimesNewRomanPSMT" w:cs="TimesNewRomanPSMT"/>
          <w:color w:val="000000"/>
          <w:sz w:val="21"/>
          <w:szCs w:val="21"/>
        </w:rPr>
        <w:t>9 1</w:t>
      </w:r>
      <w:r>
        <w:rPr>
          <w:rFonts w:ascii="宋体" w:eastAsia="宋体" w:hAnsi="Calibri" w:cs="宋体" w:hint="eastAsia"/>
          <w:color w:val="000000"/>
          <w:sz w:val="21"/>
          <w:szCs w:val="21"/>
        </w:rPr>
        <w:t>．</w:t>
      </w:r>
      <w:r>
        <w:rPr>
          <w:rFonts w:ascii="TimesNewRomanPSMT" w:eastAsia="黑体" w:hAnsi="TimesNewRomanPSMT" w:cs="TimesNewRomanPSMT"/>
          <w:color w:val="000000"/>
          <w:sz w:val="21"/>
          <w:szCs w:val="21"/>
        </w:rPr>
        <w:t>0-1</w:t>
      </w:r>
      <w:r>
        <w:rPr>
          <w:rFonts w:ascii="宋体" w:eastAsia="宋体" w:hAnsi="Calibri" w:cs="宋体" w:hint="eastAsia"/>
          <w:color w:val="000000"/>
          <w:sz w:val="21"/>
          <w:szCs w:val="21"/>
        </w:rPr>
        <w:t>．</w:t>
      </w:r>
      <w:r>
        <w:rPr>
          <w:rFonts w:ascii="TimesNewRomanPSMT" w:eastAsia="黑体" w:hAnsi="TimesNewRomanPSMT" w:cs="TimesNewRomanPSMT"/>
          <w:color w:val="000000"/>
          <w:sz w:val="21"/>
          <w:szCs w:val="21"/>
        </w:rPr>
        <w:t>4 0</w:t>
      </w:r>
      <w:r>
        <w:rPr>
          <w:rFonts w:ascii="宋体" w:eastAsia="宋体" w:hAnsi="Calibri" w:cs="宋体" w:hint="eastAsia"/>
          <w:color w:val="000000"/>
          <w:sz w:val="21"/>
          <w:szCs w:val="21"/>
        </w:rPr>
        <w:t>．</w:t>
      </w:r>
      <w:r>
        <w:rPr>
          <w:rFonts w:ascii="TimesNewRomanPSMT" w:eastAsia="黑体" w:hAnsi="TimesNewRomanPSMT" w:cs="TimesNewRomanPSMT"/>
          <w:color w:val="000000"/>
          <w:sz w:val="21"/>
          <w:szCs w:val="21"/>
        </w:rPr>
        <w:t>5-0</w:t>
      </w:r>
      <w:r>
        <w:rPr>
          <w:rFonts w:ascii="宋体" w:eastAsia="宋体" w:hAnsi="Calibri" w:cs="宋体" w:hint="eastAsia"/>
          <w:color w:val="000000"/>
          <w:sz w:val="21"/>
          <w:szCs w:val="21"/>
        </w:rPr>
        <w:t>．</w:t>
      </w:r>
      <w:r>
        <w:rPr>
          <w:rFonts w:ascii="TimesNewRomanPSMT" w:eastAsia="黑体" w:hAnsi="TimesNewRomanPSMT" w:cs="TimesNewRomanPSMT"/>
          <w:color w:val="000000"/>
          <w:sz w:val="21"/>
          <w:szCs w:val="21"/>
        </w:rPr>
        <w:t>9 &lt;0</w:t>
      </w:r>
      <w:r>
        <w:rPr>
          <w:rFonts w:ascii="宋体" w:eastAsia="宋体" w:hAnsi="Calibri" w:cs="宋体" w:hint="eastAsia"/>
          <w:color w:val="000000"/>
          <w:sz w:val="21"/>
          <w:szCs w:val="21"/>
        </w:rPr>
        <w:t>．</w:t>
      </w:r>
      <w:r>
        <w:rPr>
          <w:rFonts w:ascii="TimesNewRomanPSMT" w:eastAsia="黑体" w:hAnsi="TimesNewRomanPSMT" w:cs="TimesNewRomanPSMT"/>
          <w:color w:val="000000"/>
          <w:sz w:val="21"/>
          <w:szCs w:val="21"/>
        </w:rPr>
        <w:t>5</w:t>
      </w:r>
    </w:p>
    <w:p w:rsidR="007E4717" w:rsidRDefault="007E4717" w:rsidP="00900D1F">
      <w:pPr>
        <w:widowControl w:val="0"/>
        <w:autoSpaceDE w:val="0"/>
        <w:autoSpaceDN w:val="0"/>
        <w:snapToGrid/>
        <w:spacing w:after="0"/>
        <w:rPr>
          <w:rFonts w:ascii="TimesNewRomanPSMT" w:eastAsia="黑体" w:hAnsi="TimesNewRomanPSMT" w:cs="TimesNewRomanPSMT"/>
          <w:color w:val="000000"/>
          <w:sz w:val="21"/>
          <w:szCs w:val="21"/>
        </w:rPr>
      </w:pPr>
      <w:r>
        <w:rPr>
          <w:rFonts w:ascii="宋体" w:eastAsia="宋体" w:hAnsi="Calibri" w:cs="宋体" w:hint="eastAsia"/>
          <w:color w:val="000000"/>
          <w:sz w:val="21"/>
          <w:szCs w:val="21"/>
        </w:rPr>
        <w:t>血小板</w:t>
      </w:r>
      <w:r>
        <w:rPr>
          <w:rFonts w:ascii="TimesNewRomanPSMT" w:eastAsia="黑体" w:hAnsi="TimesNewRomanPSMT" w:cs="TimesNewRomanPSMT"/>
          <w:color w:val="000000"/>
          <w:sz w:val="21"/>
          <w:szCs w:val="21"/>
        </w:rPr>
        <w:t>(</w:t>
      </w:r>
      <w:r>
        <w:rPr>
          <w:rFonts w:ascii="宋体" w:eastAsia="宋体" w:hAnsi="Calibri" w:cs="宋体" w:hint="eastAsia"/>
          <w:color w:val="000000"/>
          <w:sz w:val="21"/>
          <w:szCs w:val="21"/>
        </w:rPr>
        <w:t>×</w:t>
      </w:r>
      <w:r>
        <w:rPr>
          <w:rFonts w:ascii="TimesNewRomanPSMT" w:eastAsia="黑体" w:hAnsi="TimesNewRomanPSMT" w:cs="TimesNewRomanPSMT"/>
          <w:color w:val="000000"/>
          <w:sz w:val="21"/>
          <w:szCs w:val="21"/>
        </w:rPr>
        <w:t>10</w:t>
      </w:r>
      <w:r>
        <w:rPr>
          <w:rFonts w:ascii="TimesNewRomanPSMT" w:eastAsia="黑体" w:hAnsi="TimesNewRomanPSMT" w:cs="TimesNewRomanPSMT"/>
          <w:color w:val="000000"/>
          <w:sz w:val="14"/>
          <w:szCs w:val="14"/>
        </w:rPr>
        <w:t>9</w:t>
      </w:r>
      <w:r>
        <w:rPr>
          <w:rFonts w:ascii="TimesNewRomanPSMT" w:eastAsia="黑体" w:hAnsi="TimesNewRomanPSMT" w:cs="TimesNewRomanPSMT"/>
          <w:color w:val="000000"/>
          <w:sz w:val="21"/>
          <w:szCs w:val="21"/>
        </w:rPr>
        <w:t xml:space="preserve">/L) </w:t>
      </w:r>
      <w:r>
        <w:rPr>
          <w:rFonts w:ascii="宋体" w:eastAsia="宋体" w:hAnsi="Calibri" w:cs="宋体" w:hint="eastAsia"/>
          <w:color w:val="000000"/>
          <w:sz w:val="21"/>
          <w:szCs w:val="21"/>
        </w:rPr>
        <w:t>≥</w:t>
      </w:r>
      <w:r>
        <w:rPr>
          <w:rFonts w:ascii="TimesNewRomanPSMT" w:eastAsia="黑体" w:hAnsi="TimesNewRomanPSMT" w:cs="TimesNewRomanPSMT"/>
          <w:color w:val="000000"/>
          <w:sz w:val="21"/>
          <w:szCs w:val="21"/>
        </w:rPr>
        <w:t>100 75-99 50-74 25-49 &lt;25</w:t>
      </w:r>
    </w:p>
    <w:p w:rsidR="007E4717" w:rsidRDefault="007E4717" w:rsidP="00900D1F">
      <w:pPr>
        <w:widowControl w:val="0"/>
        <w:autoSpaceDE w:val="0"/>
        <w:autoSpaceDN w:val="0"/>
        <w:snapToGrid/>
        <w:spacing w:after="0"/>
        <w:rPr>
          <w:rFonts w:ascii="宋体" w:eastAsia="宋体" w:hAnsi="Calibri" w:cs="宋体"/>
          <w:color w:val="000000"/>
          <w:sz w:val="21"/>
          <w:szCs w:val="21"/>
        </w:rPr>
      </w:pPr>
      <w:r>
        <w:rPr>
          <w:rFonts w:ascii="宋体" w:eastAsia="宋体" w:hAnsi="Calibri" w:cs="宋体" w:hint="eastAsia"/>
          <w:color w:val="000000"/>
          <w:sz w:val="21"/>
          <w:szCs w:val="21"/>
        </w:rPr>
        <w:t>恶心呕吐</w:t>
      </w:r>
      <w:r>
        <w:rPr>
          <w:rFonts w:ascii="宋体" w:eastAsia="宋体" w:hAnsi="Calibri" w:cs="宋体"/>
          <w:color w:val="000000"/>
          <w:sz w:val="21"/>
          <w:szCs w:val="21"/>
        </w:rPr>
        <w:t xml:space="preserve"> </w:t>
      </w:r>
      <w:r>
        <w:rPr>
          <w:rFonts w:ascii="宋体" w:eastAsia="宋体" w:hAnsi="Calibri" w:cs="宋体" w:hint="eastAsia"/>
          <w:color w:val="000000"/>
          <w:sz w:val="21"/>
          <w:szCs w:val="21"/>
        </w:rPr>
        <w:t>无</w:t>
      </w:r>
      <w:r>
        <w:rPr>
          <w:rFonts w:ascii="宋体" w:eastAsia="宋体" w:hAnsi="Calibri" w:cs="宋体"/>
          <w:color w:val="000000"/>
          <w:sz w:val="21"/>
          <w:szCs w:val="21"/>
        </w:rPr>
        <w:t xml:space="preserve"> </w:t>
      </w:r>
      <w:r>
        <w:rPr>
          <w:rFonts w:ascii="宋体" w:eastAsia="宋体" w:hAnsi="Calibri" w:cs="宋体" w:hint="eastAsia"/>
          <w:color w:val="000000"/>
          <w:sz w:val="21"/>
          <w:szCs w:val="21"/>
        </w:rPr>
        <w:t>恶心</w:t>
      </w:r>
      <w:r>
        <w:rPr>
          <w:rFonts w:ascii="宋体" w:eastAsia="宋体" w:hAnsi="Calibri" w:cs="宋体"/>
          <w:color w:val="000000"/>
          <w:sz w:val="21"/>
          <w:szCs w:val="21"/>
        </w:rPr>
        <w:t xml:space="preserve"> </w:t>
      </w:r>
      <w:r>
        <w:rPr>
          <w:rFonts w:ascii="宋体" w:eastAsia="宋体" w:hAnsi="Calibri" w:cs="宋体" w:hint="eastAsia"/>
          <w:color w:val="000000"/>
          <w:sz w:val="21"/>
          <w:szCs w:val="21"/>
        </w:rPr>
        <w:t>呕吐可控制</w:t>
      </w:r>
      <w:r>
        <w:rPr>
          <w:rFonts w:ascii="宋体" w:eastAsia="宋体" w:hAnsi="Calibri" w:cs="宋体"/>
          <w:color w:val="000000"/>
          <w:sz w:val="21"/>
          <w:szCs w:val="21"/>
        </w:rPr>
        <w:t xml:space="preserve"> </w:t>
      </w:r>
      <w:r>
        <w:rPr>
          <w:rFonts w:ascii="宋体" w:eastAsia="宋体" w:hAnsi="Calibri" w:cs="宋体" w:hint="eastAsia"/>
          <w:color w:val="000000"/>
          <w:sz w:val="21"/>
          <w:szCs w:val="21"/>
        </w:rPr>
        <w:t>呕吐需治疗</w:t>
      </w:r>
      <w:r>
        <w:rPr>
          <w:rFonts w:ascii="宋体" w:eastAsia="宋体" w:hAnsi="Calibri" w:cs="宋体"/>
          <w:color w:val="000000"/>
          <w:sz w:val="21"/>
          <w:szCs w:val="21"/>
        </w:rPr>
        <w:t xml:space="preserve"> </w:t>
      </w:r>
      <w:r>
        <w:rPr>
          <w:rFonts w:ascii="宋体" w:eastAsia="宋体" w:hAnsi="Calibri" w:cs="宋体" w:hint="eastAsia"/>
          <w:color w:val="000000"/>
          <w:sz w:val="21"/>
          <w:szCs w:val="21"/>
        </w:rPr>
        <w:t>难以控制的呕吐</w:t>
      </w:r>
    </w:p>
    <w:p w:rsidR="007E4717" w:rsidRDefault="007E4717" w:rsidP="00900D1F">
      <w:pPr>
        <w:widowControl w:val="0"/>
        <w:autoSpaceDE w:val="0"/>
        <w:autoSpaceDN w:val="0"/>
        <w:snapToGrid/>
        <w:spacing w:after="0"/>
        <w:rPr>
          <w:rFonts w:ascii="宋体" w:eastAsia="宋体" w:hAnsi="Calibri" w:cs="宋体"/>
          <w:color w:val="000000"/>
          <w:sz w:val="21"/>
          <w:szCs w:val="21"/>
        </w:rPr>
      </w:pPr>
      <w:r>
        <w:rPr>
          <w:rFonts w:ascii="宋体" w:eastAsia="宋体" w:hAnsi="Calibri" w:cs="宋体" w:hint="eastAsia"/>
          <w:color w:val="000000"/>
          <w:sz w:val="21"/>
          <w:szCs w:val="21"/>
        </w:rPr>
        <w:t>腹泻</w:t>
      </w:r>
      <w:r>
        <w:rPr>
          <w:rFonts w:ascii="宋体" w:eastAsia="宋体" w:hAnsi="Calibri" w:cs="宋体"/>
          <w:color w:val="000000"/>
          <w:sz w:val="21"/>
          <w:szCs w:val="21"/>
        </w:rPr>
        <w:t xml:space="preserve"> </w:t>
      </w:r>
      <w:r>
        <w:rPr>
          <w:rFonts w:ascii="宋体" w:eastAsia="宋体" w:hAnsi="Calibri" w:cs="宋体" w:hint="eastAsia"/>
          <w:color w:val="000000"/>
          <w:sz w:val="21"/>
          <w:szCs w:val="21"/>
        </w:rPr>
        <w:t>无</w:t>
      </w:r>
      <w:r>
        <w:rPr>
          <w:rFonts w:ascii="宋体" w:eastAsia="宋体" w:hAnsi="Calibri" w:cs="宋体"/>
          <w:color w:val="000000"/>
          <w:sz w:val="21"/>
          <w:szCs w:val="21"/>
        </w:rPr>
        <w:t xml:space="preserve"> </w:t>
      </w:r>
      <w:r>
        <w:rPr>
          <w:rFonts w:ascii="宋体" w:eastAsia="宋体" w:hAnsi="Calibri" w:cs="宋体" w:hint="eastAsia"/>
          <w:color w:val="000000"/>
          <w:sz w:val="21"/>
          <w:szCs w:val="21"/>
        </w:rPr>
        <w:t>短暂</w:t>
      </w:r>
      <w:r>
        <w:rPr>
          <w:rFonts w:ascii="TimesNewRomanPSMT" w:eastAsia="黑体" w:hAnsi="TimesNewRomanPSMT" w:cs="TimesNewRomanPSMT"/>
          <w:color w:val="000000"/>
          <w:sz w:val="21"/>
          <w:szCs w:val="21"/>
        </w:rPr>
        <w:t xml:space="preserve">(2 </w:t>
      </w:r>
      <w:r>
        <w:rPr>
          <w:rFonts w:ascii="宋体" w:eastAsia="宋体" w:hAnsi="Calibri" w:cs="宋体" w:hint="eastAsia"/>
          <w:color w:val="000000"/>
          <w:sz w:val="21"/>
          <w:szCs w:val="21"/>
        </w:rPr>
        <w:t>天</w:t>
      </w:r>
      <w:r>
        <w:rPr>
          <w:rFonts w:ascii="TimesNewRomanPSMT" w:eastAsia="黑体" w:hAnsi="TimesNewRomanPSMT" w:cs="TimesNewRomanPSMT"/>
          <w:color w:val="000000"/>
          <w:sz w:val="21"/>
          <w:szCs w:val="21"/>
        </w:rPr>
        <w:t xml:space="preserve">) </w:t>
      </w:r>
      <w:r>
        <w:rPr>
          <w:rFonts w:ascii="宋体" w:eastAsia="宋体" w:hAnsi="Calibri" w:cs="宋体" w:hint="eastAsia"/>
          <w:color w:val="000000"/>
          <w:sz w:val="21"/>
          <w:szCs w:val="21"/>
        </w:rPr>
        <w:t>能耐受</w:t>
      </w:r>
      <w:r>
        <w:rPr>
          <w:rFonts w:ascii="宋体" w:eastAsia="宋体" w:hAnsi="Calibri" w:cs="宋体"/>
          <w:color w:val="000000"/>
          <w:sz w:val="21"/>
          <w:szCs w:val="21"/>
        </w:rPr>
        <w:t xml:space="preserve"> </w:t>
      </w:r>
      <w:r>
        <w:rPr>
          <w:rFonts w:ascii="宋体" w:eastAsia="宋体" w:hAnsi="Calibri" w:cs="宋体" w:hint="eastAsia"/>
          <w:color w:val="000000"/>
          <w:sz w:val="21"/>
          <w:szCs w:val="21"/>
        </w:rPr>
        <w:t>腹泻需治疗</w:t>
      </w:r>
      <w:r>
        <w:rPr>
          <w:rFonts w:ascii="宋体" w:eastAsia="宋体" w:hAnsi="Calibri" w:cs="宋体"/>
          <w:color w:val="000000"/>
          <w:sz w:val="21"/>
          <w:szCs w:val="21"/>
        </w:rPr>
        <w:t xml:space="preserve"> </w:t>
      </w:r>
      <w:r>
        <w:rPr>
          <w:rFonts w:ascii="宋体" w:eastAsia="宋体" w:hAnsi="Calibri" w:cs="宋体" w:hint="eastAsia"/>
          <w:color w:val="000000"/>
          <w:sz w:val="21"/>
          <w:szCs w:val="21"/>
        </w:rPr>
        <w:t>血性腹泻</w:t>
      </w:r>
    </w:p>
    <w:p w:rsidR="007E4717" w:rsidRDefault="007E4717" w:rsidP="00900D1F">
      <w:pPr>
        <w:widowControl w:val="0"/>
        <w:autoSpaceDE w:val="0"/>
        <w:autoSpaceDN w:val="0"/>
        <w:snapToGrid/>
        <w:spacing w:after="0"/>
        <w:rPr>
          <w:rFonts w:ascii="宋体" w:eastAsia="宋体" w:hAnsi="Calibri" w:cs="宋体"/>
          <w:color w:val="000000"/>
          <w:sz w:val="21"/>
          <w:szCs w:val="21"/>
        </w:rPr>
      </w:pPr>
      <w:r>
        <w:rPr>
          <w:rFonts w:ascii="TimesNewRomanPSMT" w:eastAsia="黑体" w:hAnsi="TimesNewRomanPSMT" w:cs="TimesNewRomanPSMT"/>
          <w:color w:val="000000"/>
          <w:sz w:val="21"/>
          <w:szCs w:val="21"/>
        </w:rPr>
        <w:t>ALT</w:t>
      </w:r>
      <w:r>
        <w:rPr>
          <w:rFonts w:ascii="宋体" w:eastAsia="宋体" w:hAnsi="Calibri" w:cs="宋体" w:hint="eastAsia"/>
          <w:color w:val="000000"/>
          <w:sz w:val="21"/>
          <w:szCs w:val="21"/>
        </w:rPr>
        <w:t>、</w:t>
      </w:r>
      <w:r>
        <w:rPr>
          <w:rFonts w:ascii="TimesNewRomanPSMT" w:eastAsia="黑体" w:hAnsi="TimesNewRomanPSMT" w:cs="TimesNewRomanPSMT"/>
          <w:color w:val="000000"/>
          <w:sz w:val="21"/>
          <w:szCs w:val="21"/>
        </w:rPr>
        <w:t xml:space="preserve">AST </w:t>
      </w:r>
      <w:r>
        <w:rPr>
          <w:rFonts w:ascii="宋体" w:eastAsia="宋体" w:hAnsi="Calibri" w:cs="宋体" w:hint="eastAsia"/>
          <w:color w:val="000000"/>
          <w:sz w:val="21"/>
          <w:szCs w:val="21"/>
        </w:rPr>
        <w:t>≤</w:t>
      </w:r>
      <w:r>
        <w:rPr>
          <w:rFonts w:ascii="TimesNewRomanPSMT" w:eastAsia="黑体" w:hAnsi="TimesNewRomanPSMT" w:cs="TimesNewRomanPSMT"/>
          <w:color w:val="000000"/>
          <w:sz w:val="21"/>
          <w:szCs w:val="21"/>
        </w:rPr>
        <w:t>1</w:t>
      </w:r>
      <w:r>
        <w:rPr>
          <w:rFonts w:ascii="宋体" w:eastAsia="宋体" w:hAnsi="Calibri" w:cs="宋体" w:hint="eastAsia"/>
          <w:color w:val="000000"/>
          <w:sz w:val="21"/>
          <w:szCs w:val="21"/>
        </w:rPr>
        <w:t>．</w:t>
      </w:r>
      <w:r>
        <w:rPr>
          <w:rFonts w:ascii="TimesNewRomanPSMT" w:eastAsia="黑体" w:hAnsi="TimesNewRomanPSMT" w:cs="TimesNewRomanPSMT"/>
          <w:color w:val="000000"/>
          <w:sz w:val="21"/>
          <w:szCs w:val="21"/>
        </w:rPr>
        <w:t>25</w:t>
      </w:r>
      <w:r>
        <w:rPr>
          <w:rFonts w:ascii="宋体" w:eastAsia="宋体" w:hAnsi="Calibri" w:cs="宋体" w:hint="eastAsia"/>
          <w:color w:val="000000"/>
          <w:sz w:val="21"/>
          <w:szCs w:val="21"/>
        </w:rPr>
        <w:t>×</w:t>
      </w:r>
    </w:p>
    <w:p w:rsidR="007E4717" w:rsidRDefault="007E4717" w:rsidP="00900D1F">
      <w:pPr>
        <w:widowControl w:val="0"/>
        <w:autoSpaceDE w:val="0"/>
        <w:autoSpaceDN w:val="0"/>
        <w:snapToGrid/>
        <w:spacing w:after="0"/>
        <w:rPr>
          <w:rFonts w:ascii="TimesNewRomanPSMT" w:eastAsia="黑体" w:hAnsi="TimesNewRomanPSMT" w:cs="TimesNewRomanPSMT"/>
          <w:color w:val="000000"/>
          <w:sz w:val="21"/>
          <w:szCs w:val="21"/>
        </w:rPr>
      </w:pPr>
      <w:r>
        <w:rPr>
          <w:rFonts w:ascii="TimesNewRomanPSMT" w:eastAsia="黑体" w:hAnsi="TimesNewRomanPSMT" w:cs="TimesNewRomanPSMT"/>
          <w:color w:val="000000"/>
          <w:sz w:val="21"/>
          <w:szCs w:val="21"/>
        </w:rPr>
        <w:t>N</w:t>
      </w:r>
    </w:p>
    <w:p w:rsidR="007E4717" w:rsidRDefault="007E4717" w:rsidP="00900D1F">
      <w:pPr>
        <w:widowControl w:val="0"/>
        <w:autoSpaceDE w:val="0"/>
        <w:autoSpaceDN w:val="0"/>
        <w:snapToGrid/>
        <w:spacing w:after="0"/>
        <w:rPr>
          <w:rFonts w:ascii="宋体" w:eastAsia="宋体" w:hAnsi="Calibri" w:cs="宋体"/>
          <w:color w:val="000000"/>
          <w:sz w:val="21"/>
          <w:szCs w:val="21"/>
        </w:rPr>
      </w:pPr>
      <w:r>
        <w:rPr>
          <w:rFonts w:ascii="TimesNewRomanPSMT" w:eastAsia="黑体" w:hAnsi="TimesNewRomanPSMT" w:cs="TimesNewRomanPSMT"/>
          <w:color w:val="000000"/>
          <w:sz w:val="21"/>
          <w:szCs w:val="21"/>
        </w:rPr>
        <w:t>1</w:t>
      </w:r>
      <w:r>
        <w:rPr>
          <w:rFonts w:ascii="宋体" w:eastAsia="宋体" w:hAnsi="Calibri" w:cs="宋体" w:hint="eastAsia"/>
          <w:color w:val="000000"/>
          <w:sz w:val="21"/>
          <w:szCs w:val="21"/>
        </w:rPr>
        <w:t>．</w:t>
      </w:r>
      <w:r>
        <w:rPr>
          <w:rFonts w:ascii="TimesNewRomanPSMT" w:eastAsia="黑体" w:hAnsi="TimesNewRomanPSMT" w:cs="TimesNewRomanPSMT"/>
          <w:color w:val="000000"/>
          <w:sz w:val="21"/>
          <w:szCs w:val="21"/>
        </w:rPr>
        <w:t>26-2</w:t>
      </w:r>
      <w:r>
        <w:rPr>
          <w:rFonts w:ascii="宋体" w:eastAsia="宋体" w:hAnsi="Calibri" w:cs="宋体" w:hint="eastAsia"/>
          <w:color w:val="000000"/>
          <w:sz w:val="21"/>
          <w:szCs w:val="21"/>
        </w:rPr>
        <w:t>．</w:t>
      </w:r>
      <w:r>
        <w:rPr>
          <w:rFonts w:ascii="TimesNewRomanPSMT" w:eastAsia="黑体" w:hAnsi="TimesNewRomanPSMT" w:cs="TimesNewRomanPSMT"/>
          <w:color w:val="000000"/>
          <w:sz w:val="21"/>
          <w:szCs w:val="21"/>
        </w:rPr>
        <w:t>5</w:t>
      </w:r>
      <w:r>
        <w:rPr>
          <w:rFonts w:ascii="宋体" w:eastAsia="宋体" w:hAnsi="Calibri" w:cs="宋体" w:hint="eastAsia"/>
          <w:color w:val="000000"/>
          <w:sz w:val="21"/>
          <w:szCs w:val="21"/>
        </w:rPr>
        <w:t>×</w:t>
      </w:r>
    </w:p>
    <w:p w:rsidR="007E4717" w:rsidRDefault="007E4717" w:rsidP="00900D1F">
      <w:pPr>
        <w:widowControl w:val="0"/>
        <w:autoSpaceDE w:val="0"/>
        <w:autoSpaceDN w:val="0"/>
        <w:snapToGrid/>
        <w:spacing w:after="0"/>
        <w:rPr>
          <w:rFonts w:ascii="TimesNewRomanPSMT" w:eastAsia="黑体" w:hAnsi="TimesNewRomanPSMT" w:cs="TimesNewRomanPSMT"/>
          <w:color w:val="000000"/>
          <w:sz w:val="21"/>
          <w:szCs w:val="21"/>
        </w:rPr>
      </w:pPr>
      <w:r>
        <w:rPr>
          <w:rFonts w:ascii="TimesNewRomanPSMT" w:eastAsia="黑体" w:hAnsi="TimesNewRomanPSMT" w:cs="TimesNewRomanPSMT"/>
          <w:color w:val="000000"/>
          <w:sz w:val="21"/>
          <w:szCs w:val="21"/>
        </w:rPr>
        <w:t>N 2</w:t>
      </w:r>
      <w:r>
        <w:rPr>
          <w:rFonts w:ascii="宋体" w:eastAsia="宋体" w:hAnsi="Calibri" w:cs="宋体" w:hint="eastAsia"/>
          <w:color w:val="000000"/>
          <w:sz w:val="21"/>
          <w:szCs w:val="21"/>
        </w:rPr>
        <w:t>．</w:t>
      </w:r>
      <w:r>
        <w:rPr>
          <w:rFonts w:ascii="TimesNewRomanPSMT" w:eastAsia="黑体" w:hAnsi="TimesNewRomanPSMT" w:cs="TimesNewRomanPSMT"/>
          <w:color w:val="000000"/>
          <w:sz w:val="21"/>
          <w:szCs w:val="21"/>
        </w:rPr>
        <w:t>6-5</w:t>
      </w:r>
      <w:r>
        <w:rPr>
          <w:rFonts w:ascii="宋体" w:eastAsia="宋体" w:hAnsi="Calibri" w:cs="宋体" w:hint="eastAsia"/>
          <w:color w:val="000000"/>
          <w:sz w:val="21"/>
          <w:szCs w:val="21"/>
        </w:rPr>
        <w:t>×</w:t>
      </w:r>
      <w:r>
        <w:rPr>
          <w:rFonts w:ascii="TimesNewRomanPSMT" w:eastAsia="黑体" w:hAnsi="TimesNewRomanPSMT" w:cs="TimesNewRomanPSMT"/>
          <w:color w:val="000000"/>
          <w:sz w:val="21"/>
          <w:szCs w:val="21"/>
        </w:rPr>
        <w:t>N 5-10</w:t>
      </w:r>
      <w:r>
        <w:rPr>
          <w:rFonts w:ascii="宋体" w:eastAsia="宋体" w:hAnsi="Calibri" w:cs="宋体" w:hint="eastAsia"/>
          <w:color w:val="000000"/>
          <w:sz w:val="21"/>
          <w:szCs w:val="21"/>
        </w:rPr>
        <w:t>×</w:t>
      </w:r>
      <w:r>
        <w:rPr>
          <w:rFonts w:ascii="TimesNewRomanPSMT" w:eastAsia="黑体" w:hAnsi="TimesNewRomanPSMT" w:cs="TimesNewRomanPSMT"/>
          <w:color w:val="000000"/>
          <w:sz w:val="21"/>
          <w:szCs w:val="21"/>
        </w:rPr>
        <w:t>N &gt;10</w:t>
      </w:r>
      <w:r>
        <w:rPr>
          <w:rFonts w:ascii="宋体" w:eastAsia="宋体" w:hAnsi="Calibri" w:cs="宋体" w:hint="eastAsia"/>
          <w:color w:val="000000"/>
          <w:sz w:val="21"/>
          <w:szCs w:val="21"/>
        </w:rPr>
        <w:t>×</w:t>
      </w:r>
      <w:r>
        <w:rPr>
          <w:rFonts w:ascii="TimesNewRomanPSMT" w:eastAsia="黑体" w:hAnsi="TimesNewRomanPSMT" w:cs="TimesNewRomanPSMT"/>
          <w:color w:val="000000"/>
          <w:sz w:val="21"/>
          <w:szCs w:val="21"/>
        </w:rPr>
        <w:t>N</w:t>
      </w:r>
    </w:p>
    <w:p w:rsidR="007E4717" w:rsidRDefault="007E4717" w:rsidP="00900D1F">
      <w:pPr>
        <w:widowControl w:val="0"/>
        <w:autoSpaceDE w:val="0"/>
        <w:autoSpaceDN w:val="0"/>
        <w:snapToGrid/>
        <w:spacing w:after="0"/>
        <w:rPr>
          <w:rFonts w:ascii="宋体" w:eastAsia="宋体" w:hAnsi="Calibri" w:cs="宋体"/>
          <w:color w:val="000000"/>
          <w:sz w:val="21"/>
          <w:szCs w:val="21"/>
        </w:rPr>
      </w:pPr>
      <w:r>
        <w:rPr>
          <w:rFonts w:ascii="TimesNewRomanPSMT" w:eastAsia="黑体" w:hAnsi="TimesNewRomanPSMT" w:cs="TimesNewRomanPSMT"/>
          <w:color w:val="000000"/>
          <w:sz w:val="21"/>
          <w:szCs w:val="21"/>
        </w:rPr>
        <w:t xml:space="preserve">AKP </w:t>
      </w:r>
      <w:r>
        <w:rPr>
          <w:rFonts w:ascii="宋体" w:eastAsia="宋体" w:hAnsi="Calibri" w:cs="宋体" w:hint="eastAsia"/>
          <w:color w:val="000000"/>
          <w:sz w:val="21"/>
          <w:szCs w:val="21"/>
        </w:rPr>
        <w:t>≤</w:t>
      </w:r>
      <w:r>
        <w:rPr>
          <w:rFonts w:ascii="TimesNewRomanPSMT" w:eastAsia="黑体" w:hAnsi="TimesNewRomanPSMT" w:cs="TimesNewRomanPSMT"/>
          <w:color w:val="000000"/>
          <w:sz w:val="21"/>
          <w:szCs w:val="21"/>
        </w:rPr>
        <w:t>1</w:t>
      </w:r>
      <w:r>
        <w:rPr>
          <w:rFonts w:ascii="宋体" w:eastAsia="宋体" w:hAnsi="Calibri" w:cs="宋体" w:hint="eastAsia"/>
          <w:color w:val="000000"/>
          <w:sz w:val="21"/>
          <w:szCs w:val="21"/>
        </w:rPr>
        <w:t>．</w:t>
      </w:r>
      <w:r>
        <w:rPr>
          <w:rFonts w:ascii="TimesNewRomanPSMT" w:eastAsia="黑体" w:hAnsi="TimesNewRomanPSMT" w:cs="TimesNewRomanPSMT"/>
          <w:color w:val="000000"/>
          <w:sz w:val="21"/>
          <w:szCs w:val="21"/>
        </w:rPr>
        <w:t>25</w:t>
      </w:r>
      <w:r>
        <w:rPr>
          <w:rFonts w:ascii="宋体" w:eastAsia="宋体" w:hAnsi="Calibri" w:cs="宋体" w:hint="eastAsia"/>
          <w:color w:val="000000"/>
          <w:sz w:val="21"/>
          <w:szCs w:val="21"/>
        </w:rPr>
        <w:t>×</w:t>
      </w:r>
    </w:p>
    <w:p w:rsidR="007E4717" w:rsidRDefault="007E4717" w:rsidP="00900D1F">
      <w:pPr>
        <w:widowControl w:val="0"/>
        <w:autoSpaceDE w:val="0"/>
        <w:autoSpaceDN w:val="0"/>
        <w:snapToGrid/>
        <w:spacing w:after="0"/>
        <w:rPr>
          <w:rFonts w:ascii="TimesNewRomanPSMT" w:eastAsia="黑体" w:hAnsi="TimesNewRomanPSMT" w:cs="TimesNewRomanPSMT"/>
          <w:color w:val="000000"/>
          <w:sz w:val="21"/>
          <w:szCs w:val="21"/>
        </w:rPr>
      </w:pPr>
      <w:r>
        <w:rPr>
          <w:rFonts w:ascii="TimesNewRomanPSMT" w:eastAsia="黑体" w:hAnsi="TimesNewRomanPSMT" w:cs="TimesNewRomanPSMT"/>
          <w:color w:val="000000"/>
          <w:sz w:val="21"/>
          <w:szCs w:val="21"/>
        </w:rPr>
        <w:t>N</w:t>
      </w:r>
    </w:p>
    <w:p w:rsidR="007E4717" w:rsidRDefault="007E4717" w:rsidP="00900D1F">
      <w:pPr>
        <w:widowControl w:val="0"/>
        <w:autoSpaceDE w:val="0"/>
        <w:autoSpaceDN w:val="0"/>
        <w:snapToGrid/>
        <w:spacing w:after="0"/>
        <w:rPr>
          <w:rFonts w:ascii="宋体" w:eastAsia="宋体" w:hAnsi="Calibri" w:cs="宋体"/>
          <w:color w:val="000000"/>
          <w:sz w:val="21"/>
          <w:szCs w:val="21"/>
        </w:rPr>
      </w:pPr>
      <w:r>
        <w:rPr>
          <w:rFonts w:ascii="TimesNewRomanPSMT" w:eastAsia="黑体" w:hAnsi="TimesNewRomanPSMT" w:cs="TimesNewRomanPSMT"/>
          <w:color w:val="000000"/>
          <w:sz w:val="21"/>
          <w:szCs w:val="21"/>
        </w:rPr>
        <w:t>1</w:t>
      </w:r>
      <w:r>
        <w:rPr>
          <w:rFonts w:ascii="宋体" w:eastAsia="宋体" w:hAnsi="Calibri" w:cs="宋体" w:hint="eastAsia"/>
          <w:color w:val="000000"/>
          <w:sz w:val="21"/>
          <w:szCs w:val="21"/>
        </w:rPr>
        <w:t>．</w:t>
      </w:r>
      <w:r>
        <w:rPr>
          <w:rFonts w:ascii="TimesNewRomanPSMT" w:eastAsia="黑体" w:hAnsi="TimesNewRomanPSMT" w:cs="TimesNewRomanPSMT"/>
          <w:color w:val="000000"/>
          <w:sz w:val="21"/>
          <w:szCs w:val="21"/>
        </w:rPr>
        <w:t>26-2</w:t>
      </w:r>
      <w:r>
        <w:rPr>
          <w:rFonts w:ascii="宋体" w:eastAsia="宋体" w:hAnsi="Calibri" w:cs="宋体" w:hint="eastAsia"/>
          <w:color w:val="000000"/>
          <w:sz w:val="21"/>
          <w:szCs w:val="21"/>
        </w:rPr>
        <w:t>．</w:t>
      </w:r>
      <w:r>
        <w:rPr>
          <w:rFonts w:ascii="TimesNewRomanPSMT" w:eastAsia="黑体" w:hAnsi="TimesNewRomanPSMT" w:cs="TimesNewRomanPSMT"/>
          <w:color w:val="000000"/>
          <w:sz w:val="21"/>
          <w:szCs w:val="21"/>
        </w:rPr>
        <w:t>5</w:t>
      </w:r>
      <w:r>
        <w:rPr>
          <w:rFonts w:ascii="宋体" w:eastAsia="宋体" w:hAnsi="Calibri" w:cs="宋体" w:hint="eastAsia"/>
          <w:color w:val="000000"/>
          <w:sz w:val="21"/>
          <w:szCs w:val="21"/>
        </w:rPr>
        <w:t>×</w:t>
      </w:r>
    </w:p>
    <w:p w:rsidR="007E4717" w:rsidRDefault="007E4717" w:rsidP="00900D1F">
      <w:pPr>
        <w:widowControl w:val="0"/>
        <w:autoSpaceDE w:val="0"/>
        <w:autoSpaceDN w:val="0"/>
        <w:snapToGrid/>
        <w:spacing w:after="0"/>
        <w:rPr>
          <w:rFonts w:ascii="TimesNewRomanPSMT" w:eastAsia="黑体" w:hAnsi="TimesNewRomanPSMT" w:cs="TimesNewRomanPSMT"/>
          <w:color w:val="000000"/>
          <w:sz w:val="21"/>
          <w:szCs w:val="21"/>
        </w:rPr>
      </w:pPr>
      <w:r>
        <w:rPr>
          <w:rFonts w:ascii="TimesNewRomanPSMT" w:eastAsia="黑体" w:hAnsi="TimesNewRomanPSMT" w:cs="TimesNewRomanPSMT"/>
          <w:color w:val="000000"/>
          <w:sz w:val="21"/>
          <w:szCs w:val="21"/>
        </w:rPr>
        <w:t>N 2</w:t>
      </w:r>
      <w:r>
        <w:rPr>
          <w:rFonts w:ascii="宋体" w:eastAsia="宋体" w:hAnsi="Calibri" w:cs="宋体" w:hint="eastAsia"/>
          <w:color w:val="000000"/>
          <w:sz w:val="21"/>
          <w:szCs w:val="21"/>
        </w:rPr>
        <w:t>．</w:t>
      </w:r>
      <w:r>
        <w:rPr>
          <w:rFonts w:ascii="TimesNewRomanPSMT" w:eastAsia="黑体" w:hAnsi="TimesNewRomanPSMT" w:cs="TimesNewRomanPSMT"/>
          <w:color w:val="000000"/>
          <w:sz w:val="21"/>
          <w:szCs w:val="21"/>
        </w:rPr>
        <w:t>6-5</w:t>
      </w:r>
      <w:r>
        <w:rPr>
          <w:rFonts w:ascii="宋体" w:eastAsia="宋体" w:hAnsi="Calibri" w:cs="宋体" w:hint="eastAsia"/>
          <w:color w:val="000000"/>
          <w:sz w:val="21"/>
          <w:szCs w:val="21"/>
        </w:rPr>
        <w:t>×</w:t>
      </w:r>
      <w:r>
        <w:rPr>
          <w:rFonts w:ascii="TimesNewRomanPSMT" w:eastAsia="黑体" w:hAnsi="TimesNewRomanPSMT" w:cs="TimesNewRomanPSMT"/>
          <w:color w:val="000000"/>
          <w:sz w:val="21"/>
          <w:szCs w:val="21"/>
        </w:rPr>
        <w:t>N 5-10</w:t>
      </w:r>
      <w:r>
        <w:rPr>
          <w:rFonts w:ascii="宋体" w:eastAsia="宋体" w:hAnsi="Calibri" w:cs="宋体" w:hint="eastAsia"/>
          <w:color w:val="000000"/>
          <w:sz w:val="21"/>
          <w:szCs w:val="21"/>
        </w:rPr>
        <w:t>×</w:t>
      </w:r>
      <w:r>
        <w:rPr>
          <w:rFonts w:ascii="TimesNewRomanPSMT" w:eastAsia="黑体" w:hAnsi="TimesNewRomanPSMT" w:cs="TimesNewRomanPSMT"/>
          <w:color w:val="000000"/>
          <w:sz w:val="21"/>
          <w:szCs w:val="21"/>
        </w:rPr>
        <w:t>N &gt;10</w:t>
      </w:r>
      <w:r>
        <w:rPr>
          <w:rFonts w:ascii="宋体" w:eastAsia="宋体" w:hAnsi="Calibri" w:cs="宋体" w:hint="eastAsia"/>
          <w:color w:val="000000"/>
          <w:sz w:val="21"/>
          <w:szCs w:val="21"/>
        </w:rPr>
        <w:t>×</w:t>
      </w:r>
      <w:r>
        <w:rPr>
          <w:rFonts w:ascii="TimesNewRomanPSMT" w:eastAsia="黑体" w:hAnsi="TimesNewRomanPSMT" w:cs="TimesNewRomanPSMT"/>
          <w:color w:val="000000"/>
          <w:sz w:val="21"/>
          <w:szCs w:val="21"/>
        </w:rPr>
        <w:t>N</w:t>
      </w:r>
    </w:p>
    <w:p w:rsidR="007E4717" w:rsidRDefault="007E4717" w:rsidP="00900D1F">
      <w:pPr>
        <w:spacing w:line="220" w:lineRule="atLeast"/>
        <w:rPr>
          <w:rFonts w:ascii="宋体" w:eastAsia="宋体" w:hAnsi="Calibri" w:cs="宋体"/>
          <w:color w:val="000000"/>
          <w:sz w:val="21"/>
          <w:szCs w:val="21"/>
        </w:rPr>
      </w:pPr>
      <w:r>
        <w:rPr>
          <w:rFonts w:ascii="宋体" w:eastAsia="宋体" w:hAnsi="Calibri" w:cs="宋体" w:hint="eastAsia"/>
          <w:color w:val="000000"/>
          <w:sz w:val="21"/>
          <w:szCs w:val="21"/>
        </w:rPr>
        <w:t>肌</w:t>
      </w:r>
      <w:proofErr w:type="gramStart"/>
      <w:r>
        <w:rPr>
          <w:rFonts w:ascii="宋体" w:eastAsia="宋体" w:hAnsi="Calibri" w:cs="宋体" w:hint="eastAsia"/>
          <w:color w:val="000000"/>
          <w:sz w:val="21"/>
          <w:szCs w:val="21"/>
        </w:rPr>
        <w:t>酐</w:t>
      </w:r>
      <w:proofErr w:type="gramEnd"/>
      <w:r>
        <w:rPr>
          <w:rFonts w:ascii="TimesNewRomanPSMT" w:eastAsia="黑体" w:hAnsi="TimesNewRomanPSMT" w:cs="TimesNewRomanPSMT"/>
          <w:color w:val="000000"/>
          <w:sz w:val="21"/>
          <w:szCs w:val="21"/>
        </w:rPr>
        <w:t xml:space="preserve">(Cr) </w:t>
      </w:r>
      <w:r>
        <w:rPr>
          <w:rFonts w:ascii="宋体" w:eastAsia="宋体" w:hAnsi="Calibri" w:cs="宋体" w:hint="eastAsia"/>
          <w:color w:val="000000"/>
          <w:sz w:val="21"/>
          <w:szCs w:val="21"/>
        </w:rPr>
        <w:t>≤</w:t>
      </w:r>
      <w:r>
        <w:rPr>
          <w:rFonts w:ascii="TimesNewRomanPSMT" w:eastAsia="黑体" w:hAnsi="TimesNewRomanPSMT" w:cs="TimesNewRomanPSMT"/>
          <w:color w:val="000000"/>
          <w:sz w:val="21"/>
          <w:szCs w:val="21"/>
        </w:rPr>
        <w:t>106</w:t>
      </w:r>
      <w:r>
        <w:rPr>
          <w:rFonts w:ascii="宋体" w:eastAsia="宋体" w:hAnsi="Calibri" w:cs="宋体" w:hint="eastAsia"/>
          <w:color w:val="000000"/>
          <w:sz w:val="21"/>
          <w:szCs w:val="21"/>
        </w:rPr>
        <w:t>．</w:t>
      </w:r>
      <w:r>
        <w:rPr>
          <w:rFonts w:ascii="TimesNewRomanPSMT" w:eastAsia="黑体" w:hAnsi="TimesNewRomanPSMT" w:cs="TimesNewRomanPSMT"/>
          <w:color w:val="000000"/>
          <w:sz w:val="21"/>
          <w:szCs w:val="21"/>
        </w:rPr>
        <w:t>1 114</w:t>
      </w:r>
      <w:r>
        <w:rPr>
          <w:rFonts w:ascii="宋体" w:eastAsia="宋体" w:hAnsi="Calibri" w:cs="宋体" w:hint="eastAsia"/>
          <w:color w:val="000000"/>
          <w:sz w:val="21"/>
          <w:szCs w:val="21"/>
        </w:rPr>
        <w:t>．</w:t>
      </w:r>
      <w:r>
        <w:rPr>
          <w:rFonts w:ascii="TimesNewRomanPSMT" w:eastAsia="黑体" w:hAnsi="TimesNewRomanPSMT" w:cs="TimesNewRomanPSMT"/>
          <w:color w:val="000000"/>
          <w:sz w:val="21"/>
          <w:szCs w:val="21"/>
        </w:rPr>
        <w:t>9-176</w:t>
      </w:r>
      <w:r>
        <w:rPr>
          <w:rFonts w:ascii="宋体" w:eastAsia="宋体" w:hAnsi="Calibri" w:cs="宋体" w:hint="eastAsia"/>
          <w:color w:val="000000"/>
          <w:sz w:val="21"/>
          <w:szCs w:val="21"/>
        </w:rPr>
        <w:t>．</w:t>
      </w:r>
      <w:r>
        <w:rPr>
          <w:rFonts w:ascii="TimesNewRomanPSMT" w:eastAsia="黑体" w:hAnsi="TimesNewRomanPSMT" w:cs="TimesNewRomanPSMT"/>
          <w:color w:val="000000"/>
          <w:sz w:val="21"/>
          <w:szCs w:val="21"/>
        </w:rPr>
        <w:t>8 185</w:t>
      </w:r>
      <w:r>
        <w:rPr>
          <w:rFonts w:ascii="宋体" w:eastAsia="宋体" w:hAnsi="Calibri" w:cs="宋体" w:hint="eastAsia"/>
          <w:color w:val="000000"/>
          <w:sz w:val="21"/>
          <w:szCs w:val="21"/>
        </w:rPr>
        <w:t>．</w:t>
      </w:r>
      <w:r>
        <w:rPr>
          <w:rFonts w:ascii="TimesNewRomanPSMT" w:eastAsia="黑体" w:hAnsi="TimesNewRomanPSMT" w:cs="TimesNewRomanPSMT"/>
          <w:color w:val="000000"/>
          <w:sz w:val="21"/>
          <w:szCs w:val="21"/>
        </w:rPr>
        <w:t>6-353</w:t>
      </w:r>
      <w:r w:rsidRPr="0043173F">
        <w:rPr>
          <w:rFonts w:ascii="宋体" w:eastAsia="宋体" w:hAnsi="Calibri" w:cs="宋体" w:hint="eastAsia"/>
          <w:color w:val="000000"/>
          <w:sz w:val="21"/>
          <w:szCs w:val="21"/>
          <w:highlight w:val="yellow"/>
        </w:rPr>
        <w:t>．</w:t>
      </w:r>
      <w:r w:rsidRPr="0043173F">
        <w:rPr>
          <w:rFonts w:ascii="TimesNewRomanPSMT" w:eastAsia="黑体" w:hAnsi="TimesNewRomanPSMT" w:cs="TimesNewRomanPSMT"/>
          <w:color w:val="000000"/>
          <w:sz w:val="21"/>
          <w:szCs w:val="21"/>
          <w:highlight w:val="yellow"/>
        </w:rPr>
        <w:t>6 &gt;353</w:t>
      </w:r>
      <w:r w:rsidRPr="0043173F">
        <w:rPr>
          <w:rFonts w:ascii="宋体" w:eastAsia="宋体" w:hAnsi="Calibri" w:cs="宋体" w:hint="eastAsia"/>
          <w:color w:val="000000"/>
          <w:sz w:val="21"/>
          <w:szCs w:val="21"/>
          <w:highlight w:val="yellow"/>
        </w:rPr>
        <w:t>．</w:t>
      </w:r>
      <w:r w:rsidRPr="0043173F">
        <w:rPr>
          <w:rFonts w:ascii="TimesNewRomanPSMT" w:eastAsia="黑体" w:hAnsi="TimesNewRomanPSMT" w:cs="TimesNewRomanPSMT"/>
          <w:color w:val="000000"/>
          <w:sz w:val="21"/>
          <w:szCs w:val="21"/>
          <w:highlight w:val="yellow"/>
        </w:rPr>
        <w:t xml:space="preserve">6 </w:t>
      </w:r>
      <w:r w:rsidRPr="0043173F">
        <w:rPr>
          <w:rFonts w:ascii="宋体" w:eastAsia="宋体" w:hAnsi="Calibri" w:cs="宋体" w:hint="eastAsia"/>
          <w:color w:val="000000"/>
          <w:sz w:val="21"/>
          <w:szCs w:val="21"/>
          <w:highlight w:val="yellow"/>
        </w:rPr>
        <w:t>症</w:t>
      </w:r>
      <w:r>
        <w:rPr>
          <w:rFonts w:ascii="宋体" w:eastAsia="宋体" w:hAnsi="Calibri" w:cs="宋体" w:hint="eastAsia"/>
          <w:color w:val="000000"/>
          <w:sz w:val="21"/>
          <w:szCs w:val="21"/>
        </w:rPr>
        <w:t>状性尿毒症</w:t>
      </w:r>
    </w:p>
    <w:p w:rsidR="007E4717" w:rsidRDefault="007E4717" w:rsidP="00D82616">
      <w:pPr>
        <w:widowControl w:val="0"/>
        <w:autoSpaceDE w:val="0"/>
        <w:autoSpaceDN w:val="0"/>
        <w:snapToGrid/>
        <w:spacing w:after="0"/>
        <w:outlineLvl w:val="0"/>
        <w:rPr>
          <w:rFonts w:ascii="黑体" w:eastAsia="黑体" w:hAnsi="Calibri" w:cs="黑体"/>
          <w:color w:val="000000"/>
          <w:sz w:val="24"/>
          <w:szCs w:val="24"/>
        </w:rPr>
      </w:pPr>
      <w:r>
        <w:rPr>
          <w:rFonts w:ascii="黑体" w:eastAsia="黑体" w:hAnsi="Calibri" w:cs="黑体" w:hint="eastAsia"/>
          <w:color w:val="000000"/>
          <w:sz w:val="24"/>
          <w:szCs w:val="24"/>
        </w:rPr>
        <w:t>三、统计分析方法</w:t>
      </w:r>
    </w:p>
    <w:p w:rsidR="007E4717" w:rsidRDefault="007E4717" w:rsidP="00900D1F">
      <w:pPr>
        <w:widowControl w:val="0"/>
        <w:autoSpaceDE w:val="0"/>
        <w:autoSpaceDN w:val="0"/>
        <w:snapToGrid/>
        <w:spacing w:after="0"/>
        <w:rPr>
          <w:rFonts w:ascii="宋体" w:eastAsia="宋体" w:hAnsi="Calibri" w:cs="宋体"/>
          <w:color w:val="000000"/>
          <w:sz w:val="21"/>
          <w:szCs w:val="21"/>
        </w:rPr>
      </w:pPr>
      <w:r>
        <w:rPr>
          <w:rFonts w:ascii="宋体" w:eastAsia="宋体" w:hAnsi="Calibri" w:cs="宋体" w:hint="eastAsia"/>
          <w:color w:val="000000"/>
          <w:sz w:val="24"/>
          <w:szCs w:val="24"/>
        </w:rPr>
        <w:t>全部资料采用</w:t>
      </w:r>
      <w:r>
        <w:rPr>
          <w:rFonts w:ascii="TimesNewRomanPSMT" w:eastAsia="黑体" w:hAnsi="TimesNewRomanPSMT" w:cs="TimesNewRomanPSMT"/>
          <w:color w:val="000000"/>
          <w:sz w:val="24"/>
          <w:szCs w:val="24"/>
        </w:rPr>
        <w:t>SPSS16</w:t>
      </w:r>
      <w:r>
        <w:rPr>
          <w:rFonts w:ascii="宋体" w:eastAsia="宋体" w:hAnsi="Calibri" w:cs="宋体" w:hint="eastAsia"/>
          <w:color w:val="000000"/>
          <w:sz w:val="24"/>
          <w:szCs w:val="24"/>
        </w:rPr>
        <w:t>．</w:t>
      </w:r>
      <w:r>
        <w:rPr>
          <w:rFonts w:ascii="TimesNewRomanPSMT" w:eastAsia="黑体" w:hAnsi="TimesNewRomanPSMT" w:cs="TimesNewRomanPSMT"/>
          <w:color w:val="000000"/>
          <w:sz w:val="24"/>
          <w:szCs w:val="24"/>
        </w:rPr>
        <w:t xml:space="preserve">0 </w:t>
      </w:r>
      <w:r>
        <w:rPr>
          <w:rFonts w:ascii="宋体" w:eastAsia="宋体" w:hAnsi="Calibri" w:cs="宋体" w:hint="eastAsia"/>
          <w:color w:val="000000"/>
          <w:sz w:val="24"/>
          <w:szCs w:val="24"/>
        </w:rPr>
        <w:t>统计软件进行统计分析。所有计量资料均以</w:t>
      </w:r>
      <w:r>
        <w:rPr>
          <w:rFonts w:ascii="宋体" w:eastAsia="宋体" w:hAnsi="Calibri" w:cs="宋体"/>
          <w:color w:val="000000"/>
          <w:sz w:val="24"/>
          <w:szCs w:val="24"/>
        </w:rPr>
        <w:t xml:space="preserve"> </w:t>
      </w:r>
      <w:r>
        <w:rPr>
          <w:rFonts w:ascii="宋体" w:eastAsia="宋体" w:hAnsi="Calibri" w:cs="宋体"/>
          <w:color w:val="000000"/>
          <w:sz w:val="21"/>
          <w:szCs w:val="21"/>
        </w:rPr>
        <w:t>—</w:t>
      </w:r>
    </w:p>
    <w:p w:rsidR="007E4717" w:rsidRDefault="007E4717" w:rsidP="00900D1F">
      <w:pPr>
        <w:widowControl w:val="0"/>
        <w:autoSpaceDE w:val="0"/>
        <w:autoSpaceDN w:val="0"/>
        <w:snapToGrid/>
        <w:spacing w:after="0"/>
        <w:rPr>
          <w:rFonts w:ascii="宋体" w:eastAsia="宋体" w:hAnsi="Calibri" w:cs="宋体"/>
          <w:color w:val="000000"/>
          <w:sz w:val="24"/>
          <w:szCs w:val="24"/>
        </w:rPr>
      </w:pPr>
      <w:r>
        <w:rPr>
          <w:rFonts w:ascii="TimesNewRomanPSMT" w:eastAsia="黑体" w:hAnsi="TimesNewRomanPSMT" w:cs="TimesNewRomanPSMT"/>
          <w:color w:val="000000"/>
          <w:sz w:val="21"/>
          <w:szCs w:val="21"/>
        </w:rPr>
        <w:t>X</w:t>
      </w:r>
      <w:r>
        <w:rPr>
          <w:rFonts w:ascii="宋体" w:eastAsia="宋体" w:hAnsi="Calibri" w:cs="宋体" w:hint="eastAsia"/>
          <w:color w:val="000000"/>
          <w:sz w:val="21"/>
          <w:szCs w:val="21"/>
        </w:rPr>
        <w:t>±</w:t>
      </w:r>
      <w:r>
        <w:rPr>
          <w:rFonts w:ascii="TimesNewRomanPSMT" w:eastAsia="黑体" w:hAnsi="TimesNewRomanPSMT" w:cs="TimesNewRomanPSMT"/>
          <w:color w:val="000000"/>
          <w:sz w:val="21"/>
          <w:szCs w:val="21"/>
        </w:rPr>
        <w:t>S</w:t>
      </w:r>
      <w:r>
        <w:rPr>
          <w:rFonts w:ascii="宋体" w:eastAsia="宋体" w:hAnsi="Calibri" w:cs="宋体" w:hint="eastAsia"/>
          <w:color w:val="000000"/>
          <w:sz w:val="24"/>
          <w:szCs w:val="24"/>
        </w:rPr>
        <w:t>（均数±标准差）表示，计量资料先进行探索性分析，符合</w:t>
      </w:r>
      <w:proofErr w:type="gramStart"/>
      <w:r>
        <w:rPr>
          <w:rFonts w:ascii="宋体" w:eastAsia="宋体" w:hAnsi="Calibri" w:cs="宋体" w:hint="eastAsia"/>
          <w:color w:val="000000"/>
          <w:sz w:val="24"/>
          <w:szCs w:val="24"/>
        </w:rPr>
        <w:t>正态性和</w:t>
      </w:r>
      <w:proofErr w:type="gramEnd"/>
      <w:r>
        <w:rPr>
          <w:rFonts w:ascii="宋体" w:eastAsia="宋体" w:hAnsi="Calibri" w:cs="宋体" w:hint="eastAsia"/>
          <w:color w:val="000000"/>
          <w:sz w:val="24"/>
          <w:szCs w:val="24"/>
        </w:rPr>
        <w:t>方差</w:t>
      </w:r>
      <w:r>
        <w:rPr>
          <w:rFonts w:ascii="宋体" w:eastAsia="宋体" w:hAnsi="Calibri" w:cs="宋体" w:hint="eastAsia"/>
          <w:color w:val="000000"/>
          <w:sz w:val="24"/>
          <w:szCs w:val="24"/>
        </w:rPr>
        <w:lastRenderedPageBreak/>
        <w:t>齐性后采用</w:t>
      </w:r>
      <w:r>
        <w:rPr>
          <w:rFonts w:ascii="TimesNewRomanPSMT" w:eastAsia="黑体" w:hAnsi="TimesNewRomanPSMT" w:cs="TimesNewRomanPSMT"/>
          <w:color w:val="000000"/>
          <w:sz w:val="24"/>
          <w:szCs w:val="24"/>
        </w:rPr>
        <w:t xml:space="preserve">t </w:t>
      </w:r>
      <w:r>
        <w:rPr>
          <w:rFonts w:ascii="宋体" w:eastAsia="宋体" w:hAnsi="Calibri" w:cs="宋体" w:hint="eastAsia"/>
          <w:color w:val="000000"/>
          <w:sz w:val="24"/>
          <w:szCs w:val="24"/>
        </w:rPr>
        <w:t>检验；计数资料用</w:t>
      </w:r>
      <w:r>
        <w:rPr>
          <w:rFonts w:ascii="TimesNewRomanPSMT" w:eastAsia="黑体" w:hAnsi="TimesNewRomanPSMT" w:cs="TimesNewRomanPSMT"/>
          <w:color w:val="000000"/>
          <w:sz w:val="24"/>
          <w:szCs w:val="24"/>
        </w:rPr>
        <w:t>X</w:t>
      </w:r>
      <w:r>
        <w:rPr>
          <w:rFonts w:ascii="TimesNewRomanPSMT" w:eastAsia="黑体" w:hAnsi="TimesNewRomanPSMT" w:cs="TimesNewRomanPSMT"/>
          <w:color w:val="000000"/>
          <w:sz w:val="16"/>
          <w:szCs w:val="16"/>
        </w:rPr>
        <w:t xml:space="preserve">2 </w:t>
      </w:r>
      <w:r>
        <w:rPr>
          <w:rFonts w:ascii="宋体" w:eastAsia="宋体" w:hAnsi="Calibri" w:cs="宋体" w:hint="eastAsia"/>
          <w:color w:val="000000"/>
          <w:sz w:val="24"/>
          <w:szCs w:val="24"/>
        </w:rPr>
        <w:t>检验；等级资料用秩和检验。</w:t>
      </w:r>
    </w:p>
    <w:p w:rsidR="007E4717" w:rsidRDefault="007E4717" w:rsidP="00D82616">
      <w:pPr>
        <w:widowControl w:val="0"/>
        <w:autoSpaceDE w:val="0"/>
        <w:autoSpaceDN w:val="0"/>
        <w:snapToGrid/>
        <w:spacing w:after="0"/>
        <w:outlineLvl w:val="0"/>
        <w:rPr>
          <w:rFonts w:ascii="黑体" w:eastAsia="黑体" w:hAnsi="Calibri" w:cs="黑体"/>
          <w:color w:val="000000"/>
          <w:sz w:val="24"/>
          <w:szCs w:val="24"/>
        </w:rPr>
      </w:pPr>
      <w:r>
        <w:rPr>
          <w:rFonts w:ascii="黑体" w:eastAsia="黑体" w:hAnsi="Calibri" w:cs="黑体" w:hint="eastAsia"/>
          <w:color w:val="000000"/>
          <w:sz w:val="24"/>
          <w:szCs w:val="24"/>
        </w:rPr>
        <w:t>四、治疗结果</w:t>
      </w:r>
    </w:p>
    <w:p w:rsidR="007E4717" w:rsidRDefault="007E4717" w:rsidP="00900D1F">
      <w:pPr>
        <w:widowControl w:val="0"/>
        <w:autoSpaceDE w:val="0"/>
        <w:autoSpaceDN w:val="0"/>
        <w:snapToGrid/>
        <w:spacing w:after="0"/>
        <w:rPr>
          <w:rFonts w:ascii="宋体" w:eastAsia="宋体" w:hAnsi="Calibri" w:cs="宋体"/>
          <w:color w:val="000000"/>
          <w:sz w:val="24"/>
          <w:szCs w:val="24"/>
        </w:rPr>
      </w:pPr>
    </w:p>
    <w:p w:rsidR="007E4717" w:rsidRDefault="007E4717" w:rsidP="00900D1F">
      <w:pPr>
        <w:widowControl w:val="0"/>
        <w:autoSpaceDE w:val="0"/>
        <w:autoSpaceDN w:val="0"/>
        <w:snapToGrid/>
        <w:spacing w:after="0"/>
        <w:rPr>
          <w:rFonts w:ascii="宋体" w:eastAsia="宋体" w:hAnsi="Calibri" w:cs="宋体"/>
          <w:color w:val="000000"/>
          <w:sz w:val="24"/>
          <w:szCs w:val="24"/>
        </w:rPr>
      </w:pPr>
    </w:p>
    <w:p w:rsidR="007E4717" w:rsidRDefault="007E4717" w:rsidP="00900D1F">
      <w:pPr>
        <w:widowControl w:val="0"/>
        <w:autoSpaceDE w:val="0"/>
        <w:autoSpaceDN w:val="0"/>
        <w:snapToGrid/>
        <w:spacing w:after="0"/>
        <w:rPr>
          <w:rFonts w:ascii="宋体" w:eastAsia="宋体" w:hAnsi="Calibri" w:cs="宋体"/>
          <w:color w:val="000000"/>
          <w:sz w:val="24"/>
          <w:szCs w:val="24"/>
        </w:rPr>
      </w:pPr>
    </w:p>
    <w:p w:rsidR="007E4717" w:rsidRDefault="007E4717" w:rsidP="00900D1F">
      <w:pPr>
        <w:widowControl w:val="0"/>
        <w:autoSpaceDE w:val="0"/>
        <w:autoSpaceDN w:val="0"/>
        <w:snapToGrid/>
        <w:spacing w:after="0"/>
        <w:rPr>
          <w:rFonts w:ascii="宋体" w:eastAsia="宋体" w:hAnsi="Calibri" w:cs="宋体"/>
          <w:color w:val="000000"/>
          <w:sz w:val="24"/>
          <w:szCs w:val="24"/>
        </w:rPr>
      </w:pPr>
    </w:p>
    <w:p w:rsidR="007E4717" w:rsidRDefault="007E4717" w:rsidP="00900D1F">
      <w:pPr>
        <w:widowControl w:val="0"/>
        <w:autoSpaceDE w:val="0"/>
        <w:autoSpaceDN w:val="0"/>
        <w:snapToGrid/>
        <w:spacing w:after="0"/>
        <w:rPr>
          <w:rFonts w:ascii="宋体" w:eastAsia="宋体" w:hAnsi="Calibri" w:cs="宋体"/>
          <w:color w:val="000000"/>
          <w:sz w:val="24"/>
          <w:szCs w:val="24"/>
        </w:rPr>
      </w:pPr>
    </w:p>
    <w:p w:rsidR="007E4717" w:rsidRDefault="007E4717" w:rsidP="00900D1F">
      <w:pPr>
        <w:widowControl w:val="0"/>
        <w:autoSpaceDE w:val="0"/>
        <w:autoSpaceDN w:val="0"/>
        <w:snapToGrid/>
        <w:spacing w:after="0"/>
        <w:rPr>
          <w:rFonts w:ascii="宋体" w:eastAsia="宋体" w:hAnsi="Calibri" w:cs="宋体"/>
          <w:color w:val="000000"/>
          <w:sz w:val="24"/>
          <w:szCs w:val="24"/>
        </w:rPr>
      </w:pPr>
    </w:p>
    <w:p w:rsidR="007E4717" w:rsidRDefault="007E4717" w:rsidP="00900D1F">
      <w:pPr>
        <w:widowControl w:val="0"/>
        <w:autoSpaceDE w:val="0"/>
        <w:autoSpaceDN w:val="0"/>
        <w:snapToGrid/>
        <w:spacing w:after="0"/>
        <w:rPr>
          <w:rFonts w:ascii="宋体" w:eastAsia="宋体" w:hAnsi="Calibri" w:cs="宋体"/>
          <w:color w:val="000000"/>
          <w:sz w:val="24"/>
          <w:szCs w:val="24"/>
        </w:rPr>
      </w:pPr>
    </w:p>
    <w:p w:rsidR="007E4717" w:rsidRDefault="007E4717" w:rsidP="00900D1F">
      <w:pPr>
        <w:widowControl w:val="0"/>
        <w:autoSpaceDE w:val="0"/>
        <w:autoSpaceDN w:val="0"/>
        <w:snapToGrid/>
        <w:spacing w:after="0"/>
        <w:rPr>
          <w:rFonts w:ascii="宋体" w:eastAsia="宋体" w:hAnsi="Calibri" w:cs="宋体"/>
          <w:color w:val="000000"/>
          <w:sz w:val="24"/>
          <w:szCs w:val="24"/>
        </w:rPr>
      </w:pPr>
    </w:p>
    <w:p w:rsidR="007E4717" w:rsidRDefault="007E4717" w:rsidP="00900D1F">
      <w:pPr>
        <w:widowControl w:val="0"/>
        <w:autoSpaceDE w:val="0"/>
        <w:autoSpaceDN w:val="0"/>
        <w:snapToGrid/>
        <w:spacing w:after="0"/>
        <w:rPr>
          <w:rFonts w:ascii="宋体" w:eastAsia="宋体" w:hAnsi="Calibri" w:cs="宋体"/>
          <w:color w:val="000000"/>
          <w:sz w:val="24"/>
          <w:szCs w:val="24"/>
        </w:rPr>
      </w:pPr>
    </w:p>
    <w:p w:rsidR="007E4717" w:rsidRDefault="007E4717" w:rsidP="00900D1F">
      <w:pPr>
        <w:widowControl w:val="0"/>
        <w:autoSpaceDE w:val="0"/>
        <w:autoSpaceDN w:val="0"/>
        <w:snapToGrid/>
        <w:spacing w:after="0"/>
        <w:rPr>
          <w:rFonts w:ascii="宋体" w:eastAsia="宋体" w:hAnsi="Calibri" w:cs="宋体"/>
          <w:color w:val="000000"/>
          <w:sz w:val="24"/>
          <w:szCs w:val="24"/>
        </w:rPr>
      </w:pPr>
    </w:p>
    <w:p w:rsidR="007E4717" w:rsidRDefault="007E4717" w:rsidP="00900D1F">
      <w:pPr>
        <w:widowControl w:val="0"/>
        <w:autoSpaceDE w:val="0"/>
        <w:autoSpaceDN w:val="0"/>
        <w:snapToGrid/>
        <w:spacing w:after="0"/>
        <w:rPr>
          <w:rFonts w:ascii="黑体" w:eastAsia="黑体" w:hAnsi="Calibri" w:cs="黑体"/>
          <w:sz w:val="30"/>
          <w:szCs w:val="30"/>
        </w:rPr>
      </w:pPr>
      <w:r>
        <w:rPr>
          <w:rFonts w:ascii="黑体" w:eastAsia="黑体" w:hAnsi="Calibri" w:cs="黑体" w:hint="eastAsia"/>
          <w:sz w:val="30"/>
          <w:szCs w:val="30"/>
        </w:rPr>
        <w:t>讨</w:t>
      </w:r>
      <w:r>
        <w:rPr>
          <w:rFonts w:ascii="黑体" w:eastAsia="黑体" w:hAnsi="Calibri" w:cs="黑体"/>
          <w:sz w:val="30"/>
          <w:szCs w:val="30"/>
        </w:rPr>
        <w:t xml:space="preserve"> </w:t>
      </w:r>
      <w:r>
        <w:rPr>
          <w:rFonts w:ascii="黑体" w:eastAsia="黑体" w:hAnsi="Calibri" w:cs="黑体" w:hint="eastAsia"/>
          <w:sz w:val="30"/>
          <w:szCs w:val="30"/>
        </w:rPr>
        <w:t>论</w:t>
      </w:r>
    </w:p>
    <w:p w:rsidR="007E4717" w:rsidRDefault="007E4717" w:rsidP="00900D1F">
      <w:pPr>
        <w:widowControl w:val="0"/>
        <w:autoSpaceDE w:val="0"/>
        <w:autoSpaceDN w:val="0"/>
        <w:snapToGrid/>
        <w:spacing w:after="0"/>
        <w:rPr>
          <w:rFonts w:ascii="黑体" w:eastAsia="黑体" w:hAnsi="Calibri" w:cs="黑体"/>
          <w:sz w:val="24"/>
          <w:szCs w:val="24"/>
        </w:rPr>
      </w:pPr>
      <w:r>
        <w:rPr>
          <w:rFonts w:ascii="黑体" w:eastAsia="黑体" w:hAnsi="Calibri" w:cs="黑体" w:hint="eastAsia"/>
          <w:sz w:val="24"/>
          <w:szCs w:val="24"/>
        </w:rPr>
        <w:t>一、对癌性腹水的认识</w:t>
      </w:r>
    </w:p>
    <w:p w:rsidR="007E4717" w:rsidRDefault="007E4717" w:rsidP="00D82616">
      <w:pPr>
        <w:widowControl w:val="0"/>
        <w:autoSpaceDE w:val="0"/>
        <w:autoSpaceDN w:val="0"/>
        <w:snapToGrid/>
        <w:spacing w:after="0"/>
        <w:outlineLvl w:val="0"/>
        <w:rPr>
          <w:rFonts w:ascii="宋体" w:eastAsia="宋体" w:hAnsi="Calibri" w:cs="宋体"/>
          <w:sz w:val="24"/>
          <w:szCs w:val="24"/>
        </w:rPr>
      </w:pPr>
      <w:r>
        <w:rPr>
          <w:rFonts w:ascii="宋体" w:eastAsia="宋体" w:hAnsi="Calibri" w:cs="宋体" w:hint="eastAsia"/>
          <w:sz w:val="24"/>
          <w:szCs w:val="24"/>
        </w:rPr>
        <w:t>（一）癌性腹水的发病机理</w:t>
      </w:r>
    </w:p>
    <w:p w:rsidR="007E4717" w:rsidRDefault="007E4717" w:rsidP="00900D1F">
      <w:pPr>
        <w:widowControl w:val="0"/>
        <w:autoSpaceDE w:val="0"/>
        <w:autoSpaceDN w:val="0"/>
        <w:snapToGrid/>
        <w:spacing w:after="0"/>
        <w:rPr>
          <w:rFonts w:ascii="宋体" w:eastAsia="宋体" w:hAnsi="Calibri" w:cs="宋体"/>
          <w:sz w:val="24"/>
          <w:szCs w:val="24"/>
        </w:rPr>
      </w:pPr>
      <w:r>
        <w:rPr>
          <w:rFonts w:ascii="TimesNewRomanPSMT" w:eastAsia="黑体" w:hAnsi="TimesNewRomanPSMT" w:cs="TimesNewRomanPSMT"/>
          <w:sz w:val="24"/>
          <w:szCs w:val="24"/>
        </w:rPr>
        <w:t>1</w:t>
      </w:r>
      <w:r>
        <w:rPr>
          <w:rFonts w:ascii="宋体" w:eastAsia="宋体" w:hAnsi="Calibri" w:cs="宋体" w:hint="eastAsia"/>
          <w:sz w:val="24"/>
          <w:szCs w:val="24"/>
        </w:rPr>
        <w:t>．中医发病机理</w:t>
      </w:r>
    </w:p>
    <w:p w:rsidR="007E4717" w:rsidRDefault="007E4717" w:rsidP="00900D1F">
      <w:pPr>
        <w:widowControl w:val="0"/>
        <w:autoSpaceDE w:val="0"/>
        <w:autoSpaceDN w:val="0"/>
        <w:snapToGrid/>
        <w:spacing w:after="0"/>
        <w:rPr>
          <w:rFonts w:ascii="宋体" w:eastAsia="宋体" w:hAnsi="Calibri" w:cs="宋体"/>
          <w:sz w:val="24"/>
          <w:szCs w:val="24"/>
        </w:rPr>
      </w:pPr>
      <w:r>
        <w:rPr>
          <w:rFonts w:ascii="宋体" w:eastAsia="宋体" w:hAnsi="Calibri" w:cs="宋体" w:hint="eastAsia"/>
          <w:sz w:val="24"/>
          <w:szCs w:val="24"/>
        </w:rPr>
        <w:t>（</w:t>
      </w:r>
      <w:r>
        <w:rPr>
          <w:rFonts w:ascii="TimesNewRomanPSMT" w:eastAsia="黑体" w:hAnsi="TimesNewRomanPSMT" w:cs="TimesNewRomanPSMT"/>
          <w:sz w:val="24"/>
          <w:szCs w:val="24"/>
        </w:rPr>
        <w:t>1</w:t>
      </w:r>
      <w:r>
        <w:rPr>
          <w:rFonts w:ascii="宋体" w:eastAsia="宋体" w:hAnsi="Calibri" w:cs="宋体" w:hint="eastAsia"/>
          <w:sz w:val="24"/>
          <w:szCs w:val="24"/>
        </w:rPr>
        <w:t>）病名</w:t>
      </w:r>
    </w:p>
    <w:p w:rsidR="007E4717" w:rsidRDefault="007E4717" w:rsidP="00900D1F">
      <w:pPr>
        <w:widowControl w:val="0"/>
        <w:autoSpaceDE w:val="0"/>
        <w:autoSpaceDN w:val="0"/>
        <w:snapToGrid/>
        <w:spacing w:after="0"/>
        <w:rPr>
          <w:rFonts w:ascii="TimesNewRomanPSMT" w:eastAsia="黑体" w:hAnsi="TimesNewRomanPSMT" w:cs="TimesNewRomanPSMT"/>
          <w:sz w:val="24"/>
          <w:szCs w:val="24"/>
        </w:rPr>
      </w:pPr>
      <w:r>
        <w:rPr>
          <w:rFonts w:ascii="宋体" w:eastAsia="宋体" w:hAnsi="Calibri" w:cs="宋体" w:hint="eastAsia"/>
          <w:sz w:val="24"/>
          <w:szCs w:val="24"/>
        </w:rPr>
        <w:t>癌性腹水并没有明确的中医病名与之相对应，可散见于“水肿”、“积聚”、“臌胀”的论述中。中医学对鼓胀早有认识，各家论述中有不同的名称，有“水蛊”“蛊胀”“蜘蛛蛊”“单腹蛊”等。《灵枢·水胀》中“鼓胀何如</w:t>
      </w:r>
      <w:r>
        <w:rPr>
          <w:rFonts w:ascii="TimesNewRomanPSMT" w:eastAsia="黑体" w:hAnsi="TimesNewRomanPSMT" w:cs="TimesNewRomanPSMT"/>
          <w:sz w:val="24"/>
          <w:szCs w:val="24"/>
        </w:rPr>
        <w:t>?</w:t>
      </w:r>
    </w:p>
    <w:p w:rsidR="007E4717" w:rsidRDefault="007E4717" w:rsidP="00900D1F">
      <w:pPr>
        <w:widowControl w:val="0"/>
        <w:autoSpaceDE w:val="0"/>
        <w:autoSpaceDN w:val="0"/>
        <w:snapToGrid/>
        <w:spacing w:after="0"/>
        <w:rPr>
          <w:rFonts w:ascii="宋体" w:eastAsia="宋体" w:hAnsi="Calibri" w:cs="宋体"/>
          <w:sz w:val="24"/>
          <w:szCs w:val="24"/>
        </w:rPr>
      </w:pPr>
      <w:proofErr w:type="gramStart"/>
      <w:r>
        <w:rPr>
          <w:rFonts w:ascii="TimesNewRomanPSMT" w:eastAsia="黑体" w:hAnsi="TimesNewRomanPSMT" w:cs="TimesNewRomanPSMT" w:hint="eastAsia"/>
          <w:sz w:val="24"/>
          <w:szCs w:val="24"/>
        </w:rPr>
        <w:t>岐</w:t>
      </w:r>
      <w:proofErr w:type="gramEnd"/>
      <w:r>
        <w:rPr>
          <w:rFonts w:ascii="TimesNewRomanPSMT" w:eastAsia="黑体" w:hAnsi="TimesNewRomanPSMT" w:cs="TimesNewRomanPSMT" w:hint="eastAsia"/>
          <w:sz w:val="24"/>
          <w:szCs w:val="24"/>
        </w:rPr>
        <w:t>伯曰：</w:t>
      </w:r>
      <w:proofErr w:type="gramStart"/>
      <w:r>
        <w:rPr>
          <w:rFonts w:ascii="宋体" w:eastAsia="宋体" w:hAnsi="Calibri" w:cs="宋体" w:hint="eastAsia"/>
          <w:sz w:val="24"/>
          <w:szCs w:val="24"/>
        </w:rPr>
        <w:t>腹胀身皆大</w:t>
      </w:r>
      <w:proofErr w:type="gramEnd"/>
      <w:r>
        <w:rPr>
          <w:rFonts w:ascii="宋体" w:eastAsia="宋体" w:hAnsi="Calibri" w:cs="宋体" w:hint="eastAsia"/>
          <w:sz w:val="24"/>
          <w:szCs w:val="24"/>
        </w:rPr>
        <w:t>，大</w:t>
      </w:r>
      <w:proofErr w:type="gramStart"/>
      <w:r>
        <w:rPr>
          <w:rFonts w:ascii="宋体" w:eastAsia="宋体" w:hAnsi="Calibri" w:cs="宋体" w:hint="eastAsia"/>
          <w:sz w:val="24"/>
          <w:szCs w:val="24"/>
        </w:rPr>
        <w:t>与肤胀</w:t>
      </w:r>
      <w:proofErr w:type="gramEnd"/>
      <w:r>
        <w:rPr>
          <w:rFonts w:ascii="宋体" w:eastAsia="宋体" w:hAnsi="Calibri" w:cs="宋体" w:hint="eastAsia"/>
          <w:sz w:val="24"/>
          <w:szCs w:val="24"/>
        </w:rPr>
        <w:t>等也，色苍黄，腹筋起，此其候也</w:t>
      </w:r>
      <w:proofErr w:type="gramStart"/>
      <w:r>
        <w:rPr>
          <w:rFonts w:ascii="宋体" w:eastAsia="宋体" w:hAnsi="Calibri" w:cs="宋体" w:hint="eastAsia"/>
          <w:sz w:val="24"/>
          <w:szCs w:val="24"/>
        </w:rPr>
        <w:t>”</w:t>
      </w:r>
      <w:proofErr w:type="gramEnd"/>
      <w:r>
        <w:rPr>
          <w:rFonts w:ascii="宋体" w:eastAsia="宋体" w:hAnsi="Calibri" w:cs="宋体" w:hint="eastAsia"/>
          <w:sz w:val="24"/>
          <w:szCs w:val="24"/>
        </w:rPr>
        <w:t>；《景岳全书·肿胀》指出：单腹胀者，名为鼓胀。又或以气血积聚，不可解散，其毒如</w:t>
      </w:r>
      <w:proofErr w:type="gramStart"/>
      <w:r>
        <w:rPr>
          <w:rFonts w:ascii="宋体" w:eastAsia="宋体" w:hAnsi="Calibri" w:cs="宋体" w:hint="eastAsia"/>
          <w:sz w:val="24"/>
          <w:szCs w:val="24"/>
        </w:rPr>
        <w:t>蛊</w:t>
      </w:r>
      <w:proofErr w:type="gramEnd"/>
      <w:r>
        <w:rPr>
          <w:rFonts w:ascii="宋体" w:eastAsia="宋体" w:hAnsi="Calibri" w:cs="宋体" w:hint="eastAsia"/>
          <w:sz w:val="24"/>
          <w:szCs w:val="24"/>
        </w:rPr>
        <w:t>，亦名</w:t>
      </w:r>
      <w:proofErr w:type="gramStart"/>
      <w:r>
        <w:rPr>
          <w:rFonts w:ascii="宋体" w:eastAsia="宋体" w:hAnsi="Calibri" w:cs="宋体" w:hint="eastAsia"/>
          <w:sz w:val="24"/>
          <w:szCs w:val="24"/>
        </w:rPr>
        <w:t>蛊</w:t>
      </w:r>
      <w:proofErr w:type="gramEnd"/>
      <w:r>
        <w:rPr>
          <w:rFonts w:ascii="宋体" w:eastAsia="宋体" w:hAnsi="Calibri" w:cs="宋体" w:hint="eastAsia"/>
          <w:sz w:val="24"/>
          <w:szCs w:val="24"/>
        </w:rPr>
        <w:t>胀。且肢体无恙，胀惟在腹，故又名单腹胀。此实脾胃病也</w:t>
      </w:r>
      <w:proofErr w:type="gramStart"/>
      <w:r>
        <w:rPr>
          <w:rFonts w:ascii="宋体" w:eastAsia="宋体" w:hAnsi="Calibri" w:cs="宋体" w:hint="eastAsia"/>
          <w:sz w:val="24"/>
          <w:szCs w:val="24"/>
        </w:rPr>
        <w:t>”</w:t>
      </w:r>
      <w:proofErr w:type="gramEnd"/>
      <w:r>
        <w:rPr>
          <w:rFonts w:ascii="宋体" w:eastAsia="宋体" w:hAnsi="Calibri" w:cs="宋体" w:hint="eastAsia"/>
          <w:sz w:val="24"/>
          <w:szCs w:val="24"/>
        </w:rPr>
        <w:t>《证治要诀·蛊胀》：“</w:t>
      </w:r>
      <w:proofErr w:type="gramStart"/>
      <w:r>
        <w:rPr>
          <w:rFonts w:ascii="宋体" w:eastAsia="宋体" w:hAnsi="Calibri" w:cs="宋体" w:hint="eastAsia"/>
          <w:sz w:val="24"/>
          <w:szCs w:val="24"/>
        </w:rPr>
        <w:t>蛊</w:t>
      </w:r>
      <w:proofErr w:type="gramEnd"/>
      <w:r>
        <w:rPr>
          <w:rFonts w:ascii="宋体" w:eastAsia="宋体" w:hAnsi="Calibri" w:cs="宋体" w:hint="eastAsia"/>
          <w:sz w:val="24"/>
          <w:szCs w:val="24"/>
        </w:rPr>
        <w:t>与鼓同，以言其急实如鼓，非蛊毒之</w:t>
      </w:r>
      <w:proofErr w:type="gramStart"/>
      <w:r>
        <w:rPr>
          <w:rFonts w:ascii="宋体" w:eastAsia="宋体" w:hAnsi="Calibri" w:cs="宋体" w:hint="eastAsia"/>
          <w:sz w:val="24"/>
          <w:szCs w:val="24"/>
        </w:rPr>
        <w:t>蛊</w:t>
      </w:r>
      <w:proofErr w:type="gramEnd"/>
      <w:r>
        <w:rPr>
          <w:rFonts w:ascii="宋体" w:eastAsia="宋体" w:hAnsi="Calibri" w:cs="宋体" w:hint="eastAsia"/>
          <w:sz w:val="24"/>
          <w:szCs w:val="24"/>
        </w:rPr>
        <w:t>也，俗谓之膨脝，又谓之蜘蛛病”；《医学入门》谓“极瘦者，名蜘蛛</w:t>
      </w:r>
      <w:proofErr w:type="gramStart"/>
      <w:r>
        <w:rPr>
          <w:rFonts w:ascii="宋体" w:eastAsia="宋体" w:hAnsi="Calibri" w:cs="宋体" w:hint="eastAsia"/>
          <w:sz w:val="24"/>
          <w:szCs w:val="24"/>
        </w:rPr>
        <w:t>蛊</w:t>
      </w:r>
      <w:proofErr w:type="gramEnd"/>
      <w:r>
        <w:rPr>
          <w:rFonts w:ascii="宋体" w:eastAsia="宋体" w:hAnsi="Calibri" w:cs="宋体" w:hint="eastAsia"/>
          <w:sz w:val="24"/>
          <w:szCs w:val="24"/>
        </w:rPr>
        <w:t>”。</w:t>
      </w:r>
    </w:p>
    <w:p w:rsidR="007E4717" w:rsidRDefault="007E4717" w:rsidP="00900D1F">
      <w:pPr>
        <w:widowControl w:val="0"/>
        <w:autoSpaceDE w:val="0"/>
        <w:autoSpaceDN w:val="0"/>
        <w:snapToGrid/>
        <w:spacing w:after="0"/>
        <w:rPr>
          <w:rFonts w:ascii="宋体" w:eastAsia="宋体" w:hAnsi="Calibri" w:cs="宋体"/>
          <w:sz w:val="24"/>
          <w:szCs w:val="24"/>
        </w:rPr>
      </w:pPr>
      <w:r>
        <w:rPr>
          <w:rFonts w:ascii="宋体" w:eastAsia="宋体" w:hAnsi="Calibri" w:cs="宋体" w:hint="eastAsia"/>
          <w:sz w:val="24"/>
          <w:szCs w:val="24"/>
        </w:rPr>
        <w:t>（</w:t>
      </w:r>
      <w:r>
        <w:rPr>
          <w:rFonts w:ascii="TimesNewRomanPSMT" w:eastAsia="黑体" w:hAnsi="TimesNewRomanPSMT" w:cs="TimesNewRomanPSMT"/>
          <w:sz w:val="24"/>
          <w:szCs w:val="24"/>
        </w:rPr>
        <w:t>2</w:t>
      </w:r>
      <w:r>
        <w:rPr>
          <w:rFonts w:ascii="宋体" w:eastAsia="宋体" w:hAnsi="Calibri" w:cs="宋体" w:hint="eastAsia"/>
          <w:sz w:val="24"/>
          <w:szCs w:val="24"/>
        </w:rPr>
        <w:t>）病因病机</w:t>
      </w:r>
    </w:p>
    <w:p w:rsidR="007E4717" w:rsidRPr="000B605C" w:rsidRDefault="007E4717" w:rsidP="000B605C">
      <w:pPr>
        <w:widowControl w:val="0"/>
        <w:autoSpaceDE w:val="0"/>
        <w:autoSpaceDN w:val="0"/>
        <w:snapToGrid/>
        <w:spacing w:after="0"/>
        <w:rPr>
          <w:rFonts w:ascii="宋体" w:eastAsia="宋体" w:hAnsi="Calibri" w:cs="宋体"/>
          <w:sz w:val="24"/>
          <w:szCs w:val="24"/>
        </w:rPr>
      </w:pPr>
      <w:r>
        <w:rPr>
          <w:rFonts w:ascii="宋体" w:eastAsia="宋体" w:hAnsi="Calibri" w:cs="宋体" w:hint="eastAsia"/>
          <w:sz w:val="24"/>
          <w:szCs w:val="24"/>
        </w:rPr>
        <w:t>总结文献中记载，对癌性腹水各代医家均有不同的认识。如《素问·腹中论篇》：“有病心腹病，</w:t>
      </w:r>
      <w:proofErr w:type="gramStart"/>
      <w:r>
        <w:rPr>
          <w:rFonts w:ascii="宋体" w:eastAsia="宋体" w:hAnsi="Calibri" w:cs="宋体" w:hint="eastAsia"/>
          <w:sz w:val="24"/>
          <w:szCs w:val="24"/>
        </w:rPr>
        <w:t>旦</w:t>
      </w:r>
      <w:proofErr w:type="gramEnd"/>
      <w:r>
        <w:rPr>
          <w:rFonts w:ascii="宋体" w:eastAsia="宋体" w:hAnsi="Calibri" w:cs="宋体" w:hint="eastAsia"/>
          <w:sz w:val="24"/>
          <w:szCs w:val="24"/>
        </w:rPr>
        <w:t>食则不能暮食，此为何病？</w:t>
      </w:r>
      <w:proofErr w:type="gramStart"/>
      <w:r>
        <w:rPr>
          <w:rFonts w:ascii="宋体" w:eastAsia="宋体" w:hAnsi="Calibri" w:cs="宋体" w:hint="eastAsia"/>
          <w:sz w:val="24"/>
          <w:szCs w:val="24"/>
        </w:rPr>
        <w:t>岐</w:t>
      </w:r>
      <w:proofErr w:type="gramEnd"/>
      <w:r>
        <w:rPr>
          <w:rFonts w:ascii="宋体" w:eastAsia="宋体" w:hAnsi="Calibri" w:cs="宋体" w:hint="eastAsia"/>
          <w:sz w:val="24"/>
          <w:szCs w:val="24"/>
        </w:rPr>
        <w:t>伯对曰：名为鼓胀。其时有复发者，何也</w:t>
      </w:r>
      <w:r>
        <w:rPr>
          <w:rFonts w:ascii="TimesNewRomanPSMT" w:eastAsia="黑体" w:hAnsi="TimesNewRomanPSMT" w:cs="TimesNewRomanPSMT"/>
          <w:sz w:val="24"/>
          <w:szCs w:val="24"/>
        </w:rPr>
        <w:t xml:space="preserve">? </w:t>
      </w:r>
      <w:r>
        <w:rPr>
          <w:rFonts w:ascii="宋体" w:eastAsia="宋体" w:hAnsi="Calibri" w:cs="宋体" w:hint="eastAsia"/>
          <w:sz w:val="24"/>
          <w:szCs w:val="24"/>
        </w:rPr>
        <w:t>此饮食不节，故时有病也；虽然其病且己，时故当病，气聚于腹也”；《格致余论·鼓胀论》：“脾土之阴受伤，转运之官失职，胃虽受谷，不能运化，故阳自升，阴自降，而成天地不交之否。清浊相混，隧道壅塞，气化浊血</w:t>
      </w:r>
      <w:proofErr w:type="gramStart"/>
      <w:r>
        <w:rPr>
          <w:rFonts w:ascii="宋体" w:eastAsia="宋体" w:hAnsi="Calibri" w:cs="宋体" w:hint="eastAsia"/>
          <w:sz w:val="24"/>
          <w:szCs w:val="24"/>
        </w:rPr>
        <w:t>瘀</w:t>
      </w:r>
      <w:proofErr w:type="gramEnd"/>
      <w:r>
        <w:rPr>
          <w:rFonts w:ascii="宋体" w:eastAsia="宋体" w:hAnsi="Calibri" w:cs="宋体" w:hint="eastAsia"/>
          <w:sz w:val="24"/>
          <w:szCs w:val="24"/>
        </w:rPr>
        <w:t>，郁而为热。热留而久，气化成湿，湿热相生，遂成胀满，以日鼓胀是也”；《医们法律·胀病论》：“胀病亦</w:t>
      </w:r>
      <w:proofErr w:type="gramStart"/>
      <w:r>
        <w:rPr>
          <w:rFonts w:ascii="宋体" w:eastAsia="宋体" w:hAnsi="Calibri" w:cs="宋体" w:hint="eastAsia"/>
          <w:sz w:val="24"/>
          <w:szCs w:val="24"/>
        </w:rPr>
        <w:t>不</w:t>
      </w:r>
      <w:proofErr w:type="gramEnd"/>
      <w:r>
        <w:rPr>
          <w:rFonts w:ascii="宋体" w:eastAsia="宋体" w:hAnsi="Calibri" w:cs="宋体" w:hint="eastAsia"/>
          <w:sz w:val="24"/>
          <w:szCs w:val="24"/>
        </w:rPr>
        <w:t>外水裹、气结、血</w:t>
      </w:r>
      <w:proofErr w:type="gramStart"/>
      <w:r>
        <w:rPr>
          <w:rFonts w:ascii="宋体" w:eastAsia="宋体" w:hAnsi="Calibri" w:cs="宋体" w:hint="eastAsia"/>
          <w:sz w:val="24"/>
          <w:szCs w:val="24"/>
        </w:rPr>
        <w:t>瘀</w:t>
      </w:r>
      <w:proofErr w:type="gramEnd"/>
      <w:r>
        <w:rPr>
          <w:rFonts w:ascii="宋体" w:eastAsia="宋体" w:hAnsi="Calibri" w:cs="宋体" w:hint="eastAsia"/>
          <w:sz w:val="24"/>
          <w:szCs w:val="24"/>
        </w:rPr>
        <w:t>。凡有癓</w:t>
      </w:r>
      <w:proofErr w:type="gramStart"/>
      <w:r>
        <w:rPr>
          <w:rFonts w:ascii="宋体" w:eastAsia="宋体" w:hAnsi="Calibri" w:cs="宋体" w:hint="eastAsia"/>
          <w:sz w:val="24"/>
          <w:szCs w:val="24"/>
        </w:rPr>
        <w:t>瘕</w:t>
      </w:r>
      <w:proofErr w:type="gramEnd"/>
      <w:r>
        <w:rPr>
          <w:rFonts w:ascii="宋体" w:eastAsia="宋体" w:hAnsi="Calibri" w:cs="宋体" w:hint="eastAsia"/>
          <w:sz w:val="24"/>
          <w:szCs w:val="24"/>
        </w:rPr>
        <w:t>积块、痞块，既是胀病之根，日积月累，腹大如鼓，腹大如瓮，是名单腹胀。”。</w:t>
      </w:r>
      <w:r>
        <w:rPr>
          <w:rFonts w:ascii="宋体" w:hAnsi="宋体" w:cs="微软雅黑" w:hint="eastAsia"/>
          <w:sz w:val="24"/>
        </w:rPr>
        <w:t>目前癌性腹水的临床治疗中，中药占据位置越来越重要，大多数以补气行滞、温阳利水、利水消肿、活血利水、行气消肿为法。癌性腹水属中医学“臌胀”范畴，病机为肝、脾、肾三脏功能失调，气滞、血</w:t>
      </w:r>
      <w:proofErr w:type="gramStart"/>
      <w:r>
        <w:rPr>
          <w:rFonts w:ascii="宋体" w:hAnsi="宋体" w:cs="微软雅黑" w:hint="eastAsia"/>
          <w:sz w:val="24"/>
        </w:rPr>
        <w:t>瘀</w:t>
      </w:r>
      <w:proofErr w:type="gramEnd"/>
      <w:r>
        <w:rPr>
          <w:rFonts w:ascii="宋体" w:hAnsi="宋体" w:cs="微软雅黑" w:hint="eastAsia"/>
          <w:sz w:val="24"/>
        </w:rPr>
        <w:t>、水饮互结于腹内，故发</w:t>
      </w:r>
      <w:proofErr w:type="gramStart"/>
      <w:r>
        <w:rPr>
          <w:rFonts w:ascii="宋体" w:hAnsi="宋体" w:cs="微软雅黑" w:hint="eastAsia"/>
          <w:sz w:val="24"/>
        </w:rPr>
        <w:t>臌</w:t>
      </w:r>
      <w:proofErr w:type="gramEnd"/>
      <w:r>
        <w:rPr>
          <w:rFonts w:ascii="宋体" w:hAnsi="宋体" w:cs="微软雅黑" w:hint="eastAsia"/>
          <w:sz w:val="24"/>
        </w:rPr>
        <w:t>胀；而气短、乏力、纳呆等表现，责之于脾肾不足，脾胃虚弱则运化失健，脾阳气虚，升发气化失常，精微不布，气血生化无源，则致气短、乏力；脾虚不能生肺肾之气阴，久则肾阳虚亏，温化无权，膀胱气化不利，则水湿内停，致水肿。本病症属本虚标实、虚实夹杂，本虚为肝脾肾俱损，标实为气、血、水互结。早中期以标实为主、本虚</w:t>
      </w:r>
      <w:proofErr w:type="gramStart"/>
      <w:r>
        <w:rPr>
          <w:rFonts w:ascii="宋体" w:hAnsi="宋体" w:cs="微软雅黑" w:hint="eastAsia"/>
          <w:sz w:val="24"/>
        </w:rPr>
        <w:t>不</w:t>
      </w:r>
      <w:proofErr w:type="gramEnd"/>
      <w:r>
        <w:rPr>
          <w:rFonts w:ascii="宋体" w:hAnsi="宋体" w:cs="微软雅黑" w:hint="eastAsia"/>
          <w:sz w:val="24"/>
        </w:rPr>
        <w:t>著，晚期以本虚为主、邪盛兼</w:t>
      </w:r>
      <w:r>
        <w:rPr>
          <w:rFonts w:ascii="宋体" w:hAnsi="宋体" w:cs="微软雅黑" w:hint="eastAsia"/>
          <w:sz w:val="24"/>
        </w:rPr>
        <w:lastRenderedPageBreak/>
        <w:t>具。本病例均属晚期，正气已虚、虚实夹杂，正虚多见脾肾阳虚、气血两虚，夹气滞血</w:t>
      </w:r>
      <w:proofErr w:type="gramStart"/>
      <w:r>
        <w:rPr>
          <w:rFonts w:ascii="宋体" w:hAnsi="宋体" w:cs="微软雅黑" w:hint="eastAsia"/>
          <w:sz w:val="24"/>
        </w:rPr>
        <w:t>瘀</w:t>
      </w:r>
      <w:proofErr w:type="gramEnd"/>
      <w:r>
        <w:rPr>
          <w:rFonts w:ascii="宋体" w:hAnsi="宋体" w:cs="微软雅黑" w:hint="eastAsia"/>
          <w:sz w:val="24"/>
        </w:rPr>
        <w:t>，故宜健脾温肾、温阳益气为主，兼行气化</w:t>
      </w:r>
      <w:proofErr w:type="gramStart"/>
      <w:r>
        <w:rPr>
          <w:rFonts w:ascii="宋体" w:hAnsi="宋体" w:cs="微软雅黑" w:hint="eastAsia"/>
          <w:sz w:val="24"/>
        </w:rPr>
        <w:t>瘀</w:t>
      </w:r>
      <w:proofErr w:type="gramEnd"/>
      <w:r>
        <w:rPr>
          <w:rFonts w:ascii="宋体" w:hAnsi="宋体" w:cs="微软雅黑" w:hint="eastAsia"/>
          <w:sz w:val="24"/>
        </w:rPr>
        <w:t>、利水之法。</w:t>
      </w:r>
    </w:p>
    <w:p w:rsidR="007E4717" w:rsidRDefault="007E4717" w:rsidP="00622A95">
      <w:pPr>
        <w:wordWrap w:val="0"/>
        <w:autoSpaceDE w:val="0"/>
        <w:autoSpaceDN w:val="0"/>
        <w:ind w:firstLineChars="150" w:firstLine="360"/>
        <w:rPr>
          <w:rFonts w:ascii="宋体" w:eastAsia="宋体" w:cs="微软雅黑"/>
          <w:sz w:val="24"/>
        </w:rPr>
      </w:pPr>
      <w:r>
        <w:rPr>
          <w:rFonts w:ascii="宋体" w:hAnsi="宋体" w:cs="微软雅黑" w:hint="eastAsia"/>
          <w:sz w:val="24"/>
        </w:rPr>
        <w:t>癌性腹水属于中医</w:t>
      </w:r>
      <w:proofErr w:type="gramStart"/>
      <w:r>
        <w:rPr>
          <w:rFonts w:ascii="宋体" w:hAnsi="宋体" w:cs="微软雅黑" w:hint="eastAsia"/>
          <w:sz w:val="24"/>
        </w:rPr>
        <w:t>”臌</w:t>
      </w:r>
      <w:proofErr w:type="gramEnd"/>
      <w:r>
        <w:rPr>
          <w:rFonts w:ascii="宋体" w:hAnsi="宋体" w:cs="微软雅黑" w:hint="eastAsia"/>
          <w:sz w:val="24"/>
        </w:rPr>
        <w:t>胀</w:t>
      </w:r>
      <w:proofErr w:type="gramStart"/>
      <w:r>
        <w:rPr>
          <w:rFonts w:ascii="宋体" w:hAnsi="宋体" w:cs="微软雅黑" w:hint="eastAsia"/>
          <w:sz w:val="24"/>
        </w:rPr>
        <w:t>”</w:t>
      </w:r>
      <w:proofErr w:type="gramEnd"/>
      <w:r>
        <w:rPr>
          <w:rFonts w:ascii="宋体" w:hAnsi="宋体" w:cs="微软雅黑" w:hint="eastAsia"/>
          <w:sz w:val="24"/>
        </w:rPr>
        <w:t>范畴</w:t>
      </w:r>
      <w:r>
        <w:rPr>
          <w:rFonts w:ascii="宋体" w:eastAsia="宋体" w:cs="微软雅黑"/>
          <w:sz w:val="24"/>
        </w:rPr>
        <w:t>.</w:t>
      </w:r>
      <w:r>
        <w:rPr>
          <w:rFonts w:ascii="宋体" w:hAnsi="宋体" w:cs="微软雅黑" w:hint="eastAsia"/>
          <w:sz w:val="24"/>
        </w:rPr>
        <w:t>有关记载最早见于《灵枢</w:t>
      </w:r>
      <w:r>
        <w:rPr>
          <w:rFonts w:ascii="宋体" w:eastAsia="宋体" w:cs="微软雅黑"/>
          <w:sz w:val="24"/>
        </w:rPr>
        <w:t>.</w:t>
      </w:r>
      <w:r>
        <w:rPr>
          <w:rFonts w:ascii="宋体" w:hAnsi="宋体" w:cs="微软雅黑" w:hint="eastAsia"/>
          <w:sz w:val="24"/>
        </w:rPr>
        <w:t>水肿》</w:t>
      </w:r>
      <w:r>
        <w:rPr>
          <w:rFonts w:ascii="宋体" w:eastAsia="宋体" w:cs="微软雅黑"/>
          <w:sz w:val="24"/>
        </w:rPr>
        <w:t>,</w:t>
      </w:r>
      <w:r>
        <w:rPr>
          <w:rFonts w:ascii="宋体" w:hAnsi="宋体" w:cs="微软雅黑" w:hint="eastAsia"/>
          <w:sz w:val="24"/>
        </w:rPr>
        <w:t>古人将其列为</w:t>
      </w:r>
      <w:proofErr w:type="gramStart"/>
      <w:r>
        <w:rPr>
          <w:rFonts w:ascii="宋体" w:hAnsi="宋体" w:cs="微软雅黑" w:hint="eastAsia"/>
          <w:sz w:val="24"/>
        </w:rPr>
        <w:t>”</w:t>
      </w:r>
      <w:proofErr w:type="gramEnd"/>
      <w:r>
        <w:rPr>
          <w:rFonts w:ascii="宋体" w:hAnsi="宋体" w:cs="微软雅黑" w:hint="eastAsia"/>
          <w:sz w:val="24"/>
        </w:rPr>
        <w:t>风、</w:t>
      </w:r>
      <w:proofErr w:type="gramStart"/>
      <w:r>
        <w:rPr>
          <w:rFonts w:ascii="宋体" w:hAnsi="宋体" w:cs="微软雅黑" w:hint="eastAsia"/>
          <w:sz w:val="24"/>
        </w:rPr>
        <w:t>痨</w:t>
      </w:r>
      <w:proofErr w:type="gramEnd"/>
      <w:r>
        <w:rPr>
          <w:rFonts w:ascii="宋体" w:hAnsi="宋体" w:cs="微软雅黑" w:hint="eastAsia"/>
          <w:sz w:val="24"/>
        </w:rPr>
        <w:t>、</w:t>
      </w:r>
      <w:proofErr w:type="gramStart"/>
      <w:r>
        <w:rPr>
          <w:rFonts w:ascii="宋体" w:hAnsi="宋体" w:cs="微软雅黑" w:hint="eastAsia"/>
          <w:sz w:val="24"/>
        </w:rPr>
        <w:t>臌</w:t>
      </w:r>
      <w:proofErr w:type="gramEnd"/>
      <w:r>
        <w:rPr>
          <w:rFonts w:ascii="宋体" w:hAnsi="宋体" w:cs="微软雅黑" w:hint="eastAsia"/>
          <w:sz w:val="24"/>
        </w:rPr>
        <w:t>、膈</w:t>
      </w:r>
      <w:proofErr w:type="gramStart"/>
      <w:r>
        <w:rPr>
          <w:rFonts w:ascii="宋体" w:hAnsi="宋体" w:cs="微软雅黑" w:hint="eastAsia"/>
          <w:sz w:val="24"/>
        </w:rPr>
        <w:t>”</w:t>
      </w:r>
      <w:proofErr w:type="gramEnd"/>
      <w:r>
        <w:rPr>
          <w:rFonts w:ascii="宋体" w:hAnsi="宋体" w:cs="微软雅黑" w:hint="eastAsia"/>
          <w:sz w:val="24"/>
        </w:rPr>
        <w:t>四大顽症之一。中医学认为“臌胀”之成，系病久正虚，气血水液运行受阻，水积于腹而形成，病机表现为虚实夹杂，行气活血利水为其传统治疗方法。</w:t>
      </w:r>
      <w:r w:rsidRPr="007B0671">
        <w:rPr>
          <w:rFonts w:ascii="宋体" w:hAnsi="宋体" w:cs="微软雅黑" w:hint="eastAsia"/>
          <w:color w:val="00FF00"/>
          <w:sz w:val="24"/>
        </w:rPr>
        <w:t>肝、脾、肾功能失调以致气滞、血</w:t>
      </w:r>
      <w:proofErr w:type="gramStart"/>
      <w:r w:rsidRPr="007B0671">
        <w:rPr>
          <w:rFonts w:ascii="宋体" w:hAnsi="宋体" w:cs="微软雅黑" w:hint="eastAsia"/>
          <w:color w:val="00FF00"/>
          <w:sz w:val="24"/>
        </w:rPr>
        <w:t>瘀</w:t>
      </w:r>
      <w:proofErr w:type="gramEnd"/>
      <w:r w:rsidRPr="007B0671">
        <w:rPr>
          <w:rFonts w:ascii="宋体" w:hAnsi="宋体" w:cs="微软雅黑" w:hint="eastAsia"/>
          <w:color w:val="00FF00"/>
          <w:sz w:val="24"/>
        </w:rPr>
        <w:t>、水停腹中是形成鼓胀病的主要病机。肝气郁</w:t>
      </w:r>
      <w:proofErr w:type="gramStart"/>
      <w:r w:rsidRPr="007B0671">
        <w:rPr>
          <w:rFonts w:ascii="宋体" w:hAnsi="宋体" w:cs="微软雅黑" w:hint="eastAsia"/>
          <w:color w:val="00FF00"/>
          <w:sz w:val="24"/>
        </w:rPr>
        <w:t>遏</w:t>
      </w:r>
      <w:proofErr w:type="gramEnd"/>
      <w:r w:rsidRPr="007B0671">
        <w:rPr>
          <w:rFonts w:ascii="宋体" w:hAnsi="宋体" w:cs="微软雅黑" w:hint="eastAsia"/>
          <w:color w:val="00FF00"/>
          <w:sz w:val="24"/>
        </w:rPr>
        <w:t>日久，势必木郁克土，脾失健运，水湿不化，阻滞中焦，随体质各异或寒化寒湿内困，或化热成湿热蕴结。疾病迁延，累及肾脏。肾阳虚无以温养而致脾肾阳虚证；肾阴虚肝木失荣，可出现肝肾阴虚证。</w:t>
      </w:r>
      <w:r>
        <w:rPr>
          <w:rFonts w:ascii="宋体" w:hAnsi="宋体" w:cs="微软雅黑" w:hint="eastAsia"/>
          <w:sz w:val="24"/>
        </w:rPr>
        <w:t>国内著名中医抗癌专家王三虎教授在挖掘前人古籍经典的基础上，结合自己多年来治疗恶性肿瘤的临床经验，总结出其基本病机：气机滞涩，湿热毒浊凝滞三焦水道，本虚标实</w:t>
      </w:r>
      <w:r>
        <w:rPr>
          <w:rFonts w:ascii="宋体" w:hAnsi="宋体" w:cs="微软雅黑"/>
          <w:sz w:val="24"/>
          <w:vertAlign w:val="superscript"/>
        </w:rPr>
        <w:t>[22]</w:t>
      </w:r>
      <w:r>
        <w:rPr>
          <w:rFonts w:ascii="宋体" w:hAnsi="宋体" w:cs="微软雅黑" w:hint="eastAsia"/>
          <w:sz w:val="24"/>
        </w:rPr>
        <w:t>。樊红杰等</w:t>
      </w:r>
      <w:r>
        <w:rPr>
          <w:rFonts w:ascii="宋体" w:hAnsi="宋体" w:cs="微软雅黑"/>
          <w:sz w:val="24"/>
          <w:vertAlign w:val="superscript"/>
        </w:rPr>
        <w:t>[24]</w:t>
      </w:r>
      <w:r>
        <w:rPr>
          <w:rFonts w:ascii="宋体" w:hAnsi="宋体" w:cs="微软雅黑" w:hint="eastAsia"/>
          <w:sz w:val="24"/>
        </w:rPr>
        <w:t>认为阳虚气滞、血</w:t>
      </w:r>
      <w:proofErr w:type="gramStart"/>
      <w:r>
        <w:rPr>
          <w:rFonts w:ascii="宋体" w:hAnsi="宋体" w:cs="微软雅黑" w:hint="eastAsia"/>
          <w:sz w:val="24"/>
        </w:rPr>
        <w:t>瘀水泛是晚期</w:t>
      </w:r>
      <w:proofErr w:type="gramEnd"/>
      <w:r>
        <w:rPr>
          <w:rFonts w:ascii="宋体" w:hAnsi="宋体" w:cs="微软雅黑" w:hint="eastAsia"/>
          <w:sz w:val="24"/>
        </w:rPr>
        <w:t>胃癌、肝癌和大肠癌伴大量腹水患者的基本病机。徐珩等</w:t>
      </w:r>
      <w:r>
        <w:rPr>
          <w:rFonts w:ascii="宋体" w:hAnsi="宋体" w:cs="微软雅黑"/>
          <w:sz w:val="24"/>
          <w:vertAlign w:val="superscript"/>
        </w:rPr>
        <w:t>[25]</w:t>
      </w:r>
      <w:r>
        <w:rPr>
          <w:rFonts w:ascii="宋体" w:hAnsi="宋体" w:cs="微软雅黑" w:hint="eastAsia"/>
          <w:sz w:val="24"/>
        </w:rPr>
        <w:t>运用“水不利则为水”理论，从中西医角度对恶性腹水的形成机制进行阐述，认为瘤毒及</w:t>
      </w:r>
      <w:proofErr w:type="gramStart"/>
      <w:r>
        <w:rPr>
          <w:rFonts w:ascii="宋体" w:hAnsi="宋体" w:cs="微软雅黑" w:hint="eastAsia"/>
          <w:sz w:val="24"/>
        </w:rPr>
        <w:t>瘀</w:t>
      </w:r>
      <w:proofErr w:type="gramEnd"/>
      <w:r>
        <w:rPr>
          <w:rFonts w:ascii="宋体" w:hAnsi="宋体" w:cs="微软雅黑" w:hint="eastAsia"/>
          <w:sz w:val="24"/>
        </w:rPr>
        <w:t>水互结是恶性腹水的基本病机，活血利水法是恶性腹水的重要治则。恶性腹水可以归结为祖国医学“</w:t>
      </w:r>
      <w:r>
        <w:rPr>
          <w:rFonts w:ascii="宋体" w:hAnsi="宋体" w:cs="微软雅黑"/>
          <w:sz w:val="24"/>
        </w:rPr>
        <w:t xml:space="preserve"> </w:t>
      </w:r>
      <w:r>
        <w:rPr>
          <w:rFonts w:ascii="宋体" w:hAnsi="宋体" w:cs="微软雅黑" w:hint="eastAsia"/>
          <w:sz w:val="24"/>
        </w:rPr>
        <w:t>鼓胀”</w:t>
      </w:r>
      <w:r>
        <w:rPr>
          <w:rFonts w:ascii="宋体" w:hAnsi="宋体" w:cs="微软雅黑"/>
          <w:sz w:val="24"/>
        </w:rPr>
        <w:t xml:space="preserve"> </w:t>
      </w:r>
      <w:r>
        <w:rPr>
          <w:rFonts w:ascii="宋体" w:hAnsi="宋体" w:cs="微软雅黑" w:hint="eastAsia"/>
          <w:sz w:val="24"/>
        </w:rPr>
        <w:t>之范畴</w:t>
      </w:r>
      <w:r>
        <w:rPr>
          <w:rFonts w:ascii="宋体" w:hAnsi="宋体" w:cs="微软雅黑"/>
          <w:sz w:val="24"/>
        </w:rPr>
        <w:t xml:space="preserve">, </w:t>
      </w:r>
      <w:proofErr w:type="gramStart"/>
      <w:r>
        <w:rPr>
          <w:rFonts w:ascii="宋体" w:hAnsi="宋体" w:cs="微软雅黑" w:hint="eastAsia"/>
          <w:sz w:val="24"/>
        </w:rPr>
        <w:t>乃症积于内</w:t>
      </w:r>
      <w:proofErr w:type="gramEnd"/>
      <w:r>
        <w:rPr>
          <w:rFonts w:ascii="宋体" w:hAnsi="宋体" w:cs="微软雅黑" w:hint="eastAsia"/>
          <w:sz w:val="24"/>
        </w:rPr>
        <w:t>形于外</w:t>
      </w:r>
      <w:proofErr w:type="gramStart"/>
      <w:r>
        <w:rPr>
          <w:rFonts w:ascii="宋体" w:hAnsi="宋体" w:cs="微软雅黑" w:hint="eastAsia"/>
          <w:sz w:val="24"/>
        </w:rPr>
        <w:t>外</w:t>
      </w:r>
      <w:proofErr w:type="gramEnd"/>
      <w:r>
        <w:rPr>
          <w:rFonts w:ascii="宋体" w:hAnsi="宋体" w:cs="微软雅黑" w:hint="eastAsia"/>
          <w:sz w:val="24"/>
        </w:rPr>
        <w:t>似有余</w:t>
      </w:r>
      <w:r>
        <w:rPr>
          <w:rFonts w:ascii="宋体" w:hAnsi="宋体" w:cs="微软雅黑"/>
          <w:sz w:val="24"/>
        </w:rPr>
        <w:t xml:space="preserve">, </w:t>
      </w:r>
      <w:r>
        <w:rPr>
          <w:rFonts w:ascii="宋体" w:hAnsi="宋体" w:cs="微软雅黑" w:hint="eastAsia"/>
          <w:sz w:val="24"/>
        </w:rPr>
        <w:t>内实不足病机乃肝脾肾三脏俱病</w:t>
      </w:r>
      <w:r>
        <w:rPr>
          <w:rFonts w:ascii="宋体" w:eastAsia="宋体" w:cs="微软雅黑"/>
          <w:sz w:val="24"/>
        </w:rPr>
        <w:t>,</w:t>
      </w:r>
      <w:proofErr w:type="gramStart"/>
      <w:r>
        <w:rPr>
          <w:rFonts w:ascii="宋体" w:hAnsi="宋体" w:cs="微软雅黑" w:hint="eastAsia"/>
          <w:sz w:val="24"/>
        </w:rPr>
        <w:t>三焦决读无权</w:t>
      </w:r>
      <w:proofErr w:type="gramEnd"/>
      <w:r>
        <w:rPr>
          <w:rFonts w:ascii="宋体" w:hAnsi="宋体" w:cs="微软雅黑" w:hint="eastAsia"/>
          <w:sz w:val="24"/>
        </w:rPr>
        <w:t>水液内聚成。目前临床各家根据不同理论分别采取不同的治疗方法。</w:t>
      </w:r>
    </w:p>
    <w:p w:rsidR="007E4717" w:rsidRPr="00791D0D" w:rsidRDefault="006C78F9" w:rsidP="00900D1F">
      <w:pPr>
        <w:widowControl w:val="0"/>
        <w:autoSpaceDE w:val="0"/>
        <w:autoSpaceDN w:val="0"/>
        <w:snapToGrid/>
        <w:spacing w:after="0"/>
        <w:rPr>
          <w:rFonts w:ascii="宋体" w:eastAsia="宋体" w:hAnsi="Calibri" w:cs="宋体"/>
          <w:sz w:val="24"/>
          <w:szCs w:val="24"/>
        </w:rPr>
      </w:pPr>
      <w:r>
        <w:rPr>
          <w:rFonts w:ascii="宋体" w:eastAsia="宋体" w:hAnsi="Calibri" w:cs="宋体" w:hint="eastAsia"/>
          <w:sz w:val="24"/>
          <w:szCs w:val="24"/>
        </w:rPr>
        <w:t>黄芪和白术的配伍，功效有三：一是补益脾肺之气以恢复正常的水液代谢；二是均有利水消肿的作用；三是益气固表，增强卫外功能，以免感染邪气而加重病情。其中黄芪用量少则30g，多则120g，根据病人正</w:t>
      </w:r>
      <w:proofErr w:type="gramStart"/>
      <w:r>
        <w:rPr>
          <w:rFonts w:ascii="宋体" w:eastAsia="宋体" w:hAnsi="Calibri" w:cs="宋体" w:hint="eastAsia"/>
          <w:sz w:val="24"/>
          <w:szCs w:val="24"/>
        </w:rPr>
        <w:t>虚程度</w:t>
      </w:r>
      <w:proofErr w:type="gramEnd"/>
      <w:r>
        <w:rPr>
          <w:rFonts w:ascii="宋体" w:eastAsia="宋体" w:hAnsi="Calibri" w:cs="宋体" w:hint="eastAsia"/>
          <w:sz w:val="24"/>
          <w:szCs w:val="24"/>
        </w:rPr>
        <w:t>加减。对于中晚期</w:t>
      </w:r>
      <w:r w:rsidR="000516ED">
        <w:rPr>
          <w:rFonts w:ascii="宋体" w:eastAsia="宋体" w:hAnsi="Calibri" w:cs="宋体" w:hint="eastAsia"/>
          <w:sz w:val="24"/>
          <w:szCs w:val="24"/>
        </w:rPr>
        <w:t>腹水患者，久病正气亏虚，气虚致血行不畅而发血</w:t>
      </w:r>
      <w:proofErr w:type="gramStart"/>
      <w:r w:rsidR="000516ED">
        <w:rPr>
          <w:rFonts w:ascii="宋体" w:eastAsia="宋体" w:hAnsi="Calibri" w:cs="宋体" w:hint="eastAsia"/>
          <w:sz w:val="24"/>
          <w:szCs w:val="24"/>
        </w:rPr>
        <w:t>瘀</w:t>
      </w:r>
      <w:proofErr w:type="gramEnd"/>
      <w:r w:rsidR="000516ED">
        <w:rPr>
          <w:rFonts w:ascii="宋体" w:eastAsia="宋体" w:hAnsi="Calibri" w:cs="宋体" w:hint="eastAsia"/>
          <w:sz w:val="24"/>
          <w:szCs w:val="24"/>
        </w:rPr>
        <w:t>，气虚血</w:t>
      </w:r>
      <w:proofErr w:type="gramStart"/>
      <w:r w:rsidR="000516ED">
        <w:rPr>
          <w:rFonts w:ascii="宋体" w:eastAsia="宋体" w:hAnsi="Calibri" w:cs="宋体" w:hint="eastAsia"/>
          <w:sz w:val="24"/>
          <w:szCs w:val="24"/>
        </w:rPr>
        <w:t>瘀</w:t>
      </w:r>
      <w:proofErr w:type="gramEnd"/>
      <w:r w:rsidR="000516ED">
        <w:rPr>
          <w:rFonts w:ascii="宋体" w:eastAsia="宋体" w:hAnsi="Calibri" w:cs="宋体" w:hint="eastAsia"/>
          <w:sz w:val="24"/>
          <w:szCs w:val="24"/>
        </w:rPr>
        <w:t>，久病入络，</w:t>
      </w:r>
      <w:r w:rsidR="000516ED">
        <w:rPr>
          <w:rFonts w:ascii="宋体" w:hAnsi="宋体" w:cs="微软雅黑" w:hint="eastAsia"/>
          <w:sz w:val="24"/>
        </w:rPr>
        <w:t>络脉</w:t>
      </w:r>
      <w:proofErr w:type="gramStart"/>
      <w:r w:rsidR="000516ED">
        <w:rPr>
          <w:rFonts w:ascii="宋体" w:hAnsi="宋体" w:cs="微软雅黑" w:hint="eastAsia"/>
          <w:sz w:val="24"/>
        </w:rPr>
        <w:t>瘀</w:t>
      </w:r>
      <w:proofErr w:type="gramEnd"/>
      <w:r w:rsidR="000516ED">
        <w:rPr>
          <w:rFonts w:ascii="宋体" w:hAnsi="宋体" w:cs="微软雅黑" w:hint="eastAsia"/>
          <w:sz w:val="24"/>
        </w:rPr>
        <w:t>阻，水道不通而致水湿内停。</w:t>
      </w:r>
    </w:p>
    <w:p w:rsidR="007E4717" w:rsidRDefault="007E4717" w:rsidP="00900D1F">
      <w:pPr>
        <w:widowControl w:val="0"/>
        <w:autoSpaceDE w:val="0"/>
        <w:autoSpaceDN w:val="0"/>
        <w:snapToGrid/>
        <w:spacing w:after="0"/>
        <w:rPr>
          <w:rFonts w:ascii="宋体" w:eastAsia="宋体" w:hAnsi="Calibri" w:cs="宋体"/>
          <w:sz w:val="24"/>
          <w:szCs w:val="24"/>
        </w:rPr>
      </w:pPr>
    </w:p>
    <w:p w:rsidR="007E4717" w:rsidRDefault="007E4717" w:rsidP="00900D1F">
      <w:pPr>
        <w:widowControl w:val="0"/>
        <w:autoSpaceDE w:val="0"/>
        <w:autoSpaceDN w:val="0"/>
        <w:snapToGrid/>
        <w:spacing w:after="0"/>
        <w:rPr>
          <w:rFonts w:ascii="宋体" w:eastAsia="宋体" w:hAnsi="Calibri" w:cs="宋体"/>
          <w:sz w:val="24"/>
          <w:szCs w:val="24"/>
        </w:rPr>
      </w:pPr>
      <w:r>
        <w:rPr>
          <w:rFonts w:ascii="宋体" w:eastAsia="宋体" w:hAnsi="Calibri" w:cs="宋体" w:hint="eastAsia"/>
          <w:sz w:val="24"/>
          <w:szCs w:val="24"/>
        </w:rPr>
        <w:t>综上所述，鼓胀乃由酒食不节，情志所伤，</w:t>
      </w:r>
      <w:proofErr w:type="gramStart"/>
      <w:r>
        <w:rPr>
          <w:rFonts w:ascii="宋体" w:eastAsia="宋体" w:hAnsi="Calibri" w:cs="宋体" w:hint="eastAsia"/>
          <w:sz w:val="24"/>
          <w:szCs w:val="24"/>
        </w:rPr>
        <w:t>劳</w:t>
      </w:r>
      <w:proofErr w:type="gramEnd"/>
      <w:r>
        <w:rPr>
          <w:rFonts w:ascii="宋体" w:eastAsia="宋体" w:hAnsi="Calibri" w:cs="宋体" w:hint="eastAsia"/>
          <w:sz w:val="24"/>
          <w:szCs w:val="24"/>
        </w:rPr>
        <w:t>欲过度，邪毒感染导致肝脾俱伤，气血凝滞，脉络阻滞，升降失常，终至肝脾肾三脏俱病，气血水</w:t>
      </w:r>
      <w:proofErr w:type="gramStart"/>
      <w:r>
        <w:rPr>
          <w:rFonts w:ascii="宋体" w:eastAsia="宋体" w:hAnsi="Calibri" w:cs="宋体" w:hint="eastAsia"/>
          <w:sz w:val="24"/>
          <w:szCs w:val="24"/>
        </w:rPr>
        <w:t>壅</w:t>
      </w:r>
      <w:proofErr w:type="gramEnd"/>
      <w:r>
        <w:rPr>
          <w:rFonts w:ascii="宋体" w:eastAsia="宋体" w:hAnsi="Calibri" w:cs="宋体" w:hint="eastAsia"/>
          <w:sz w:val="24"/>
          <w:szCs w:val="24"/>
        </w:rPr>
        <w:t>结腹中，而成鼓胀。故本虚标实，虚实交错，为本病的主要病机特点。综合古代医家，本病之病机系肝、脾、肾三脏俱病，并且缠绵反复，变化多端，虚实错杂。</w:t>
      </w:r>
      <w:proofErr w:type="gramStart"/>
      <w:r>
        <w:rPr>
          <w:rFonts w:ascii="宋体" w:eastAsia="宋体" w:hAnsi="Calibri" w:cs="宋体" w:hint="eastAsia"/>
          <w:sz w:val="24"/>
          <w:szCs w:val="24"/>
        </w:rPr>
        <w:t>就疾病</w:t>
      </w:r>
      <w:proofErr w:type="gramEnd"/>
      <w:r>
        <w:rPr>
          <w:rFonts w:ascii="宋体" w:eastAsia="宋体" w:hAnsi="Calibri" w:cs="宋体" w:hint="eastAsia"/>
          <w:sz w:val="24"/>
          <w:szCs w:val="24"/>
        </w:rPr>
        <w:t>整体而言，本虚而标实，</w:t>
      </w:r>
      <w:proofErr w:type="gramStart"/>
      <w:r>
        <w:rPr>
          <w:rFonts w:ascii="宋体" w:eastAsia="宋体" w:hAnsi="Calibri" w:cs="宋体" w:hint="eastAsia"/>
          <w:sz w:val="24"/>
          <w:szCs w:val="24"/>
        </w:rPr>
        <w:t>本虚乃肝</w:t>
      </w:r>
      <w:proofErr w:type="gramEnd"/>
      <w:r>
        <w:rPr>
          <w:rFonts w:ascii="宋体" w:eastAsia="宋体" w:hAnsi="Calibri" w:cs="宋体" w:hint="eastAsia"/>
          <w:sz w:val="24"/>
          <w:szCs w:val="24"/>
        </w:rPr>
        <w:t>、脾、肾损伤，标实为气、血、水互结；</w:t>
      </w:r>
      <w:proofErr w:type="gramStart"/>
      <w:r>
        <w:rPr>
          <w:rFonts w:ascii="宋体" w:eastAsia="宋体" w:hAnsi="Calibri" w:cs="宋体" w:hint="eastAsia"/>
          <w:sz w:val="24"/>
          <w:szCs w:val="24"/>
        </w:rPr>
        <w:t>就主证</w:t>
      </w:r>
      <w:proofErr w:type="gramEnd"/>
      <w:r>
        <w:rPr>
          <w:rFonts w:ascii="宋体" w:eastAsia="宋体" w:hAnsi="Calibri" w:cs="宋体" w:hint="eastAsia"/>
          <w:sz w:val="24"/>
          <w:szCs w:val="24"/>
        </w:rPr>
        <w:t>腹水而言，则又以水停为标，气滞血</w:t>
      </w:r>
      <w:proofErr w:type="gramStart"/>
      <w:r>
        <w:rPr>
          <w:rFonts w:ascii="宋体" w:eastAsia="宋体" w:hAnsi="Calibri" w:cs="宋体" w:hint="eastAsia"/>
          <w:sz w:val="24"/>
          <w:szCs w:val="24"/>
        </w:rPr>
        <w:t>瘀</w:t>
      </w:r>
      <w:proofErr w:type="gramEnd"/>
      <w:r>
        <w:rPr>
          <w:rFonts w:ascii="宋体" w:eastAsia="宋体" w:hAnsi="Calibri" w:cs="宋体" w:hint="eastAsia"/>
          <w:sz w:val="24"/>
          <w:szCs w:val="24"/>
        </w:rPr>
        <w:t>为本。气滞血</w:t>
      </w:r>
      <w:proofErr w:type="gramStart"/>
      <w:r>
        <w:rPr>
          <w:rFonts w:ascii="宋体" w:eastAsia="宋体" w:hAnsi="Calibri" w:cs="宋体" w:hint="eastAsia"/>
          <w:sz w:val="24"/>
          <w:szCs w:val="24"/>
        </w:rPr>
        <w:t>瘀</w:t>
      </w:r>
      <w:proofErr w:type="gramEnd"/>
      <w:r>
        <w:rPr>
          <w:rFonts w:ascii="宋体" w:eastAsia="宋体" w:hAnsi="Calibri" w:cs="宋体" w:hint="eastAsia"/>
          <w:sz w:val="24"/>
          <w:szCs w:val="24"/>
        </w:rPr>
        <w:t>又以气滞为先导。因为气属阳主动，有温煦、推动、统摄之功；血与水均属阴而主静，不能自行，须赖阳气为动力才能运行输布全身。气行则血行津布，气滞</w:t>
      </w:r>
      <w:proofErr w:type="gramStart"/>
      <w:r>
        <w:rPr>
          <w:rFonts w:ascii="宋体" w:eastAsia="宋体" w:hAnsi="Calibri" w:cs="宋体" w:hint="eastAsia"/>
          <w:sz w:val="24"/>
          <w:szCs w:val="24"/>
        </w:rPr>
        <w:t>则血疲水停</w:t>
      </w:r>
      <w:proofErr w:type="gramEnd"/>
      <w:r>
        <w:rPr>
          <w:rFonts w:ascii="宋体" w:eastAsia="宋体" w:hAnsi="Calibri" w:cs="宋体" w:hint="eastAsia"/>
          <w:sz w:val="24"/>
          <w:szCs w:val="24"/>
        </w:rPr>
        <w:t>。疲血、停水均为有形之邪，一旦形成则又阻碍气机，加重气滞。三者互为因果而形成恶性循环，以致正气日衰，鼓胀日甚。</w:t>
      </w:r>
    </w:p>
    <w:p w:rsidR="007E4717" w:rsidRDefault="007E4717" w:rsidP="00900D1F">
      <w:pPr>
        <w:widowControl w:val="0"/>
        <w:autoSpaceDE w:val="0"/>
        <w:autoSpaceDN w:val="0"/>
        <w:snapToGrid/>
        <w:spacing w:after="0"/>
        <w:rPr>
          <w:rFonts w:ascii="宋体" w:eastAsia="宋体" w:hAnsi="Calibri" w:cs="宋体"/>
          <w:sz w:val="24"/>
          <w:szCs w:val="24"/>
        </w:rPr>
      </w:pPr>
      <w:r>
        <w:rPr>
          <w:rFonts w:ascii="宋体" w:eastAsia="宋体" w:hAnsi="Calibri" w:cs="宋体" w:hint="eastAsia"/>
          <w:sz w:val="24"/>
          <w:szCs w:val="24"/>
        </w:rPr>
        <w:t>（</w:t>
      </w:r>
      <w:r>
        <w:rPr>
          <w:rFonts w:ascii="TimesNewRomanPSMT" w:eastAsia="宋体" w:hAnsi="TimesNewRomanPSMT" w:cs="TimesNewRomanPSMT"/>
          <w:sz w:val="24"/>
          <w:szCs w:val="24"/>
        </w:rPr>
        <w:t>3</w:t>
      </w:r>
      <w:r>
        <w:rPr>
          <w:rFonts w:ascii="宋体" w:eastAsia="宋体" w:hAnsi="Calibri" w:cs="宋体" w:hint="eastAsia"/>
          <w:sz w:val="24"/>
          <w:szCs w:val="24"/>
        </w:rPr>
        <w:t>）</w:t>
      </w:r>
      <w:proofErr w:type="gramStart"/>
      <w:r>
        <w:rPr>
          <w:rFonts w:ascii="宋体" w:eastAsia="宋体" w:hAnsi="Calibri" w:cs="宋体" w:hint="eastAsia"/>
          <w:sz w:val="24"/>
          <w:szCs w:val="24"/>
        </w:rPr>
        <w:t>臌</w:t>
      </w:r>
      <w:proofErr w:type="gramEnd"/>
      <w:r>
        <w:rPr>
          <w:rFonts w:ascii="宋体" w:eastAsia="宋体" w:hAnsi="Calibri" w:cs="宋体" w:hint="eastAsia"/>
          <w:sz w:val="24"/>
          <w:szCs w:val="24"/>
        </w:rPr>
        <w:t>胀与脾的关系</w:t>
      </w:r>
      <w:r w:rsidR="00502A30">
        <w:rPr>
          <w:rFonts w:ascii="宋体" w:eastAsia="宋体" w:hAnsi="Calibri" w:cs="宋体" w:hint="eastAsia"/>
          <w:sz w:val="24"/>
          <w:szCs w:val="24"/>
        </w:rPr>
        <w:t>及相关药理研究</w:t>
      </w:r>
    </w:p>
    <w:p w:rsidR="007E4717" w:rsidRDefault="007E4717" w:rsidP="002458CB">
      <w:pPr>
        <w:widowControl w:val="0"/>
        <w:autoSpaceDE w:val="0"/>
        <w:autoSpaceDN w:val="0"/>
        <w:snapToGrid/>
        <w:spacing w:after="0"/>
        <w:rPr>
          <w:rFonts w:ascii="宋体" w:eastAsia="宋体" w:hAnsi="Calibri" w:cs="宋体" w:hint="eastAsia"/>
          <w:sz w:val="24"/>
          <w:szCs w:val="24"/>
        </w:rPr>
      </w:pPr>
      <w:r>
        <w:rPr>
          <w:rFonts w:ascii="宋体" w:eastAsia="宋体" w:hAnsi="Calibri" w:cs="宋体" w:hint="eastAsia"/>
          <w:sz w:val="24"/>
          <w:szCs w:val="24"/>
        </w:rPr>
        <w:t>脾为后天之本，主运化，脾失健运，水湿内停，饮停不化，瘀血互结，日久而生</w:t>
      </w:r>
      <w:proofErr w:type="gramStart"/>
      <w:r>
        <w:rPr>
          <w:rFonts w:ascii="宋体" w:eastAsia="宋体" w:hAnsi="Calibri" w:cs="宋体" w:hint="eastAsia"/>
          <w:sz w:val="24"/>
          <w:szCs w:val="24"/>
        </w:rPr>
        <w:t>臌</w:t>
      </w:r>
      <w:proofErr w:type="gramEnd"/>
      <w:r>
        <w:rPr>
          <w:rFonts w:ascii="宋体" w:eastAsia="宋体" w:hAnsi="Calibri" w:cs="宋体" w:hint="eastAsia"/>
          <w:sz w:val="24"/>
          <w:szCs w:val="24"/>
        </w:rPr>
        <w:t>胀。《医学传心录》亦云</w:t>
      </w:r>
      <w:r>
        <w:rPr>
          <w:rFonts w:ascii="TimesNewRomanPSMT" w:eastAsia="宋体" w:hAnsi="TimesNewRomanPSMT" w:cs="TimesNewRomanPSMT"/>
          <w:sz w:val="24"/>
          <w:szCs w:val="24"/>
        </w:rPr>
        <w:t>:</w:t>
      </w:r>
      <w:r>
        <w:rPr>
          <w:rFonts w:ascii="宋体" w:eastAsia="宋体" w:hAnsi="Calibri" w:cs="宋体" w:hint="eastAsia"/>
          <w:sz w:val="24"/>
          <w:szCs w:val="24"/>
        </w:rPr>
        <w:t>“气臌、血</w:t>
      </w:r>
      <w:proofErr w:type="gramStart"/>
      <w:r>
        <w:rPr>
          <w:rFonts w:ascii="宋体" w:eastAsia="宋体" w:hAnsi="Calibri" w:cs="宋体" w:hint="eastAsia"/>
          <w:sz w:val="24"/>
          <w:szCs w:val="24"/>
        </w:rPr>
        <w:t>臌</w:t>
      </w:r>
      <w:proofErr w:type="gramEnd"/>
      <w:r>
        <w:rPr>
          <w:rFonts w:ascii="宋体" w:eastAsia="宋体" w:hAnsi="Calibri" w:cs="宋体" w:hint="eastAsia"/>
          <w:sz w:val="24"/>
          <w:szCs w:val="24"/>
        </w:rPr>
        <w:t>、食</w:t>
      </w:r>
      <w:proofErr w:type="gramStart"/>
      <w:r>
        <w:rPr>
          <w:rFonts w:ascii="宋体" w:eastAsia="宋体" w:hAnsi="Calibri" w:cs="宋体" w:hint="eastAsia"/>
          <w:sz w:val="24"/>
          <w:szCs w:val="24"/>
        </w:rPr>
        <w:t>臌</w:t>
      </w:r>
      <w:proofErr w:type="gramEnd"/>
      <w:r>
        <w:rPr>
          <w:rFonts w:ascii="宋体" w:eastAsia="宋体" w:hAnsi="Calibri" w:cs="宋体" w:hint="eastAsia"/>
          <w:sz w:val="24"/>
          <w:szCs w:val="24"/>
        </w:rPr>
        <w:t>、水臌，皆因脾虚不能运化水谷，以致停聚为胀”。在发病之初，脾气素虚，气血化生不足之人，人体之</w:t>
      </w:r>
      <w:r>
        <w:rPr>
          <w:rFonts w:ascii="宋体" w:eastAsia="宋体" w:hAnsi="Calibri" w:cs="宋体" w:hint="eastAsia"/>
          <w:sz w:val="24"/>
          <w:szCs w:val="24"/>
        </w:rPr>
        <w:lastRenderedPageBreak/>
        <w:t>正气亦虚，其机体的抗病能力随之减弱，体外一切致病因素皆可乘虚而入，导致疾病的发生，正所谓“正气存内，邪不可干”，“邪之所凑，其气必虚”。当人体感受外邪之后，如若脾气盛，气血化生充盈，人体正气充足，往往可以祛邪外出，达到病情向愈。而如果脾虚气血化生乏人体正气不足，无力祛邪，则可导致病邪长期稽留体内，日久而变生湿浊、瘀血，脾气益亏，脾气虚</w:t>
      </w:r>
      <w:proofErr w:type="gramStart"/>
      <w:r>
        <w:rPr>
          <w:rFonts w:ascii="宋体" w:eastAsia="宋体" w:hAnsi="Calibri" w:cs="宋体" w:hint="eastAsia"/>
          <w:sz w:val="24"/>
          <w:szCs w:val="24"/>
        </w:rPr>
        <w:t>极更加</w:t>
      </w:r>
      <w:proofErr w:type="gramEnd"/>
      <w:r>
        <w:rPr>
          <w:rFonts w:ascii="宋体" w:eastAsia="宋体" w:hAnsi="Calibri" w:cs="宋体" w:hint="eastAsia"/>
          <w:sz w:val="24"/>
          <w:szCs w:val="24"/>
        </w:rPr>
        <w:t>无力运化水湿，导致饮停于内。如此恶性循环，终致邪实正虚，而成</w:t>
      </w:r>
      <w:proofErr w:type="gramStart"/>
      <w:r>
        <w:rPr>
          <w:rFonts w:ascii="宋体" w:eastAsia="宋体" w:hAnsi="Calibri" w:cs="宋体" w:hint="eastAsia"/>
          <w:sz w:val="24"/>
          <w:szCs w:val="24"/>
        </w:rPr>
        <w:t>臌</w:t>
      </w:r>
      <w:proofErr w:type="gramEnd"/>
      <w:r>
        <w:rPr>
          <w:rFonts w:ascii="宋体" w:eastAsia="宋体" w:hAnsi="Calibri" w:cs="宋体" w:hint="eastAsia"/>
          <w:sz w:val="24"/>
          <w:szCs w:val="24"/>
        </w:rPr>
        <w:t>胀。扶正培土的正确使用，要以辩证为依据，首重脾胃，重视“胃气”的恢复，所谓“有胃气则生，无胃气则死。”癌性腹水的病人多表现为一系列慢性衰弱状态，所以应用补益剂时，宜缓补而少峻补，有些正气衰竭病人甚至“虚不受补”，宜平补而慎用温补。有研究观察到健脾中药对癌细胞的细胞毒作用研究中发现，某些单味中药和方剂对肿瘤有一定的杀伤作用。其中四君子汤中各味药物的杀伤程度不同，但杀伤力最大的是四君子汤全方。更有意义的是，作为四君子的使药</w:t>
      </w:r>
      <w:r>
        <w:rPr>
          <w:rFonts w:ascii="宋体" w:eastAsia="宋体" w:hAnsi="Calibri" w:cs="宋体"/>
          <w:sz w:val="24"/>
          <w:szCs w:val="24"/>
        </w:rPr>
        <w:t>-</w:t>
      </w:r>
      <w:r>
        <w:rPr>
          <w:rFonts w:ascii="宋体" w:eastAsia="宋体" w:hAnsi="Calibri" w:cs="宋体" w:hint="eastAsia"/>
          <w:sz w:val="24"/>
          <w:szCs w:val="24"/>
        </w:rPr>
        <w:t>健脾渗湿的茯苓，在单味时对细胞的杀伤力很低，但</w:t>
      </w:r>
      <w:proofErr w:type="gramStart"/>
      <w:r>
        <w:rPr>
          <w:rFonts w:ascii="宋体" w:eastAsia="宋体" w:hAnsi="Calibri" w:cs="宋体" w:hint="eastAsia"/>
          <w:sz w:val="24"/>
          <w:szCs w:val="24"/>
        </w:rPr>
        <w:t>与君药</w:t>
      </w:r>
      <w:proofErr w:type="gramEnd"/>
      <w:r>
        <w:rPr>
          <w:rFonts w:ascii="宋体" w:eastAsia="宋体" w:hAnsi="Calibri" w:cs="宋体"/>
          <w:sz w:val="24"/>
          <w:szCs w:val="24"/>
        </w:rPr>
        <w:t>-</w:t>
      </w:r>
      <w:r>
        <w:rPr>
          <w:rFonts w:ascii="宋体" w:eastAsia="宋体" w:hAnsi="Calibri" w:cs="宋体" w:hint="eastAsia"/>
          <w:sz w:val="24"/>
          <w:szCs w:val="24"/>
        </w:rPr>
        <w:t>党参相配伍时则杀伤力可明显提高，这就表明中药方剂四君子汤配伍的合理性。健脾药物对癌细胞具有细胞毒性作用的研究结果，印证了中医“补中自有攻意”的理论内涵。研究表明四君子汤或白术等健脾类方药对西药抗肿瘤有增效作用，并使正常细胞免受细胞毒类药物的伤害。在临床工作中合理选择化疗药物和健脾类药物同时应用，可增加化疗药物的杀伤作用，并使机体正常细胞免受化疗药物的伤害，从而减少化疗药物的副作用。</w:t>
      </w:r>
      <w:r w:rsidR="009016AC">
        <w:rPr>
          <w:rFonts w:ascii="宋体" w:eastAsia="宋体" w:hAnsi="Calibri" w:cs="宋体" w:hint="eastAsia"/>
          <w:sz w:val="24"/>
          <w:szCs w:val="24"/>
        </w:rPr>
        <w:t>有研究在用V79细胞突变试验作为模型中发现，健脾药物白术、黄芪等单味中药和四君子汤等中药方剂具有明显的反突变作用。在四君子汤的拆方研究中发现，如配伍中缺一味甘草，其反突变的作用就明显降低。在细胞</w:t>
      </w:r>
      <w:proofErr w:type="gramStart"/>
      <w:r w:rsidR="009016AC">
        <w:rPr>
          <w:rFonts w:ascii="宋体" w:eastAsia="宋体" w:hAnsi="Calibri" w:cs="宋体" w:hint="eastAsia"/>
          <w:sz w:val="24"/>
          <w:szCs w:val="24"/>
        </w:rPr>
        <w:t>介</w:t>
      </w:r>
      <w:proofErr w:type="gramEnd"/>
      <w:r w:rsidR="009016AC">
        <w:rPr>
          <w:rFonts w:ascii="宋体" w:eastAsia="宋体" w:hAnsi="Calibri" w:cs="宋体" w:hint="eastAsia"/>
          <w:sz w:val="24"/>
          <w:szCs w:val="24"/>
        </w:rPr>
        <w:t>导突变的研究中发现，健脾药物对正常大鼠肝细胞</w:t>
      </w:r>
      <w:proofErr w:type="gramStart"/>
      <w:r w:rsidR="009016AC">
        <w:rPr>
          <w:rFonts w:ascii="宋体" w:eastAsia="宋体" w:hAnsi="Calibri" w:cs="宋体" w:hint="eastAsia"/>
          <w:sz w:val="24"/>
          <w:szCs w:val="24"/>
        </w:rPr>
        <w:t>介</w:t>
      </w:r>
      <w:proofErr w:type="gramEnd"/>
      <w:r w:rsidR="009016AC">
        <w:rPr>
          <w:rFonts w:ascii="宋体" w:eastAsia="宋体" w:hAnsi="Calibri" w:cs="宋体" w:hint="eastAsia"/>
          <w:sz w:val="24"/>
          <w:szCs w:val="24"/>
        </w:rPr>
        <w:t>导突变有明显的影响，若在致癌剂DMA中加入四君子汤，则显示出其对大</w:t>
      </w:r>
      <w:proofErr w:type="gramStart"/>
      <w:r w:rsidR="009016AC">
        <w:rPr>
          <w:rFonts w:ascii="宋体" w:eastAsia="宋体" w:hAnsi="Calibri" w:cs="宋体" w:hint="eastAsia"/>
          <w:sz w:val="24"/>
          <w:szCs w:val="24"/>
        </w:rPr>
        <w:t>鼠正常细胞介</w:t>
      </w:r>
      <w:proofErr w:type="gramEnd"/>
      <w:r w:rsidR="009016AC">
        <w:rPr>
          <w:rFonts w:ascii="宋体" w:eastAsia="宋体" w:hAnsi="Calibri" w:cs="宋体" w:hint="eastAsia"/>
          <w:sz w:val="24"/>
          <w:szCs w:val="24"/>
        </w:rPr>
        <w:t>导突变有明显的阻断作用。以上健脾药物反突变作用研究提供了有益的信息，首先它印证了中医理论“邪之所凑，其气必虚”的正确性</w:t>
      </w:r>
      <w:r w:rsidR="002A7177">
        <w:rPr>
          <w:rFonts w:ascii="宋体" w:eastAsia="宋体" w:hAnsi="Calibri" w:cs="宋体" w:hint="eastAsia"/>
          <w:sz w:val="24"/>
          <w:szCs w:val="24"/>
        </w:rPr>
        <w:t>。致癌因素只有在机体抗病能力下降的情况下，肿瘤才有可能发生；而使用了扶正药物之后，机体抗病能力增强，能够抵御致病因素的侵袭，才能阻止肿瘤的发生。这也是说，只要有肿瘤的存在，机体必有虚证，有虚证就应用扶正法。我们在临床上可以看到，肿瘤患者虽经手术等方法除去局部肿瘤，但终因复发和转移而造成治疗的失败，究其原因就是健脾药物能阻断致癌剂对正常细胞的突变作用，这对抑制肿瘤的发展</w:t>
      </w:r>
      <w:r w:rsidR="002458CB">
        <w:rPr>
          <w:rFonts w:ascii="宋体" w:eastAsia="宋体" w:hAnsi="Calibri" w:cs="宋体" w:hint="eastAsia"/>
          <w:sz w:val="24"/>
          <w:szCs w:val="24"/>
        </w:rPr>
        <w:t>(复发、转移)有着重要意义。邱佳信教</w:t>
      </w:r>
      <w:proofErr w:type="gramStart"/>
      <w:r w:rsidR="002458CB">
        <w:rPr>
          <w:rFonts w:ascii="宋体" w:eastAsia="宋体" w:hAnsi="Calibri" w:cs="宋体" w:hint="eastAsia"/>
          <w:sz w:val="24"/>
          <w:szCs w:val="24"/>
        </w:rPr>
        <w:t>授首先</w:t>
      </w:r>
      <w:proofErr w:type="gramEnd"/>
      <w:r w:rsidR="002458CB">
        <w:rPr>
          <w:rFonts w:ascii="宋体" w:eastAsia="宋体" w:hAnsi="Calibri" w:cs="宋体" w:hint="eastAsia"/>
          <w:sz w:val="24"/>
          <w:szCs w:val="24"/>
        </w:rPr>
        <w:t>选择了单味健脾中药-白术作为研究对象。用C57小鼠Lewis</w:t>
      </w:r>
      <w:proofErr w:type="gramStart"/>
      <w:r w:rsidR="002458CB">
        <w:rPr>
          <w:rFonts w:ascii="宋体" w:eastAsia="宋体" w:hAnsi="Calibri" w:cs="宋体" w:hint="eastAsia"/>
          <w:sz w:val="24"/>
          <w:szCs w:val="24"/>
        </w:rPr>
        <w:t>瘤作为</w:t>
      </w:r>
      <w:proofErr w:type="gramEnd"/>
      <w:r w:rsidR="002458CB">
        <w:rPr>
          <w:rFonts w:ascii="宋体" w:eastAsia="宋体" w:hAnsi="Calibri" w:cs="宋体" w:hint="eastAsia"/>
          <w:sz w:val="24"/>
          <w:szCs w:val="24"/>
        </w:rPr>
        <w:t>工具，观察白术对该</w:t>
      </w:r>
      <w:proofErr w:type="gramStart"/>
      <w:r w:rsidR="002458CB">
        <w:rPr>
          <w:rFonts w:ascii="宋体" w:eastAsia="宋体" w:hAnsi="Calibri" w:cs="宋体" w:hint="eastAsia"/>
          <w:sz w:val="24"/>
          <w:szCs w:val="24"/>
        </w:rPr>
        <w:t>瘤转移</w:t>
      </w:r>
      <w:proofErr w:type="gramEnd"/>
      <w:r w:rsidR="002458CB">
        <w:rPr>
          <w:rFonts w:ascii="宋体" w:eastAsia="宋体" w:hAnsi="Calibri" w:cs="宋体" w:hint="eastAsia"/>
          <w:sz w:val="24"/>
          <w:szCs w:val="24"/>
        </w:rPr>
        <w:t>的影响。研究结果显示，</w:t>
      </w:r>
      <w:proofErr w:type="gramStart"/>
      <w:r w:rsidR="002458CB">
        <w:rPr>
          <w:rFonts w:ascii="宋体" w:eastAsia="宋体" w:hAnsi="Calibri" w:cs="宋体" w:hint="eastAsia"/>
          <w:sz w:val="24"/>
          <w:szCs w:val="24"/>
        </w:rPr>
        <w:t>白术组</w:t>
      </w:r>
      <w:proofErr w:type="gramEnd"/>
      <w:r w:rsidR="002458CB">
        <w:rPr>
          <w:rFonts w:ascii="宋体" w:eastAsia="宋体" w:hAnsi="Calibri" w:cs="宋体" w:hint="eastAsia"/>
          <w:sz w:val="24"/>
          <w:szCs w:val="24"/>
        </w:rPr>
        <w:t>的肺</w:t>
      </w:r>
      <w:proofErr w:type="gramStart"/>
      <w:r w:rsidR="002458CB">
        <w:rPr>
          <w:rFonts w:ascii="宋体" w:eastAsia="宋体" w:hAnsi="Calibri" w:cs="宋体" w:hint="eastAsia"/>
          <w:sz w:val="24"/>
          <w:szCs w:val="24"/>
        </w:rPr>
        <w:t>转移灶数为</w:t>
      </w:r>
      <w:proofErr w:type="gramEnd"/>
      <w:r w:rsidR="002458CB">
        <w:rPr>
          <w:rFonts w:ascii="宋体" w:eastAsia="宋体" w:hAnsi="Calibri" w:cs="宋体" w:hint="eastAsia"/>
          <w:sz w:val="24"/>
          <w:szCs w:val="24"/>
        </w:rPr>
        <w:t>4.5+3.87；而对照组18.13+4.52表明白术有明显抑制Lewis</w:t>
      </w:r>
      <w:proofErr w:type="gramStart"/>
      <w:r w:rsidR="002458CB">
        <w:rPr>
          <w:rFonts w:ascii="宋体" w:eastAsia="宋体" w:hAnsi="Calibri" w:cs="宋体" w:hint="eastAsia"/>
          <w:sz w:val="24"/>
          <w:szCs w:val="24"/>
        </w:rPr>
        <w:t>瘤肺转移</w:t>
      </w:r>
      <w:proofErr w:type="gramEnd"/>
      <w:r w:rsidR="002458CB">
        <w:rPr>
          <w:rFonts w:ascii="宋体" w:eastAsia="宋体" w:hAnsi="Calibri" w:cs="宋体" w:hint="eastAsia"/>
          <w:sz w:val="24"/>
          <w:szCs w:val="24"/>
        </w:rPr>
        <w:t>的作用。在健脾为主复方研究中，选用BALB/C裸鼠作为工具，在脾包膜下接种人体胃癌细胞，观察健脾为主方剂对胃癌的肝、肺、腹膜种植转移的影响。结果显示，健脾裸鼠组的肝、肺、腹膜种植转移灶和腹水出现率均明显低于对照组，进一步表明</w:t>
      </w:r>
      <w:r w:rsidR="00D4405F">
        <w:rPr>
          <w:rFonts w:ascii="宋体" w:eastAsia="宋体" w:hAnsi="Calibri" w:cs="宋体" w:hint="eastAsia"/>
          <w:sz w:val="24"/>
          <w:szCs w:val="24"/>
        </w:rPr>
        <w:t>健脾药物具有抑制肿瘤的转移作用。现代医学研究证明，在肿瘤细胞群体中有高转移性潜能的细胞亚群存在，而健脾药物可能就是选择性杀伤这些具有高转移潜能的细胞，从而达到抑制肿瘤转移的作用。</w:t>
      </w:r>
    </w:p>
    <w:p w:rsidR="00067D52" w:rsidRDefault="00067D52" w:rsidP="002458CB">
      <w:pPr>
        <w:widowControl w:val="0"/>
        <w:autoSpaceDE w:val="0"/>
        <w:autoSpaceDN w:val="0"/>
        <w:snapToGrid/>
        <w:spacing w:after="0"/>
        <w:rPr>
          <w:rFonts w:ascii="宋体" w:eastAsia="宋体" w:hAnsi="Calibri" w:cs="宋体" w:hint="eastAsia"/>
          <w:sz w:val="24"/>
          <w:szCs w:val="24"/>
        </w:rPr>
      </w:pPr>
    </w:p>
    <w:p w:rsidR="00014E5D" w:rsidRDefault="00067D52" w:rsidP="002458CB">
      <w:pPr>
        <w:widowControl w:val="0"/>
        <w:autoSpaceDE w:val="0"/>
        <w:autoSpaceDN w:val="0"/>
        <w:snapToGrid/>
        <w:spacing w:after="0"/>
        <w:rPr>
          <w:rFonts w:ascii="宋体" w:eastAsia="宋体" w:hAnsi="Calibri" w:cs="宋体" w:hint="eastAsia"/>
          <w:sz w:val="24"/>
          <w:szCs w:val="24"/>
        </w:rPr>
      </w:pPr>
      <w:r w:rsidRPr="00067D52">
        <w:rPr>
          <w:rFonts w:ascii="宋体" w:eastAsia="宋体" w:hAnsi="Calibri" w:cs="宋体" w:hint="eastAsia"/>
          <w:color w:val="FF0000"/>
          <w:sz w:val="24"/>
          <w:szCs w:val="24"/>
        </w:rPr>
        <w:t>调和气血</w:t>
      </w:r>
      <w:r>
        <w:rPr>
          <w:rFonts w:ascii="宋体" w:eastAsia="宋体" w:hAnsi="Calibri" w:cs="宋体" w:hint="eastAsia"/>
          <w:sz w:val="24"/>
          <w:szCs w:val="24"/>
        </w:rPr>
        <w:t>；《素问.调经论》说：“血气不和，百病乃变化而生。”气随血行，气滞则血</w:t>
      </w:r>
      <w:proofErr w:type="gramStart"/>
      <w:r>
        <w:rPr>
          <w:rFonts w:ascii="宋体" w:eastAsia="宋体" w:hAnsi="Calibri" w:cs="宋体" w:hint="eastAsia"/>
          <w:sz w:val="24"/>
          <w:szCs w:val="24"/>
        </w:rPr>
        <w:t>瘀</w:t>
      </w:r>
      <w:proofErr w:type="gramEnd"/>
      <w:r>
        <w:rPr>
          <w:rFonts w:ascii="宋体" w:eastAsia="宋体" w:hAnsi="Calibri" w:cs="宋体" w:hint="eastAsia"/>
          <w:sz w:val="24"/>
          <w:szCs w:val="24"/>
        </w:rPr>
        <w:t>，血</w:t>
      </w:r>
      <w:proofErr w:type="gramStart"/>
      <w:r>
        <w:rPr>
          <w:rFonts w:ascii="宋体" w:eastAsia="宋体" w:hAnsi="Calibri" w:cs="宋体" w:hint="eastAsia"/>
          <w:sz w:val="24"/>
          <w:szCs w:val="24"/>
        </w:rPr>
        <w:t>瘀</w:t>
      </w:r>
      <w:proofErr w:type="gramEnd"/>
      <w:r>
        <w:rPr>
          <w:rFonts w:ascii="宋体" w:eastAsia="宋体" w:hAnsi="Calibri" w:cs="宋体" w:hint="eastAsia"/>
          <w:sz w:val="24"/>
          <w:szCs w:val="24"/>
        </w:rPr>
        <w:t>不散，气郁不解，日久形成肿块。</w:t>
      </w:r>
      <w:r w:rsidR="00C0377C">
        <w:rPr>
          <w:rFonts w:ascii="宋体" w:eastAsia="宋体" w:hAnsi="Calibri" w:cs="宋体" w:hint="eastAsia"/>
          <w:sz w:val="24"/>
          <w:szCs w:val="24"/>
        </w:rPr>
        <w:t>调和气血常用治则：</w:t>
      </w:r>
      <w:r>
        <w:rPr>
          <w:rFonts w:ascii="宋体" w:eastAsia="宋体" w:hAnsi="Calibri" w:cs="宋体" w:hint="eastAsia"/>
          <w:sz w:val="24"/>
          <w:szCs w:val="24"/>
        </w:rPr>
        <w:t>益气</w:t>
      </w:r>
      <w:r w:rsidR="00C0377C">
        <w:rPr>
          <w:rFonts w:ascii="宋体" w:eastAsia="宋体" w:hAnsi="Calibri" w:cs="宋体" w:hint="eastAsia"/>
          <w:sz w:val="24"/>
          <w:szCs w:val="24"/>
        </w:rPr>
        <w:t>生血、益气摄血、理气活血、气血双补。</w:t>
      </w:r>
    </w:p>
    <w:p w:rsidR="00067D52" w:rsidRDefault="00C0377C" w:rsidP="002458CB">
      <w:pPr>
        <w:widowControl w:val="0"/>
        <w:autoSpaceDE w:val="0"/>
        <w:autoSpaceDN w:val="0"/>
        <w:snapToGrid/>
        <w:spacing w:after="0"/>
        <w:rPr>
          <w:rFonts w:ascii="宋体" w:eastAsia="宋体" w:hAnsi="Calibri" w:cs="宋体" w:hint="eastAsia"/>
          <w:sz w:val="24"/>
          <w:szCs w:val="24"/>
        </w:rPr>
      </w:pPr>
      <w:r w:rsidRPr="00014E5D">
        <w:rPr>
          <w:rFonts w:ascii="宋体" w:eastAsia="宋体" w:hAnsi="Calibri" w:cs="宋体" w:hint="eastAsia"/>
          <w:color w:val="FF0000"/>
          <w:sz w:val="24"/>
          <w:szCs w:val="24"/>
        </w:rPr>
        <w:lastRenderedPageBreak/>
        <w:t>活血化瘀</w:t>
      </w:r>
      <w:r>
        <w:rPr>
          <w:rFonts w:ascii="宋体" w:eastAsia="宋体" w:hAnsi="Calibri" w:cs="宋体" w:hint="eastAsia"/>
          <w:sz w:val="24"/>
          <w:szCs w:val="24"/>
        </w:rPr>
        <w:t>已成为治疗肿瘤大法，广泛应用于各种肿瘤见血</w:t>
      </w:r>
      <w:proofErr w:type="gramStart"/>
      <w:r>
        <w:rPr>
          <w:rFonts w:ascii="宋体" w:eastAsia="宋体" w:hAnsi="Calibri" w:cs="宋体" w:hint="eastAsia"/>
          <w:sz w:val="24"/>
          <w:szCs w:val="24"/>
        </w:rPr>
        <w:t>瘀</w:t>
      </w:r>
      <w:proofErr w:type="gramEnd"/>
      <w:r>
        <w:rPr>
          <w:rFonts w:ascii="宋体" w:eastAsia="宋体" w:hAnsi="Calibri" w:cs="宋体" w:hint="eastAsia"/>
          <w:sz w:val="24"/>
          <w:szCs w:val="24"/>
        </w:rPr>
        <w:t>证者，根据资料报道，活血化瘀药物具有抗凝血、抑制癌细胞生长、抑制细胞转移、提高人体免疫功能等综合治疗。肿瘤患者因情志不和、外感六淫、饮食失调、起居不节、劳逸失度等而导致气血运行失常，“气塞不通，血</w:t>
      </w:r>
      <w:proofErr w:type="gramStart"/>
      <w:r>
        <w:rPr>
          <w:rFonts w:ascii="宋体" w:eastAsia="宋体" w:hAnsi="Calibri" w:cs="宋体" w:hint="eastAsia"/>
          <w:sz w:val="24"/>
          <w:szCs w:val="24"/>
        </w:rPr>
        <w:t>壅</w:t>
      </w:r>
      <w:proofErr w:type="gramEnd"/>
      <w:r>
        <w:rPr>
          <w:rFonts w:ascii="宋体" w:eastAsia="宋体" w:hAnsi="Calibri" w:cs="宋体" w:hint="eastAsia"/>
          <w:sz w:val="24"/>
          <w:szCs w:val="24"/>
        </w:rPr>
        <w:t>不流”，血凝滞不散，日久积</w:t>
      </w:r>
      <w:proofErr w:type="gramStart"/>
      <w:r>
        <w:rPr>
          <w:rFonts w:ascii="宋体" w:eastAsia="宋体" w:hAnsi="Calibri" w:cs="宋体" w:hint="eastAsia"/>
          <w:sz w:val="24"/>
          <w:szCs w:val="24"/>
        </w:rPr>
        <w:t>瘀</w:t>
      </w:r>
      <w:proofErr w:type="gramEnd"/>
      <w:r>
        <w:rPr>
          <w:rFonts w:ascii="宋体" w:eastAsia="宋体" w:hAnsi="Calibri" w:cs="宋体" w:hint="eastAsia"/>
          <w:sz w:val="24"/>
          <w:szCs w:val="24"/>
        </w:rPr>
        <w:t>而成肿块。</w:t>
      </w:r>
      <w:r w:rsidR="00014E5D">
        <w:rPr>
          <w:rFonts w:ascii="宋体" w:eastAsia="宋体" w:hAnsi="Calibri" w:cs="宋体" w:hint="eastAsia"/>
          <w:sz w:val="24"/>
          <w:szCs w:val="24"/>
        </w:rPr>
        <w:t>陈氏等对440例癌症患者做了血液流变性观察，有82.7%患者呈现不同程度的血液高</w:t>
      </w:r>
      <w:proofErr w:type="gramStart"/>
      <w:r w:rsidR="00014E5D">
        <w:rPr>
          <w:rFonts w:ascii="宋体" w:eastAsia="宋体" w:hAnsi="Calibri" w:cs="宋体" w:hint="eastAsia"/>
          <w:sz w:val="24"/>
          <w:szCs w:val="24"/>
        </w:rPr>
        <w:t>黏</w:t>
      </w:r>
      <w:proofErr w:type="gramEnd"/>
      <w:r w:rsidR="00014E5D">
        <w:rPr>
          <w:rFonts w:ascii="宋体" w:eastAsia="宋体" w:hAnsi="Calibri" w:cs="宋体" w:hint="eastAsia"/>
          <w:sz w:val="24"/>
          <w:szCs w:val="24"/>
        </w:rPr>
        <w:t>状态，肿瘤使纤维蛋白原水平明显升高，红细胞聚集程度升高。施氏等报告，对恶性肿瘤患者血液流变学方面检测，发现</w:t>
      </w:r>
      <w:r w:rsidR="009064EF">
        <w:rPr>
          <w:rFonts w:ascii="宋体" w:eastAsia="宋体" w:hAnsi="Calibri" w:cs="宋体" w:hint="eastAsia"/>
          <w:sz w:val="24"/>
          <w:szCs w:val="24"/>
        </w:rPr>
        <w:t>与健康人相比，肿瘤患者血液流畅性减少，粘稠度增高。肿瘤患者久病气虚，加上患者接受放射线、化疗药物治疗或者长期予大剂苦寒攻伐中药等都可以造成气虚，气虚则导致血</w:t>
      </w:r>
      <w:proofErr w:type="gramStart"/>
      <w:r w:rsidR="009064EF">
        <w:rPr>
          <w:rFonts w:ascii="宋体" w:eastAsia="宋体" w:hAnsi="Calibri" w:cs="宋体" w:hint="eastAsia"/>
          <w:sz w:val="24"/>
          <w:szCs w:val="24"/>
        </w:rPr>
        <w:t>瘀</w:t>
      </w:r>
      <w:proofErr w:type="gramEnd"/>
      <w:r w:rsidR="002160A8">
        <w:rPr>
          <w:rFonts w:ascii="宋体" w:eastAsia="宋体" w:hAnsi="Calibri" w:cs="宋体" w:hint="eastAsia"/>
          <w:sz w:val="24"/>
          <w:szCs w:val="24"/>
        </w:rPr>
        <w:t>，血液在脉管中运行缓慢，进一步加速了肿瘤包块的增大。气虚日久影响血的生成，导致血虚，“血为气之母”，血虚</w:t>
      </w:r>
      <w:proofErr w:type="gramStart"/>
      <w:r w:rsidR="002160A8">
        <w:rPr>
          <w:rFonts w:ascii="宋体" w:eastAsia="宋体" w:hAnsi="Calibri" w:cs="宋体" w:hint="eastAsia"/>
          <w:sz w:val="24"/>
          <w:szCs w:val="24"/>
        </w:rPr>
        <w:t>者气易衰</w:t>
      </w:r>
      <w:proofErr w:type="gramEnd"/>
      <w:r w:rsidR="002160A8">
        <w:rPr>
          <w:rFonts w:ascii="宋体" w:eastAsia="宋体" w:hAnsi="Calibri" w:cs="宋体" w:hint="eastAsia"/>
          <w:sz w:val="24"/>
          <w:szCs w:val="24"/>
        </w:rPr>
        <w:t>，全身正气衰退，进一步加重血</w:t>
      </w:r>
      <w:proofErr w:type="gramStart"/>
      <w:r w:rsidR="002160A8">
        <w:rPr>
          <w:rFonts w:ascii="宋体" w:eastAsia="宋体" w:hAnsi="Calibri" w:cs="宋体" w:hint="eastAsia"/>
          <w:sz w:val="24"/>
          <w:szCs w:val="24"/>
        </w:rPr>
        <w:t>瘀</w:t>
      </w:r>
      <w:proofErr w:type="gramEnd"/>
      <w:r w:rsidR="002160A8">
        <w:rPr>
          <w:rFonts w:ascii="宋体" w:eastAsia="宋体" w:hAnsi="Calibri" w:cs="宋体" w:hint="eastAsia"/>
          <w:sz w:val="24"/>
          <w:szCs w:val="24"/>
        </w:rPr>
        <w:t>，由一个脏器病变侵入另一脏器。在中医临床上及动物实验中均证实活血化瘀、逐</w:t>
      </w:r>
      <w:proofErr w:type="gramStart"/>
      <w:r w:rsidR="002160A8">
        <w:rPr>
          <w:rFonts w:ascii="宋体" w:eastAsia="宋体" w:hAnsi="Calibri" w:cs="宋体" w:hint="eastAsia"/>
          <w:sz w:val="24"/>
          <w:szCs w:val="24"/>
        </w:rPr>
        <w:t>瘀</w:t>
      </w:r>
      <w:proofErr w:type="gramEnd"/>
      <w:r w:rsidR="002160A8">
        <w:rPr>
          <w:rFonts w:ascii="宋体" w:eastAsia="宋体" w:hAnsi="Calibri" w:cs="宋体" w:hint="eastAsia"/>
          <w:sz w:val="24"/>
          <w:szCs w:val="24"/>
        </w:rPr>
        <w:t>散结、活血破</w:t>
      </w:r>
      <w:proofErr w:type="gramStart"/>
      <w:r w:rsidR="002160A8">
        <w:rPr>
          <w:rFonts w:ascii="宋体" w:eastAsia="宋体" w:hAnsi="Calibri" w:cs="宋体" w:hint="eastAsia"/>
          <w:sz w:val="24"/>
          <w:szCs w:val="24"/>
        </w:rPr>
        <w:t>瘀</w:t>
      </w:r>
      <w:proofErr w:type="gramEnd"/>
      <w:r w:rsidR="002160A8">
        <w:rPr>
          <w:rFonts w:ascii="宋体" w:eastAsia="宋体" w:hAnsi="Calibri" w:cs="宋体" w:hint="eastAsia"/>
          <w:sz w:val="24"/>
          <w:szCs w:val="24"/>
        </w:rPr>
        <w:t>等中药</w:t>
      </w:r>
      <w:r w:rsidR="00F371EB">
        <w:rPr>
          <w:rFonts w:ascii="宋体" w:eastAsia="宋体" w:hAnsi="Calibri" w:cs="宋体" w:hint="eastAsia"/>
          <w:sz w:val="24"/>
          <w:szCs w:val="24"/>
        </w:rPr>
        <w:t>都具有直接杀死肿瘤细胞的作用。同时，由于肿瘤周围有大量的纤维蛋白凝聚、并形成纤维蛋白网络，使抗癌药物和免疫活性细胞不易深入瘤内，影响疗效，而通过活血化瘀中药的应用能防止或破坏肿瘤周围的微循环，使抗癌药物和免疫活性细胞深入瘤内，从而杀死肿瘤。微循环中瘤细胞的滞留是形成肿瘤血行转移的关键环节。瘤细胞一旦</w:t>
      </w:r>
      <w:r w:rsidR="00D94D6C">
        <w:rPr>
          <w:rFonts w:ascii="宋体" w:eastAsia="宋体" w:hAnsi="Calibri" w:cs="宋体" w:hint="eastAsia"/>
          <w:sz w:val="24"/>
          <w:szCs w:val="24"/>
        </w:rPr>
        <w:t>从原发灶脱离入血，肿瘤细胞可诱发血小板聚集率，随着肿瘤细胞的转活性增高，血小板聚集性也相对增高，活血化瘀中药的应用可降低纤维蛋白含量，增加纤维蛋白的溶解，增加血流量，改善血液循环及机体高凝状态，使肿瘤细胞处于抗癌药物及机体免疫功能控制下，借以提高疗效。</w:t>
      </w:r>
    </w:p>
    <w:p w:rsidR="00F15B3F" w:rsidRPr="00F15B3F" w:rsidRDefault="00F15B3F" w:rsidP="002458CB">
      <w:pPr>
        <w:widowControl w:val="0"/>
        <w:autoSpaceDE w:val="0"/>
        <w:autoSpaceDN w:val="0"/>
        <w:snapToGrid/>
        <w:spacing w:after="0"/>
        <w:rPr>
          <w:rFonts w:ascii="宋体" w:eastAsia="宋体" w:hAnsi="Calibri" w:cs="宋体" w:hint="eastAsia"/>
          <w:color w:val="FF0000"/>
          <w:sz w:val="24"/>
          <w:szCs w:val="24"/>
          <w:shd w:val="pct15" w:color="auto" w:fill="FFFFFF"/>
        </w:rPr>
      </w:pPr>
      <w:r w:rsidRPr="00F15B3F">
        <w:rPr>
          <w:rFonts w:ascii="宋体" w:eastAsia="宋体" w:hAnsi="Calibri" w:cs="宋体" w:hint="eastAsia"/>
          <w:color w:val="FF0000"/>
          <w:sz w:val="24"/>
          <w:szCs w:val="24"/>
          <w:shd w:val="pct15" w:color="auto" w:fill="FFFFFF"/>
        </w:rPr>
        <w:t>扶正培本：</w:t>
      </w:r>
    </w:p>
    <w:p w:rsidR="00067D52" w:rsidRDefault="00F15B3F" w:rsidP="002458CB">
      <w:pPr>
        <w:widowControl w:val="0"/>
        <w:autoSpaceDE w:val="0"/>
        <w:autoSpaceDN w:val="0"/>
        <w:snapToGrid/>
        <w:spacing w:after="0"/>
        <w:rPr>
          <w:rFonts w:ascii="宋体" w:eastAsia="宋体" w:hAnsi="Calibri" w:cs="宋体" w:hint="eastAsia"/>
          <w:sz w:val="24"/>
          <w:szCs w:val="24"/>
        </w:rPr>
      </w:pPr>
      <w:r>
        <w:rPr>
          <w:rFonts w:ascii="宋体" w:eastAsia="宋体" w:hAnsi="Calibri" w:cs="宋体" w:hint="eastAsia"/>
          <w:sz w:val="24"/>
          <w:szCs w:val="24"/>
        </w:rPr>
        <w:t>正气虚是肿瘤发生的重要因素。由于各种原因，如先天性免疫缺陷、遗传因素、后天性疾病、精神因素等引起体内细胞调节控制系统失调，对外界致病因素</w:t>
      </w:r>
      <w:r w:rsidR="0018010D">
        <w:rPr>
          <w:rFonts w:ascii="宋体" w:eastAsia="宋体" w:hAnsi="Calibri" w:cs="宋体" w:hint="eastAsia"/>
          <w:sz w:val="24"/>
          <w:szCs w:val="24"/>
        </w:rPr>
        <w:t>的防御能力减弱，体内免疫监视系统失常，造成肿瘤内生，这些与中医理论“正气存内，邪不可干”，“邪之所凑，其气必虚”理论相吻合。中晚期肿瘤患者因各种治疗手段造成机体严重的消耗和损伤，加深了机体免疫能力的抑制，正气虚弱，气血衰竭，导致癌肿局部生长迅速，有远处脏器转移，甚至全身状态明显衰弱，出现恶病质，久则导致生命终结。前人有“</w:t>
      </w:r>
      <w:r w:rsidR="00563ABD">
        <w:rPr>
          <w:rFonts w:ascii="宋体" w:eastAsia="宋体" w:hAnsi="Calibri" w:cs="宋体" w:hint="eastAsia"/>
          <w:sz w:val="24"/>
          <w:szCs w:val="24"/>
        </w:rPr>
        <w:t>存得一分血，便保得一分命</w:t>
      </w:r>
      <w:r w:rsidR="0018010D">
        <w:rPr>
          <w:rFonts w:ascii="宋体" w:eastAsia="宋体" w:hAnsi="Calibri" w:cs="宋体" w:hint="eastAsia"/>
          <w:sz w:val="24"/>
          <w:szCs w:val="24"/>
        </w:rPr>
        <w:t>”</w:t>
      </w:r>
      <w:r w:rsidR="00563ABD">
        <w:rPr>
          <w:rFonts w:ascii="宋体" w:eastAsia="宋体" w:hAnsi="Calibri" w:cs="宋体" w:hint="eastAsia"/>
          <w:sz w:val="24"/>
          <w:szCs w:val="24"/>
        </w:rPr>
        <w:t>，“存得一分津液，便有一分生机”之说，注意虚证的治疗，调整正气，</w:t>
      </w:r>
      <w:proofErr w:type="gramStart"/>
      <w:r w:rsidR="00563ABD">
        <w:rPr>
          <w:rFonts w:ascii="宋体" w:eastAsia="宋体" w:hAnsi="Calibri" w:cs="宋体" w:hint="eastAsia"/>
          <w:sz w:val="24"/>
          <w:szCs w:val="24"/>
        </w:rPr>
        <w:t>培益本元</w:t>
      </w:r>
      <w:proofErr w:type="gramEnd"/>
      <w:r w:rsidR="00563ABD">
        <w:rPr>
          <w:rFonts w:ascii="宋体" w:eastAsia="宋体" w:hAnsi="Calibri" w:cs="宋体" w:hint="eastAsia"/>
          <w:sz w:val="24"/>
          <w:szCs w:val="24"/>
        </w:rPr>
        <w:t>，是肿瘤治疗中不可或缺的。</w:t>
      </w:r>
    </w:p>
    <w:p w:rsidR="00563ABD" w:rsidRPr="00B156D1" w:rsidRDefault="00563ABD" w:rsidP="002458CB">
      <w:pPr>
        <w:widowControl w:val="0"/>
        <w:autoSpaceDE w:val="0"/>
        <w:autoSpaceDN w:val="0"/>
        <w:snapToGrid/>
        <w:spacing w:after="0"/>
        <w:rPr>
          <w:rFonts w:ascii="宋体" w:eastAsia="宋体" w:hAnsi="Calibri" w:cs="宋体" w:hint="eastAsia"/>
          <w:color w:val="FF0000"/>
          <w:sz w:val="24"/>
          <w:szCs w:val="24"/>
        </w:rPr>
      </w:pPr>
      <w:r w:rsidRPr="00B156D1">
        <w:rPr>
          <w:rFonts w:ascii="宋体" w:eastAsia="宋体" w:hAnsi="Calibri" w:cs="宋体" w:hint="eastAsia"/>
          <w:color w:val="FF0000"/>
          <w:sz w:val="24"/>
          <w:szCs w:val="24"/>
        </w:rPr>
        <w:t>健脾法</w:t>
      </w:r>
    </w:p>
    <w:p w:rsidR="00563ABD" w:rsidRDefault="00563ABD" w:rsidP="002458CB">
      <w:pPr>
        <w:widowControl w:val="0"/>
        <w:autoSpaceDE w:val="0"/>
        <w:autoSpaceDN w:val="0"/>
        <w:snapToGrid/>
        <w:spacing w:after="0"/>
        <w:rPr>
          <w:rFonts w:ascii="宋体" w:eastAsia="宋体" w:hAnsi="Calibri" w:cs="宋体" w:hint="eastAsia"/>
          <w:color w:val="000000" w:themeColor="text1"/>
          <w:sz w:val="24"/>
          <w:szCs w:val="24"/>
        </w:rPr>
      </w:pPr>
      <w:r>
        <w:rPr>
          <w:rFonts w:ascii="宋体" w:eastAsia="宋体" w:hAnsi="Calibri" w:cs="宋体" w:hint="eastAsia"/>
          <w:color w:val="000000" w:themeColor="text1"/>
          <w:sz w:val="24"/>
          <w:szCs w:val="24"/>
        </w:rPr>
        <w:t>早在《内经》中就首先指出脾胃的重要性，经云：“人以水谷为本，故人绝水长则死，脉无胃气亦死”。</w:t>
      </w:r>
      <w:r w:rsidR="00D11E7F">
        <w:rPr>
          <w:rFonts w:ascii="宋体" w:eastAsia="宋体" w:hAnsi="Calibri" w:cs="宋体" w:hint="eastAsia"/>
          <w:color w:val="000000" w:themeColor="text1"/>
          <w:sz w:val="24"/>
          <w:szCs w:val="24"/>
        </w:rPr>
        <w:t>李杲《脾胃论-脾胃盛衰论》中指出：“百病皆有脾胃衰而生，若胃气之本弱，饮食自</w:t>
      </w:r>
      <w:proofErr w:type="gramStart"/>
      <w:r w:rsidR="00D11E7F">
        <w:rPr>
          <w:rFonts w:ascii="宋体" w:eastAsia="宋体" w:hAnsi="Calibri" w:cs="宋体" w:hint="eastAsia"/>
          <w:color w:val="000000" w:themeColor="text1"/>
          <w:sz w:val="24"/>
          <w:szCs w:val="24"/>
        </w:rPr>
        <w:t>倍</w:t>
      </w:r>
      <w:proofErr w:type="gramEnd"/>
      <w:r w:rsidR="00D11E7F">
        <w:rPr>
          <w:rFonts w:ascii="宋体" w:eastAsia="宋体" w:hAnsi="Calibri" w:cs="宋体" w:hint="eastAsia"/>
          <w:color w:val="000000" w:themeColor="text1"/>
          <w:sz w:val="24"/>
          <w:szCs w:val="24"/>
        </w:rPr>
        <w:t>，则脾胃之气既伤，而元气亦不能充，而诸病之所由生也。”机体的消化功能依赖于脾胃的生理功能，脾的运化水谷精微功能旺盛，则机体的消化吸收功能健全，水谷精微化生精、气血、津液，使脏腑、经络、四肢百</w:t>
      </w:r>
      <w:proofErr w:type="gramStart"/>
      <w:r w:rsidR="00D11E7F">
        <w:rPr>
          <w:rFonts w:ascii="宋体" w:eastAsia="宋体" w:hAnsi="Calibri" w:cs="宋体" w:hint="eastAsia"/>
          <w:color w:val="000000" w:themeColor="text1"/>
          <w:sz w:val="24"/>
          <w:szCs w:val="24"/>
        </w:rPr>
        <w:t>骸</w:t>
      </w:r>
      <w:proofErr w:type="gramEnd"/>
      <w:r w:rsidR="00D11E7F">
        <w:rPr>
          <w:rFonts w:ascii="宋体" w:eastAsia="宋体" w:hAnsi="Calibri" w:cs="宋体" w:hint="eastAsia"/>
          <w:color w:val="000000" w:themeColor="text1"/>
          <w:sz w:val="24"/>
          <w:szCs w:val="24"/>
        </w:rPr>
        <w:t>，以及筋肉</w:t>
      </w:r>
      <w:r w:rsidR="001A6BB9">
        <w:rPr>
          <w:rFonts w:ascii="宋体" w:eastAsia="宋体" w:hAnsi="Calibri" w:cs="宋体" w:hint="eastAsia"/>
          <w:color w:val="000000" w:themeColor="text1"/>
          <w:sz w:val="24"/>
          <w:szCs w:val="24"/>
        </w:rPr>
        <w:t>皮毛等组织得到充分的营养，而进行正常的生理活动。《济生方》谓：“此由阴阳不和，脏腑虚弱，风邪搏之，积之成也”，脾胃功能不足，运化功能失职，脾失健运，水湿积聚，使气血运行失畅，</w:t>
      </w:r>
      <w:proofErr w:type="gramStart"/>
      <w:r w:rsidR="001A6BB9">
        <w:rPr>
          <w:rFonts w:ascii="宋体" w:eastAsia="宋体" w:hAnsi="Calibri" w:cs="宋体" w:hint="eastAsia"/>
          <w:color w:val="000000" w:themeColor="text1"/>
          <w:sz w:val="24"/>
          <w:szCs w:val="24"/>
        </w:rPr>
        <w:t>瘀</w:t>
      </w:r>
      <w:proofErr w:type="gramEnd"/>
      <w:r w:rsidR="001A6BB9">
        <w:rPr>
          <w:rFonts w:ascii="宋体" w:eastAsia="宋体" w:hAnsi="Calibri" w:cs="宋体" w:hint="eastAsia"/>
          <w:color w:val="000000" w:themeColor="text1"/>
          <w:sz w:val="24"/>
          <w:szCs w:val="24"/>
        </w:rPr>
        <w:t>久成积；脾气虚弱，因虚致</w:t>
      </w:r>
      <w:proofErr w:type="gramStart"/>
      <w:r w:rsidR="001A6BB9">
        <w:rPr>
          <w:rFonts w:ascii="宋体" w:eastAsia="宋体" w:hAnsi="Calibri" w:cs="宋体" w:hint="eastAsia"/>
          <w:color w:val="000000" w:themeColor="text1"/>
          <w:sz w:val="24"/>
          <w:szCs w:val="24"/>
        </w:rPr>
        <w:t>瘀</w:t>
      </w:r>
      <w:proofErr w:type="gramEnd"/>
      <w:r w:rsidR="001A6BB9">
        <w:rPr>
          <w:rFonts w:ascii="宋体" w:eastAsia="宋体" w:hAnsi="Calibri" w:cs="宋体" w:hint="eastAsia"/>
          <w:color w:val="000000" w:themeColor="text1"/>
          <w:sz w:val="24"/>
          <w:szCs w:val="24"/>
        </w:rPr>
        <w:t>成积；水谷精微缺失，机体抗病能力降低。正气不足，</w:t>
      </w:r>
      <w:proofErr w:type="gramStart"/>
      <w:r w:rsidR="001A6BB9">
        <w:rPr>
          <w:rFonts w:ascii="宋体" w:eastAsia="宋体" w:hAnsi="Calibri" w:cs="宋体" w:hint="eastAsia"/>
          <w:color w:val="000000" w:themeColor="text1"/>
          <w:sz w:val="24"/>
          <w:szCs w:val="24"/>
        </w:rPr>
        <w:t>而后邪踞之</w:t>
      </w:r>
      <w:proofErr w:type="gramEnd"/>
      <w:r w:rsidR="001A6BB9">
        <w:rPr>
          <w:rFonts w:ascii="宋体" w:eastAsia="宋体" w:hAnsi="Calibri" w:cs="宋体" w:hint="eastAsia"/>
          <w:color w:val="000000" w:themeColor="text1"/>
          <w:sz w:val="24"/>
          <w:szCs w:val="24"/>
        </w:rPr>
        <w:t>所至，而人体正气来源于水谷精微，故与脾胃关系密切，肿瘤患者可因耗伤气虚，久病导致脾虚乏源，从而使肿瘤进一步恶变盒扩散转移。</w:t>
      </w:r>
    </w:p>
    <w:p w:rsidR="00B156D1" w:rsidRDefault="00B156D1" w:rsidP="002458CB">
      <w:pPr>
        <w:widowControl w:val="0"/>
        <w:autoSpaceDE w:val="0"/>
        <w:autoSpaceDN w:val="0"/>
        <w:snapToGrid/>
        <w:spacing w:after="0"/>
        <w:rPr>
          <w:rFonts w:ascii="宋体" w:eastAsia="宋体" w:hAnsi="Calibri" w:cs="宋体" w:hint="eastAsia"/>
          <w:color w:val="000000" w:themeColor="text1"/>
          <w:sz w:val="24"/>
          <w:szCs w:val="24"/>
        </w:rPr>
      </w:pPr>
      <w:r>
        <w:rPr>
          <w:rFonts w:ascii="宋体" w:eastAsia="宋体" w:hAnsi="Calibri" w:cs="宋体" w:hint="eastAsia"/>
          <w:color w:val="000000" w:themeColor="text1"/>
          <w:sz w:val="24"/>
          <w:szCs w:val="24"/>
        </w:rPr>
        <w:lastRenderedPageBreak/>
        <w:t>清热解毒</w:t>
      </w:r>
    </w:p>
    <w:p w:rsidR="00B156D1" w:rsidRPr="00563ABD" w:rsidRDefault="00B156D1" w:rsidP="002458CB">
      <w:pPr>
        <w:widowControl w:val="0"/>
        <w:autoSpaceDE w:val="0"/>
        <w:autoSpaceDN w:val="0"/>
        <w:snapToGrid/>
        <w:spacing w:after="0"/>
        <w:rPr>
          <w:rFonts w:ascii="宋体" w:eastAsia="宋体" w:hAnsi="Calibri" w:cs="宋体" w:hint="eastAsia"/>
          <w:color w:val="000000" w:themeColor="text1"/>
          <w:sz w:val="24"/>
          <w:szCs w:val="24"/>
        </w:rPr>
      </w:pPr>
    </w:p>
    <w:p w:rsidR="00067D52" w:rsidRDefault="00067D52" w:rsidP="002458CB">
      <w:pPr>
        <w:widowControl w:val="0"/>
        <w:autoSpaceDE w:val="0"/>
        <w:autoSpaceDN w:val="0"/>
        <w:snapToGrid/>
        <w:spacing w:after="0"/>
        <w:rPr>
          <w:rFonts w:ascii="宋体" w:eastAsia="宋体" w:hAnsi="Calibri" w:cs="宋体" w:hint="eastAsia"/>
          <w:sz w:val="24"/>
          <w:szCs w:val="24"/>
        </w:rPr>
      </w:pPr>
    </w:p>
    <w:p w:rsidR="00067D52" w:rsidRPr="00067D52" w:rsidRDefault="00067D52" w:rsidP="002458CB">
      <w:pPr>
        <w:widowControl w:val="0"/>
        <w:autoSpaceDE w:val="0"/>
        <w:autoSpaceDN w:val="0"/>
        <w:snapToGrid/>
        <w:spacing w:after="0"/>
        <w:rPr>
          <w:rFonts w:ascii="宋体" w:eastAsia="宋体" w:hAnsi="Calibri" w:cs="宋体"/>
          <w:sz w:val="24"/>
          <w:szCs w:val="24"/>
        </w:rPr>
      </w:pPr>
    </w:p>
    <w:p w:rsidR="007E4717" w:rsidRDefault="007E4717" w:rsidP="00900D1F">
      <w:pPr>
        <w:widowControl w:val="0"/>
        <w:autoSpaceDE w:val="0"/>
        <w:autoSpaceDN w:val="0"/>
        <w:snapToGrid/>
        <w:spacing w:after="0"/>
        <w:rPr>
          <w:rFonts w:ascii="宋体" w:eastAsia="宋体" w:hAnsi="Calibri" w:cs="宋体"/>
          <w:sz w:val="24"/>
          <w:szCs w:val="24"/>
        </w:rPr>
      </w:pPr>
      <w:r>
        <w:rPr>
          <w:rFonts w:ascii="TimesNewRomanPSMT" w:eastAsia="宋体" w:hAnsi="TimesNewRomanPSMT" w:cs="TimesNewRomanPSMT"/>
          <w:sz w:val="24"/>
          <w:szCs w:val="24"/>
        </w:rPr>
        <w:t>2</w:t>
      </w:r>
      <w:r>
        <w:rPr>
          <w:rFonts w:ascii="宋体" w:eastAsia="宋体" w:hAnsi="Calibri" w:cs="宋体" w:hint="eastAsia"/>
          <w:sz w:val="24"/>
          <w:szCs w:val="24"/>
        </w:rPr>
        <w:t>．西医发病机理</w:t>
      </w:r>
    </w:p>
    <w:p w:rsidR="007E4717" w:rsidRDefault="007E4717" w:rsidP="000B605C">
      <w:pPr>
        <w:wordWrap w:val="0"/>
        <w:autoSpaceDE w:val="0"/>
        <w:autoSpaceDN w:val="0"/>
        <w:rPr>
          <w:rFonts w:ascii="宋体" w:eastAsia="宋体" w:cs="微软雅黑"/>
          <w:sz w:val="24"/>
        </w:rPr>
      </w:pPr>
      <w:r>
        <w:rPr>
          <w:rFonts w:ascii="宋体" w:hAnsi="宋体" w:cs="微软雅黑" w:hint="eastAsia"/>
          <w:sz w:val="24"/>
        </w:rPr>
        <w:t>癌性腹水是由多因素共同作用所导致，主要机制可概括为液体回流障碍和渗出增多两方面。如肿瘤压迫阻塞腹腔静脉或淋巴管，是腹腔内白蛋白及液体回流障碍；腹膜癌结节、低蛋白血症可使液体渗出增加；此外由于腹腔回吸收减少，可导致循环血流量降低，进而激活</w:t>
      </w:r>
      <w:r>
        <w:rPr>
          <w:rFonts w:ascii="宋体" w:hAnsi="宋体" w:cs="微软雅黑"/>
          <w:sz w:val="24"/>
        </w:rPr>
        <w:t>RAS</w:t>
      </w:r>
      <w:r>
        <w:rPr>
          <w:rFonts w:ascii="宋体" w:hAnsi="宋体" w:cs="微软雅黑" w:hint="eastAsia"/>
          <w:sz w:val="24"/>
        </w:rPr>
        <w:t>系统，加重水钠潴留。同时由于肿瘤转移种植损伤浆膜，引起浆膜毛细血管通透性增加，从而使含有较多的蛋白质渗出液溢入浆膜腔，而肿瘤患者全身状态低下、严重的低蛋白血症又可损坏重吸收过程，从而加重腹水症状。</w:t>
      </w:r>
    </w:p>
    <w:p w:rsidR="007E4717" w:rsidRDefault="007E4717" w:rsidP="000B605C">
      <w:pPr>
        <w:widowControl w:val="0"/>
        <w:autoSpaceDE w:val="0"/>
        <w:autoSpaceDN w:val="0"/>
        <w:snapToGrid/>
        <w:spacing w:after="0"/>
        <w:rPr>
          <w:rFonts w:ascii="黑体" w:eastAsia="黑体" w:hAnsi="Calibri" w:cs="黑体"/>
          <w:sz w:val="24"/>
          <w:szCs w:val="24"/>
        </w:rPr>
      </w:pPr>
      <w:r>
        <w:rPr>
          <w:rFonts w:ascii="黑体" w:eastAsia="黑体" w:hAnsi="Calibri" w:cs="黑体" w:hint="eastAsia"/>
          <w:sz w:val="24"/>
          <w:szCs w:val="24"/>
        </w:rPr>
        <w:t>二、西医治疗</w:t>
      </w:r>
    </w:p>
    <w:p w:rsidR="007E4717" w:rsidRDefault="007E4717" w:rsidP="00622A95">
      <w:pPr>
        <w:wordWrap w:val="0"/>
        <w:autoSpaceDE w:val="0"/>
        <w:autoSpaceDN w:val="0"/>
        <w:ind w:right="-34" w:firstLineChars="200" w:firstLine="480"/>
        <w:rPr>
          <w:rFonts w:ascii="宋体" w:eastAsia="宋体" w:cs="微软雅黑"/>
          <w:sz w:val="24"/>
        </w:rPr>
      </w:pPr>
      <w:r>
        <w:rPr>
          <w:rFonts w:ascii="宋体" w:hAnsi="宋体" w:cs="微软雅黑" w:hint="eastAsia"/>
          <w:sz w:val="24"/>
        </w:rPr>
        <w:t>癌性腹水的处理甚为棘手，治疗的主要目的是缓解</w:t>
      </w:r>
      <w:proofErr w:type="gramStart"/>
      <w:r>
        <w:rPr>
          <w:rFonts w:ascii="宋体" w:hAnsi="宋体" w:cs="微软雅黑" w:hint="eastAsia"/>
          <w:sz w:val="24"/>
        </w:rPr>
        <w:t>腹</w:t>
      </w:r>
      <w:proofErr w:type="gramEnd"/>
      <w:r>
        <w:rPr>
          <w:rFonts w:ascii="宋体" w:hAnsi="宋体" w:cs="微软雅黑" w:hint="eastAsia"/>
          <w:sz w:val="24"/>
        </w:rPr>
        <w:t>内压增高的症状，改善生活质量，并相应延长生存期。目前，临床采用的治疗方法较多，其中包括利尿、</w:t>
      </w:r>
      <w:proofErr w:type="gramStart"/>
      <w:r>
        <w:rPr>
          <w:rFonts w:ascii="宋体" w:hAnsi="宋体" w:cs="微软雅黑" w:hint="eastAsia"/>
          <w:sz w:val="24"/>
        </w:rPr>
        <w:t>腹穿放</w:t>
      </w:r>
      <w:proofErr w:type="gramEnd"/>
      <w:r>
        <w:rPr>
          <w:rFonts w:ascii="宋体" w:hAnsi="宋体" w:cs="微软雅黑" w:hint="eastAsia"/>
          <w:sz w:val="24"/>
        </w:rPr>
        <w:t>液、全身或腹腔内化疗以及腹腔静脉分流、腹腔置管持续引流等，总体疗效有限，各有优缺点。西医治疗主要低盐饮食、利尿、腹腔穿刺放液、腹腔置管引流、腹腔注入生物反应调节剂、腹腔化疗、</w:t>
      </w:r>
      <w:proofErr w:type="gramStart"/>
      <w:r>
        <w:rPr>
          <w:rFonts w:ascii="宋体" w:hAnsi="宋体" w:cs="微软雅黑" w:hint="eastAsia"/>
          <w:sz w:val="24"/>
        </w:rPr>
        <w:t>腹腔热灌化疗</w:t>
      </w:r>
      <w:proofErr w:type="gramEnd"/>
      <w:r>
        <w:rPr>
          <w:rFonts w:ascii="宋体" w:hAnsi="宋体" w:cs="微软雅黑" w:hint="eastAsia"/>
          <w:sz w:val="24"/>
        </w:rPr>
        <w:t>、热疗等。</w:t>
      </w:r>
    </w:p>
    <w:p w:rsidR="007E4717" w:rsidRDefault="007E4717" w:rsidP="00D82616">
      <w:pPr>
        <w:widowControl w:val="0"/>
        <w:autoSpaceDE w:val="0"/>
        <w:autoSpaceDN w:val="0"/>
        <w:snapToGrid/>
        <w:spacing w:after="0"/>
        <w:outlineLvl w:val="0"/>
        <w:rPr>
          <w:rFonts w:ascii="黑体" w:eastAsia="黑体" w:hAnsi="Calibri" w:cs="黑体"/>
          <w:sz w:val="24"/>
          <w:szCs w:val="24"/>
        </w:rPr>
      </w:pPr>
      <w:r>
        <w:rPr>
          <w:rFonts w:ascii="黑体" w:eastAsia="黑体" w:hAnsi="Calibri" w:cs="黑体" w:hint="eastAsia"/>
          <w:sz w:val="24"/>
          <w:szCs w:val="24"/>
        </w:rPr>
        <w:t>三、健脾活血利水方方药分析</w:t>
      </w:r>
    </w:p>
    <w:p w:rsidR="007E4717" w:rsidRDefault="007E4717" w:rsidP="00D82616">
      <w:pPr>
        <w:widowControl w:val="0"/>
        <w:autoSpaceDE w:val="0"/>
        <w:autoSpaceDN w:val="0"/>
        <w:snapToGrid/>
        <w:spacing w:after="0"/>
        <w:outlineLvl w:val="0"/>
        <w:rPr>
          <w:rFonts w:ascii="宋体" w:eastAsia="宋体" w:hAnsi="Calibri" w:cs="宋体"/>
          <w:sz w:val="24"/>
          <w:szCs w:val="24"/>
        </w:rPr>
      </w:pPr>
      <w:r>
        <w:rPr>
          <w:rFonts w:ascii="宋体" w:eastAsia="宋体" w:hAnsi="Calibri" w:cs="宋体" w:hint="eastAsia"/>
          <w:sz w:val="24"/>
          <w:szCs w:val="24"/>
        </w:rPr>
        <w:t>（一）主要方药组成</w:t>
      </w:r>
    </w:p>
    <w:p w:rsidR="007E4717" w:rsidRDefault="007E4717" w:rsidP="00316CC2">
      <w:pPr>
        <w:widowControl w:val="0"/>
        <w:autoSpaceDE w:val="0"/>
        <w:autoSpaceDN w:val="0"/>
        <w:snapToGrid/>
        <w:spacing w:after="0"/>
        <w:rPr>
          <w:rFonts w:ascii="宋体" w:eastAsia="宋体" w:hAnsi="Calibri" w:cs="宋体"/>
          <w:color w:val="000000"/>
          <w:sz w:val="24"/>
          <w:szCs w:val="24"/>
        </w:rPr>
      </w:pPr>
      <w:r>
        <w:rPr>
          <w:rFonts w:ascii="宋体" w:eastAsia="宋体" w:hAnsi="Calibri" w:cs="宋体" w:hint="eastAsia"/>
          <w:color w:val="000000"/>
          <w:sz w:val="24"/>
          <w:szCs w:val="24"/>
        </w:rPr>
        <w:t>党参</w:t>
      </w:r>
      <w:r>
        <w:rPr>
          <w:rFonts w:ascii="宋体" w:eastAsia="宋体" w:hAnsi="Calibri" w:cs="宋体"/>
          <w:color w:val="000000"/>
          <w:sz w:val="24"/>
          <w:szCs w:val="24"/>
        </w:rPr>
        <w:t xml:space="preserve">15g     </w:t>
      </w:r>
      <w:r>
        <w:rPr>
          <w:rFonts w:ascii="宋体" w:eastAsia="宋体" w:hAnsi="Calibri" w:cs="宋体" w:hint="eastAsia"/>
          <w:color w:val="000000"/>
          <w:sz w:val="24"/>
          <w:szCs w:val="24"/>
        </w:rPr>
        <w:t>白术</w:t>
      </w:r>
      <w:r>
        <w:rPr>
          <w:rFonts w:ascii="宋体" w:eastAsia="宋体" w:hAnsi="Calibri" w:cs="宋体"/>
          <w:color w:val="000000"/>
          <w:sz w:val="24"/>
          <w:szCs w:val="24"/>
        </w:rPr>
        <w:t xml:space="preserve">10g       </w:t>
      </w:r>
      <w:r>
        <w:rPr>
          <w:rFonts w:ascii="宋体" w:eastAsia="宋体" w:hAnsi="Calibri" w:cs="宋体" w:hint="eastAsia"/>
          <w:color w:val="000000"/>
          <w:sz w:val="24"/>
          <w:szCs w:val="24"/>
        </w:rPr>
        <w:t>茯苓皮</w:t>
      </w:r>
      <w:r>
        <w:rPr>
          <w:rFonts w:ascii="宋体" w:eastAsia="宋体" w:hAnsi="Calibri" w:cs="宋体"/>
          <w:color w:val="000000"/>
          <w:sz w:val="24"/>
          <w:szCs w:val="24"/>
        </w:rPr>
        <w:t xml:space="preserve">30g     </w:t>
      </w:r>
      <w:r>
        <w:rPr>
          <w:rFonts w:ascii="宋体" w:eastAsia="宋体" w:hAnsi="Calibri" w:cs="宋体" w:hint="eastAsia"/>
          <w:color w:val="000000"/>
          <w:sz w:val="24"/>
          <w:szCs w:val="24"/>
        </w:rPr>
        <w:t>甘草</w:t>
      </w:r>
      <w:r>
        <w:rPr>
          <w:rFonts w:ascii="宋体" w:eastAsia="宋体" w:hAnsi="Calibri" w:cs="宋体"/>
          <w:color w:val="000000"/>
          <w:sz w:val="24"/>
          <w:szCs w:val="24"/>
        </w:rPr>
        <w:t xml:space="preserve">6g     </w:t>
      </w:r>
    </w:p>
    <w:p w:rsidR="007E4717" w:rsidRDefault="007E4717" w:rsidP="00316CC2">
      <w:pPr>
        <w:widowControl w:val="0"/>
        <w:autoSpaceDE w:val="0"/>
        <w:autoSpaceDN w:val="0"/>
        <w:snapToGrid/>
        <w:spacing w:after="0"/>
        <w:rPr>
          <w:rFonts w:ascii="宋体" w:eastAsia="宋体" w:hAnsi="Calibri" w:cs="宋体"/>
          <w:color w:val="000000"/>
          <w:sz w:val="24"/>
          <w:szCs w:val="24"/>
        </w:rPr>
      </w:pPr>
      <w:r>
        <w:rPr>
          <w:rFonts w:ascii="宋体" w:eastAsia="宋体" w:hAnsi="Calibri" w:cs="宋体" w:hint="eastAsia"/>
          <w:color w:val="000000"/>
          <w:sz w:val="24"/>
          <w:szCs w:val="24"/>
        </w:rPr>
        <w:t>黄芪</w:t>
      </w:r>
      <w:r>
        <w:rPr>
          <w:rFonts w:ascii="宋体" w:eastAsia="宋体" w:hAnsi="Calibri" w:cs="宋体"/>
          <w:color w:val="000000"/>
          <w:sz w:val="24"/>
          <w:szCs w:val="24"/>
        </w:rPr>
        <w:t xml:space="preserve">30g     </w:t>
      </w:r>
      <w:proofErr w:type="gramStart"/>
      <w:r>
        <w:rPr>
          <w:rFonts w:ascii="宋体" w:eastAsia="宋体" w:hAnsi="Calibri" w:cs="宋体" w:hint="eastAsia"/>
          <w:color w:val="000000"/>
          <w:sz w:val="24"/>
          <w:szCs w:val="24"/>
        </w:rPr>
        <w:t>醋</w:t>
      </w:r>
      <w:proofErr w:type="gramEnd"/>
      <w:r>
        <w:rPr>
          <w:rFonts w:ascii="宋体" w:eastAsia="宋体" w:hAnsi="Calibri" w:cs="宋体" w:hint="eastAsia"/>
          <w:color w:val="000000"/>
          <w:sz w:val="24"/>
          <w:szCs w:val="24"/>
        </w:rPr>
        <w:t>三棱</w:t>
      </w:r>
      <w:r>
        <w:rPr>
          <w:rFonts w:ascii="宋体" w:eastAsia="宋体" w:hAnsi="Calibri" w:cs="宋体"/>
          <w:color w:val="000000"/>
          <w:sz w:val="24"/>
          <w:szCs w:val="24"/>
        </w:rPr>
        <w:t xml:space="preserve">10g     </w:t>
      </w:r>
      <w:proofErr w:type="gramStart"/>
      <w:r>
        <w:rPr>
          <w:rFonts w:ascii="宋体" w:eastAsia="宋体" w:hAnsi="Calibri" w:cs="宋体" w:hint="eastAsia"/>
          <w:color w:val="000000"/>
          <w:sz w:val="24"/>
          <w:szCs w:val="24"/>
        </w:rPr>
        <w:t>醋</w:t>
      </w:r>
      <w:proofErr w:type="gramEnd"/>
      <w:r>
        <w:rPr>
          <w:rFonts w:ascii="宋体" w:eastAsia="宋体" w:hAnsi="Calibri" w:cs="宋体" w:hint="eastAsia"/>
          <w:color w:val="000000"/>
          <w:sz w:val="24"/>
          <w:szCs w:val="24"/>
        </w:rPr>
        <w:t>莪术</w:t>
      </w:r>
      <w:r>
        <w:rPr>
          <w:rFonts w:ascii="宋体" w:eastAsia="宋体" w:hAnsi="Calibri" w:cs="宋体"/>
          <w:color w:val="000000"/>
          <w:sz w:val="24"/>
          <w:szCs w:val="24"/>
        </w:rPr>
        <w:t xml:space="preserve">10g     </w:t>
      </w:r>
      <w:r>
        <w:rPr>
          <w:rFonts w:ascii="宋体" w:eastAsia="宋体" w:hAnsi="Calibri" w:cs="宋体" w:hint="eastAsia"/>
          <w:color w:val="000000"/>
          <w:sz w:val="24"/>
          <w:szCs w:val="24"/>
        </w:rPr>
        <w:t>鸡血藤</w:t>
      </w:r>
      <w:r>
        <w:rPr>
          <w:rFonts w:ascii="宋体" w:eastAsia="宋体" w:hAnsi="Calibri" w:cs="宋体"/>
          <w:color w:val="000000"/>
          <w:sz w:val="24"/>
          <w:szCs w:val="24"/>
        </w:rPr>
        <w:t>30g</w:t>
      </w:r>
    </w:p>
    <w:p w:rsidR="007E4717" w:rsidRDefault="007E4717" w:rsidP="00316CC2">
      <w:pPr>
        <w:widowControl w:val="0"/>
        <w:autoSpaceDE w:val="0"/>
        <w:autoSpaceDN w:val="0"/>
        <w:snapToGrid/>
        <w:spacing w:after="0"/>
        <w:rPr>
          <w:rFonts w:ascii="宋体" w:eastAsia="宋体" w:hAnsi="Calibri" w:cs="宋体"/>
          <w:color w:val="000000"/>
          <w:sz w:val="24"/>
          <w:szCs w:val="24"/>
        </w:rPr>
      </w:pPr>
      <w:r>
        <w:rPr>
          <w:rFonts w:ascii="宋体" w:eastAsia="宋体" w:hAnsi="Calibri" w:cs="宋体" w:hint="eastAsia"/>
          <w:color w:val="000000"/>
          <w:sz w:val="24"/>
          <w:szCs w:val="24"/>
        </w:rPr>
        <w:t>白茅根</w:t>
      </w:r>
      <w:r>
        <w:rPr>
          <w:rFonts w:ascii="宋体" w:eastAsia="宋体" w:hAnsi="Calibri" w:cs="宋体"/>
          <w:color w:val="000000"/>
          <w:sz w:val="24"/>
          <w:szCs w:val="24"/>
        </w:rPr>
        <w:t xml:space="preserve">15g   </w:t>
      </w:r>
      <w:r>
        <w:rPr>
          <w:rFonts w:ascii="宋体" w:eastAsia="宋体" w:hAnsi="Calibri" w:cs="宋体" w:hint="eastAsia"/>
          <w:color w:val="000000"/>
          <w:sz w:val="24"/>
          <w:szCs w:val="24"/>
        </w:rPr>
        <w:t>大腹皮</w:t>
      </w:r>
      <w:r>
        <w:rPr>
          <w:rFonts w:ascii="宋体" w:eastAsia="宋体" w:hAnsi="Calibri" w:cs="宋体"/>
          <w:color w:val="000000"/>
          <w:sz w:val="24"/>
          <w:szCs w:val="24"/>
        </w:rPr>
        <w:t xml:space="preserve">30g     </w:t>
      </w:r>
      <w:r>
        <w:rPr>
          <w:rFonts w:ascii="宋体" w:eastAsia="宋体" w:hAnsi="Calibri" w:cs="宋体" w:hint="eastAsia"/>
          <w:color w:val="000000"/>
          <w:sz w:val="24"/>
          <w:szCs w:val="24"/>
        </w:rPr>
        <w:t>车前草</w:t>
      </w:r>
      <w:r>
        <w:rPr>
          <w:rFonts w:ascii="宋体" w:eastAsia="宋体" w:hAnsi="Calibri" w:cs="宋体"/>
          <w:color w:val="000000"/>
          <w:sz w:val="24"/>
          <w:szCs w:val="24"/>
        </w:rPr>
        <w:t xml:space="preserve">15g     </w:t>
      </w:r>
      <w:r>
        <w:rPr>
          <w:rFonts w:ascii="宋体" w:eastAsia="宋体" w:hAnsi="Calibri" w:cs="宋体" w:hint="eastAsia"/>
          <w:color w:val="000000"/>
          <w:sz w:val="24"/>
          <w:szCs w:val="24"/>
        </w:rPr>
        <w:t>枳壳</w:t>
      </w:r>
      <w:r>
        <w:rPr>
          <w:rFonts w:ascii="宋体" w:eastAsia="宋体" w:hAnsi="Calibri" w:cs="宋体"/>
          <w:color w:val="000000"/>
          <w:sz w:val="24"/>
          <w:szCs w:val="24"/>
        </w:rPr>
        <w:t xml:space="preserve">10g     </w:t>
      </w:r>
    </w:p>
    <w:p w:rsidR="007E4717" w:rsidRDefault="007E4717" w:rsidP="00316CC2">
      <w:pPr>
        <w:widowControl w:val="0"/>
        <w:autoSpaceDE w:val="0"/>
        <w:autoSpaceDN w:val="0"/>
        <w:snapToGrid/>
        <w:spacing w:after="0"/>
        <w:rPr>
          <w:rFonts w:ascii="宋体" w:eastAsia="宋体" w:hAnsi="Calibri" w:cs="宋体"/>
          <w:color w:val="000000"/>
          <w:sz w:val="24"/>
          <w:szCs w:val="24"/>
        </w:rPr>
      </w:pPr>
      <w:r>
        <w:rPr>
          <w:rFonts w:ascii="宋体" w:eastAsia="宋体" w:hAnsi="Calibri" w:cs="宋体" w:hint="eastAsia"/>
          <w:color w:val="000000"/>
          <w:sz w:val="24"/>
          <w:szCs w:val="24"/>
        </w:rPr>
        <w:t>陈皮</w:t>
      </w:r>
      <w:r>
        <w:rPr>
          <w:rFonts w:ascii="宋体" w:eastAsia="宋体" w:hAnsi="Calibri" w:cs="宋体"/>
          <w:color w:val="000000"/>
          <w:sz w:val="24"/>
          <w:szCs w:val="24"/>
        </w:rPr>
        <w:t xml:space="preserve">10g     </w:t>
      </w:r>
      <w:r>
        <w:rPr>
          <w:rFonts w:ascii="宋体" w:eastAsia="宋体" w:hAnsi="Calibri" w:cs="宋体" w:hint="eastAsia"/>
          <w:color w:val="000000"/>
          <w:sz w:val="24"/>
          <w:szCs w:val="24"/>
        </w:rPr>
        <w:t>半枝莲</w:t>
      </w:r>
      <w:r>
        <w:rPr>
          <w:rFonts w:ascii="宋体" w:eastAsia="宋体" w:hAnsi="Calibri" w:cs="宋体"/>
          <w:color w:val="000000"/>
          <w:sz w:val="24"/>
          <w:szCs w:val="24"/>
        </w:rPr>
        <w:t xml:space="preserve">15g     </w:t>
      </w:r>
      <w:r>
        <w:rPr>
          <w:rFonts w:ascii="宋体" w:eastAsia="宋体" w:hAnsi="Calibri" w:cs="宋体" w:hint="eastAsia"/>
          <w:color w:val="000000"/>
          <w:sz w:val="24"/>
          <w:szCs w:val="24"/>
        </w:rPr>
        <w:t>白花蛇舌草</w:t>
      </w:r>
      <w:r>
        <w:rPr>
          <w:rFonts w:ascii="宋体" w:eastAsia="宋体" w:hAnsi="Calibri" w:cs="宋体"/>
          <w:color w:val="000000"/>
          <w:sz w:val="24"/>
          <w:szCs w:val="24"/>
        </w:rPr>
        <w:t xml:space="preserve">30g </w:t>
      </w:r>
      <w:r>
        <w:rPr>
          <w:rFonts w:ascii="宋体" w:eastAsia="宋体" w:hAnsi="Calibri" w:cs="宋体" w:hint="eastAsia"/>
          <w:color w:val="000000"/>
          <w:sz w:val="24"/>
          <w:szCs w:val="24"/>
        </w:rPr>
        <w:t>鸡内金</w:t>
      </w:r>
      <w:r>
        <w:rPr>
          <w:rFonts w:ascii="宋体" w:eastAsia="宋体" w:hAnsi="Calibri" w:cs="宋体"/>
          <w:color w:val="000000"/>
          <w:sz w:val="24"/>
          <w:szCs w:val="24"/>
        </w:rPr>
        <w:t>15g</w:t>
      </w:r>
    </w:p>
    <w:p w:rsidR="007E4717" w:rsidRDefault="007E4717" w:rsidP="00316CC2">
      <w:pPr>
        <w:widowControl w:val="0"/>
        <w:autoSpaceDE w:val="0"/>
        <w:autoSpaceDN w:val="0"/>
        <w:snapToGrid/>
        <w:spacing w:after="0"/>
        <w:rPr>
          <w:rFonts w:ascii="宋体" w:eastAsia="宋体" w:hAnsi="Calibri" w:cs="宋体"/>
          <w:color w:val="000000"/>
          <w:sz w:val="24"/>
          <w:szCs w:val="24"/>
        </w:rPr>
      </w:pPr>
      <w:r>
        <w:rPr>
          <w:rFonts w:ascii="宋体" w:eastAsia="宋体" w:hAnsi="Calibri" w:cs="宋体" w:hint="eastAsia"/>
          <w:color w:val="000000"/>
          <w:sz w:val="24"/>
          <w:szCs w:val="24"/>
        </w:rPr>
        <w:t>若瘀血甚者，加用玄参、溪黄草、红景天、川芎、桂枝、桃仁、红花、当归；若出血者，加用侧柏炭、地榆炭、仙鹤草；若大便不通者；加用火麻仁；食积甚者，加用山楂；湿热甚者，加用胆南星、茵陈、秦皮；若痰湿甚者，加用半夏、</w:t>
      </w:r>
      <w:proofErr w:type="gramStart"/>
      <w:r>
        <w:rPr>
          <w:rFonts w:ascii="宋体" w:eastAsia="宋体" w:hAnsi="Calibri" w:cs="宋体" w:hint="eastAsia"/>
          <w:color w:val="000000"/>
          <w:sz w:val="24"/>
          <w:szCs w:val="24"/>
        </w:rPr>
        <w:t>葶苈</w:t>
      </w:r>
      <w:proofErr w:type="gramEnd"/>
      <w:r>
        <w:rPr>
          <w:rFonts w:ascii="宋体" w:eastAsia="宋体" w:hAnsi="Calibri" w:cs="宋体" w:hint="eastAsia"/>
          <w:color w:val="000000"/>
          <w:sz w:val="24"/>
          <w:szCs w:val="24"/>
        </w:rPr>
        <w:t>子、薏苡仁、猪苓、泽泻；若气滞者，加用川</w:t>
      </w:r>
      <w:proofErr w:type="gramStart"/>
      <w:r>
        <w:rPr>
          <w:rFonts w:ascii="宋体" w:eastAsia="宋体" w:hAnsi="Calibri" w:cs="宋体" w:hint="eastAsia"/>
          <w:color w:val="000000"/>
          <w:sz w:val="24"/>
          <w:szCs w:val="24"/>
        </w:rPr>
        <w:t>楝</w:t>
      </w:r>
      <w:proofErr w:type="gramEnd"/>
      <w:r>
        <w:rPr>
          <w:rFonts w:ascii="宋体" w:eastAsia="宋体" w:hAnsi="Calibri" w:cs="宋体" w:hint="eastAsia"/>
          <w:color w:val="000000"/>
          <w:sz w:val="24"/>
          <w:szCs w:val="24"/>
        </w:rPr>
        <w:t>子、郁金、香附；若阳虚者，加用干姜、附子；若</w:t>
      </w:r>
      <w:proofErr w:type="gramStart"/>
      <w:r>
        <w:rPr>
          <w:rFonts w:ascii="宋体" w:eastAsia="宋体" w:hAnsi="Calibri" w:cs="宋体" w:hint="eastAsia"/>
          <w:color w:val="000000"/>
          <w:sz w:val="24"/>
          <w:szCs w:val="24"/>
        </w:rPr>
        <w:t>瘀</w:t>
      </w:r>
      <w:proofErr w:type="gramEnd"/>
      <w:r>
        <w:rPr>
          <w:rFonts w:ascii="宋体" w:eastAsia="宋体" w:hAnsi="Calibri" w:cs="宋体" w:hint="eastAsia"/>
          <w:color w:val="000000"/>
          <w:sz w:val="24"/>
          <w:szCs w:val="24"/>
        </w:rPr>
        <w:t>毒内甚者，加用夏枯草。</w:t>
      </w:r>
    </w:p>
    <w:p w:rsidR="007E4717" w:rsidRPr="00316CC2" w:rsidRDefault="007E4717" w:rsidP="00D82616">
      <w:pPr>
        <w:widowControl w:val="0"/>
        <w:autoSpaceDE w:val="0"/>
        <w:autoSpaceDN w:val="0"/>
        <w:snapToGrid/>
        <w:spacing w:after="0"/>
        <w:outlineLvl w:val="0"/>
        <w:rPr>
          <w:rFonts w:ascii="宋体" w:eastAsia="宋体" w:hAnsi="Calibri" w:cs="宋体"/>
          <w:sz w:val="24"/>
          <w:szCs w:val="24"/>
        </w:rPr>
      </w:pPr>
    </w:p>
    <w:p w:rsidR="007E4717" w:rsidRDefault="007E4717" w:rsidP="007F32D4">
      <w:pPr>
        <w:widowControl w:val="0"/>
        <w:autoSpaceDE w:val="0"/>
        <w:autoSpaceDN w:val="0"/>
        <w:snapToGrid/>
        <w:spacing w:after="0"/>
        <w:outlineLvl w:val="0"/>
        <w:rPr>
          <w:rFonts w:ascii="宋体" w:eastAsia="宋体" w:hAnsi="Calibri" w:cs="宋体"/>
          <w:sz w:val="24"/>
          <w:szCs w:val="24"/>
        </w:rPr>
      </w:pPr>
      <w:r>
        <w:rPr>
          <w:rFonts w:ascii="宋体" w:eastAsia="宋体" w:hAnsi="Calibri" w:cs="宋体" w:hint="eastAsia"/>
          <w:sz w:val="24"/>
          <w:szCs w:val="24"/>
        </w:rPr>
        <w:t>（二）治则</w:t>
      </w:r>
    </w:p>
    <w:p w:rsidR="007E4717" w:rsidRPr="007F32D4" w:rsidRDefault="007E4717" w:rsidP="007F32D4">
      <w:pPr>
        <w:widowControl w:val="0"/>
        <w:autoSpaceDE w:val="0"/>
        <w:autoSpaceDN w:val="0"/>
        <w:snapToGrid/>
        <w:spacing w:after="0"/>
        <w:rPr>
          <w:rFonts w:ascii="宋体" w:eastAsia="宋体" w:hAnsi="Calibri" w:cs="宋体"/>
          <w:color w:val="000000"/>
          <w:sz w:val="24"/>
          <w:szCs w:val="24"/>
        </w:rPr>
      </w:pPr>
      <w:r>
        <w:rPr>
          <w:rFonts w:ascii="宋体" w:eastAsia="宋体" w:hAnsi="Calibri" w:cs="宋体" w:hint="eastAsia"/>
          <w:sz w:val="24"/>
          <w:szCs w:val="24"/>
        </w:rPr>
        <w:t>恶性肿瘤发生腹水时，多出现于肿瘤的晚期阶段，严重影响患者的生存质量。肿瘤晚期患者，正气不足，已不任攻伐，治疗多采用</w:t>
      </w:r>
      <w:proofErr w:type="gramStart"/>
      <w:r>
        <w:rPr>
          <w:rFonts w:ascii="宋体" w:eastAsia="宋体" w:hAnsi="Calibri" w:cs="宋体" w:hint="eastAsia"/>
          <w:sz w:val="24"/>
          <w:szCs w:val="24"/>
        </w:rPr>
        <w:t>大补小攻的</w:t>
      </w:r>
      <w:proofErr w:type="gramEnd"/>
      <w:r>
        <w:rPr>
          <w:rFonts w:ascii="宋体" w:eastAsia="宋体" w:hAnsi="Calibri" w:cs="宋体" w:hint="eastAsia"/>
          <w:sz w:val="24"/>
          <w:szCs w:val="24"/>
        </w:rPr>
        <w:t>治疗，补虚扶正为主，祛邪抗癌为佐，借大补以增强病人体质，增强患者抗癌能力。</w:t>
      </w:r>
      <w:r>
        <w:rPr>
          <w:rFonts w:ascii="宋体" w:eastAsia="宋体" w:hAnsi="Calibri" w:cs="宋体" w:hint="eastAsia"/>
          <w:color w:val="000000"/>
          <w:sz w:val="24"/>
          <w:szCs w:val="24"/>
        </w:rPr>
        <w:t>癌性腹水的治疗原则为；一是扶正祛邪，</w:t>
      </w:r>
      <w:proofErr w:type="gramStart"/>
      <w:r>
        <w:rPr>
          <w:rFonts w:ascii="宋体" w:eastAsia="宋体" w:hAnsi="Calibri" w:cs="宋体" w:hint="eastAsia"/>
          <w:color w:val="000000"/>
          <w:sz w:val="24"/>
          <w:szCs w:val="24"/>
        </w:rPr>
        <w:t>补攻有时</w:t>
      </w:r>
      <w:proofErr w:type="gramEnd"/>
      <w:r>
        <w:rPr>
          <w:rFonts w:ascii="宋体" w:eastAsia="宋体" w:hAnsi="Calibri" w:cs="宋体" w:hint="eastAsia"/>
          <w:color w:val="000000"/>
          <w:sz w:val="24"/>
          <w:szCs w:val="24"/>
        </w:rPr>
        <w:t>，邪盛正虚，以</w:t>
      </w:r>
      <w:r w:rsidR="00502A30">
        <w:rPr>
          <w:rFonts w:ascii="宋体" w:eastAsia="宋体" w:hAnsi="Calibri" w:cs="宋体" w:hint="eastAsia"/>
          <w:color w:val="000000"/>
          <w:sz w:val="24"/>
          <w:szCs w:val="24"/>
        </w:rPr>
        <w:t>健脾扶</w:t>
      </w:r>
      <w:r>
        <w:rPr>
          <w:rFonts w:ascii="宋体" w:eastAsia="宋体" w:hAnsi="Calibri" w:cs="宋体" w:hint="eastAsia"/>
          <w:color w:val="000000"/>
          <w:sz w:val="24"/>
          <w:szCs w:val="24"/>
        </w:rPr>
        <w:t>正为主。二是以活血化瘀、行气利水、清热解毒、软坚散结为法。</w:t>
      </w:r>
      <w:r>
        <w:rPr>
          <w:rFonts w:ascii="宋体" w:eastAsia="宋体" w:hAnsi="Calibri" w:cs="宋体" w:hint="eastAsia"/>
          <w:sz w:val="24"/>
          <w:szCs w:val="24"/>
        </w:rPr>
        <w:t>其病机特点为正虚邪实、本虚标实、虚实夹杂，故采取标本兼治，以健脾补气为主，健脾土之运化，活血、行气、利水以治其标。治以健脾化湿，活血化瘀、行气利水，拟健</w:t>
      </w:r>
      <w:r>
        <w:rPr>
          <w:rFonts w:ascii="宋体" w:eastAsia="宋体" w:hAnsi="Calibri" w:cs="宋体" w:hint="eastAsia"/>
          <w:sz w:val="24"/>
          <w:szCs w:val="24"/>
        </w:rPr>
        <w:lastRenderedPageBreak/>
        <w:t>脾活血利水方如上。</w:t>
      </w:r>
    </w:p>
    <w:p w:rsidR="007E4717" w:rsidRDefault="007E4717" w:rsidP="00900D1F">
      <w:pPr>
        <w:widowControl w:val="0"/>
        <w:autoSpaceDE w:val="0"/>
        <w:autoSpaceDN w:val="0"/>
        <w:snapToGrid/>
        <w:spacing w:after="0"/>
        <w:rPr>
          <w:rFonts w:ascii="宋体" w:eastAsia="宋体" w:hAnsi="Calibri" w:cs="宋体"/>
          <w:sz w:val="24"/>
          <w:szCs w:val="24"/>
        </w:rPr>
      </w:pPr>
      <w:r>
        <w:rPr>
          <w:rFonts w:ascii="宋体" w:eastAsia="宋体" w:hAnsi="Calibri" w:cs="宋体" w:hint="eastAsia"/>
          <w:sz w:val="24"/>
          <w:szCs w:val="24"/>
        </w:rPr>
        <w:t>（三）组方配伍分析</w:t>
      </w:r>
    </w:p>
    <w:p w:rsidR="007E4717" w:rsidRDefault="007E4717" w:rsidP="00FA2AC9">
      <w:pPr>
        <w:widowControl w:val="0"/>
        <w:autoSpaceDE w:val="0"/>
        <w:autoSpaceDN w:val="0"/>
        <w:snapToGrid/>
        <w:spacing w:after="0"/>
        <w:rPr>
          <w:rFonts w:ascii="宋体" w:eastAsia="宋体" w:hAnsi="Calibri" w:cs="宋体"/>
          <w:color w:val="000000"/>
          <w:sz w:val="24"/>
          <w:szCs w:val="24"/>
        </w:rPr>
      </w:pPr>
      <w:r>
        <w:rPr>
          <w:rFonts w:ascii="宋体" w:eastAsia="宋体" w:hAnsi="Calibri" w:cs="宋体"/>
          <w:sz w:val="24"/>
          <w:szCs w:val="24"/>
        </w:rPr>
        <w:t xml:space="preserve">      </w:t>
      </w:r>
      <w:r>
        <w:rPr>
          <w:rFonts w:ascii="宋体" w:eastAsia="宋体" w:hAnsi="Calibri" w:cs="宋体" w:hint="eastAsia"/>
          <w:sz w:val="24"/>
          <w:szCs w:val="24"/>
        </w:rPr>
        <w:t>健脾活血利水方药物组成：</w:t>
      </w:r>
      <w:r>
        <w:rPr>
          <w:rFonts w:ascii="宋体" w:eastAsia="宋体" w:hAnsi="Calibri" w:cs="宋体" w:hint="eastAsia"/>
          <w:color w:val="000000"/>
          <w:sz w:val="24"/>
          <w:szCs w:val="24"/>
        </w:rPr>
        <w:t>党参、白术、茯苓皮、甘草、黄芪、醋三棱、醋莪术、鸡血藤、白茅根、大腹皮、车前草、枳壳、陈皮、半枝莲、白花蛇舌草、鸡内金等十六味药。</w:t>
      </w:r>
    </w:p>
    <w:p w:rsidR="007E4717" w:rsidRDefault="007E4717" w:rsidP="00FA2AC9">
      <w:pPr>
        <w:widowControl w:val="0"/>
        <w:autoSpaceDE w:val="0"/>
        <w:autoSpaceDN w:val="0"/>
        <w:snapToGrid/>
        <w:spacing w:after="0"/>
        <w:rPr>
          <w:rFonts w:ascii="宋体" w:eastAsia="宋体" w:hAnsi="Calibri" w:cs="宋体"/>
          <w:color w:val="000000"/>
          <w:sz w:val="24"/>
          <w:szCs w:val="24"/>
        </w:rPr>
      </w:pPr>
      <w:r>
        <w:rPr>
          <w:rFonts w:ascii="宋体" w:eastAsia="宋体" w:hAnsi="Calibri" w:cs="宋体"/>
          <w:color w:val="000000"/>
          <w:sz w:val="24"/>
          <w:szCs w:val="24"/>
        </w:rPr>
        <w:t xml:space="preserve">      </w:t>
      </w:r>
      <w:r>
        <w:rPr>
          <w:rFonts w:ascii="宋体" w:eastAsia="宋体" w:hAnsi="Calibri" w:cs="宋体" w:hint="eastAsia"/>
          <w:color w:val="000000"/>
          <w:sz w:val="24"/>
          <w:szCs w:val="24"/>
        </w:rPr>
        <w:t>健脾活血利水方是以四君子汤为主方，配合活血化瘀、行气利水、清热解毒以治之发展而来的。方中</w:t>
      </w:r>
    </w:p>
    <w:p w:rsidR="007E4717" w:rsidRDefault="007E4717" w:rsidP="00FA2AC9">
      <w:pPr>
        <w:widowControl w:val="0"/>
        <w:autoSpaceDE w:val="0"/>
        <w:autoSpaceDN w:val="0"/>
        <w:snapToGrid/>
        <w:spacing w:after="0"/>
        <w:rPr>
          <w:rFonts w:ascii="宋体" w:eastAsia="宋体" w:hAnsi="Calibri" w:cs="宋体"/>
          <w:color w:val="000000"/>
          <w:sz w:val="24"/>
          <w:szCs w:val="24"/>
        </w:rPr>
      </w:pPr>
    </w:p>
    <w:p w:rsidR="007E4717" w:rsidRDefault="007E4717" w:rsidP="00FA2AC9">
      <w:pPr>
        <w:widowControl w:val="0"/>
        <w:autoSpaceDE w:val="0"/>
        <w:autoSpaceDN w:val="0"/>
        <w:snapToGrid/>
        <w:spacing w:after="0"/>
        <w:rPr>
          <w:rFonts w:ascii="宋体" w:eastAsia="宋体" w:hAnsi="Calibri" w:cs="宋体"/>
          <w:color w:val="000000"/>
          <w:sz w:val="24"/>
          <w:szCs w:val="24"/>
        </w:rPr>
      </w:pPr>
    </w:p>
    <w:p w:rsidR="007E4717" w:rsidRDefault="007E4717" w:rsidP="00CD798F">
      <w:pPr>
        <w:widowControl w:val="0"/>
        <w:autoSpaceDE w:val="0"/>
        <w:autoSpaceDN w:val="0"/>
        <w:snapToGrid/>
        <w:spacing w:after="0"/>
        <w:rPr>
          <w:rFonts w:ascii="宋体" w:eastAsia="宋体" w:hAnsi="Calibri" w:cs="宋体"/>
          <w:sz w:val="24"/>
          <w:szCs w:val="24"/>
        </w:rPr>
      </w:pPr>
      <w:r>
        <w:rPr>
          <w:rFonts w:ascii="宋体" w:eastAsia="宋体" w:hAnsi="Calibri" w:cs="宋体" w:hint="eastAsia"/>
          <w:sz w:val="24"/>
          <w:szCs w:val="24"/>
        </w:rPr>
        <w:t>（三）健脾活血利水方药物研究</w:t>
      </w:r>
    </w:p>
    <w:p w:rsidR="007E4717" w:rsidRDefault="007E4717" w:rsidP="00CD798F">
      <w:pPr>
        <w:widowControl w:val="0"/>
        <w:autoSpaceDE w:val="0"/>
        <w:autoSpaceDN w:val="0"/>
        <w:snapToGrid/>
        <w:spacing w:after="0"/>
        <w:rPr>
          <w:rFonts w:ascii="宋体" w:eastAsia="宋体" w:hAnsi="Calibri" w:cs="宋体"/>
          <w:sz w:val="24"/>
          <w:szCs w:val="24"/>
        </w:rPr>
      </w:pPr>
      <w:r>
        <w:rPr>
          <w:rFonts w:ascii="宋体" w:eastAsia="宋体" w:hAnsi="Calibri" w:cs="宋体"/>
          <w:sz w:val="24"/>
          <w:szCs w:val="24"/>
        </w:rPr>
        <w:t xml:space="preserve">      </w:t>
      </w:r>
      <w:r>
        <w:rPr>
          <w:rFonts w:ascii="宋体" w:eastAsia="宋体" w:hAnsi="Calibri" w:cs="宋体" w:hint="eastAsia"/>
          <w:sz w:val="24"/>
          <w:szCs w:val="24"/>
        </w:rPr>
        <w:t>（</w:t>
      </w:r>
      <w:r>
        <w:rPr>
          <w:rFonts w:ascii="宋体" w:eastAsia="宋体" w:hAnsi="Calibri" w:cs="宋体"/>
          <w:sz w:val="24"/>
          <w:szCs w:val="24"/>
        </w:rPr>
        <w:t>1</w:t>
      </w:r>
      <w:r>
        <w:rPr>
          <w:rFonts w:ascii="宋体" w:eastAsia="宋体" w:hAnsi="Calibri" w:cs="宋体" w:hint="eastAsia"/>
          <w:sz w:val="24"/>
          <w:szCs w:val="24"/>
        </w:rPr>
        <w:t>）党参</w:t>
      </w:r>
    </w:p>
    <w:p w:rsidR="007E4717" w:rsidRDefault="007E4717" w:rsidP="00CD798F">
      <w:pPr>
        <w:widowControl w:val="0"/>
        <w:autoSpaceDE w:val="0"/>
        <w:autoSpaceDN w:val="0"/>
        <w:snapToGrid/>
        <w:spacing w:after="0"/>
        <w:rPr>
          <w:rFonts w:ascii="宋体" w:eastAsia="宋体" w:hAnsi="Calibri" w:cs="宋体"/>
          <w:sz w:val="24"/>
          <w:szCs w:val="24"/>
        </w:rPr>
      </w:pPr>
      <w:r>
        <w:rPr>
          <w:rFonts w:ascii="宋体" w:eastAsia="宋体" w:hAnsi="Calibri" w:cs="宋体"/>
          <w:sz w:val="24"/>
          <w:szCs w:val="24"/>
        </w:rPr>
        <w:t xml:space="preserve">      </w:t>
      </w:r>
      <w:r>
        <w:rPr>
          <w:rFonts w:ascii="宋体" w:eastAsia="宋体" w:hAnsi="Calibri" w:cs="宋体" w:hint="eastAsia"/>
          <w:sz w:val="24"/>
          <w:szCs w:val="24"/>
        </w:rPr>
        <w:t>（</w:t>
      </w:r>
      <w:r>
        <w:rPr>
          <w:rFonts w:ascii="宋体" w:eastAsia="宋体" w:hAnsi="Calibri" w:cs="宋体"/>
          <w:sz w:val="24"/>
          <w:szCs w:val="24"/>
        </w:rPr>
        <w:t>2</w:t>
      </w:r>
      <w:r>
        <w:rPr>
          <w:rFonts w:ascii="宋体" w:eastAsia="宋体" w:hAnsi="Calibri" w:cs="宋体" w:hint="eastAsia"/>
          <w:sz w:val="24"/>
          <w:szCs w:val="24"/>
        </w:rPr>
        <w:t>）白术</w:t>
      </w:r>
    </w:p>
    <w:p w:rsidR="007E4717" w:rsidRPr="00502A30" w:rsidRDefault="007E4717" w:rsidP="00900D1F">
      <w:pPr>
        <w:widowControl w:val="0"/>
        <w:autoSpaceDE w:val="0"/>
        <w:autoSpaceDN w:val="0"/>
        <w:snapToGrid/>
        <w:spacing w:after="0"/>
        <w:rPr>
          <w:rFonts w:ascii="宋体" w:eastAsia="宋体" w:hAnsi="Calibri" w:cs="宋体"/>
          <w:sz w:val="24"/>
          <w:szCs w:val="24"/>
        </w:rPr>
      </w:pPr>
      <w:r>
        <w:rPr>
          <w:rFonts w:ascii="宋体" w:eastAsia="宋体" w:hAnsi="Calibri" w:cs="宋体"/>
          <w:sz w:val="24"/>
          <w:szCs w:val="24"/>
        </w:rPr>
        <w:t xml:space="preserve">        </w:t>
      </w:r>
    </w:p>
    <w:p w:rsidR="007E4717" w:rsidRDefault="007E4717" w:rsidP="00D82616">
      <w:pPr>
        <w:widowControl w:val="0"/>
        <w:autoSpaceDE w:val="0"/>
        <w:autoSpaceDN w:val="0"/>
        <w:snapToGrid/>
        <w:spacing w:after="0"/>
        <w:outlineLvl w:val="0"/>
        <w:rPr>
          <w:rFonts w:ascii="黑体" w:eastAsia="黑体" w:hAnsi="Calibri" w:cs="黑体"/>
          <w:sz w:val="24"/>
          <w:szCs w:val="24"/>
        </w:rPr>
      </w:pPr>
      <w:r>
        <w:rPr>
          <w:rFonts w:ascii="黑体" w:eastAsia="黑体" w:hAnsi="Calibri" w:cs="黑体" w:hint="eastAsia"/>
          <w:sz w:val="24"/>
          <w:szCs w:val="24"/>
        </w:rPr>
        <w:t>三、疗效分析</w:t>
      </w:r>
    </w:p>
    <w:p w:rsidR="007E4717" w:rsidRDefault="007E4717" w:rsidP="00D82616">
      <w:pPr>
        <w:widowControl w:val="0"/>
        <w:autoSpaceDE w:val="0"/>
        <w:autoSpaceDN w:val="0"/>
        <w:snapToGrid/>
        <w:spacing w:after="0"/>
        <w:outlineLvl w:val="0"/>
        <w:rPr>
          <w:rFonts w:ascii="宋体" w:eastAsia="宋体" w:hAnsi="Calibri" w:cs="宋体"/>
          <w:sz w:val="24"/>
          <w:szCs w:val="24"/>
        </w:rPr>
      </w:pPr>
      <w:r>
        <w:rPr>
          <w:rFonts w:ascii="宋体" w:eastAsia="宋体" w:hAnsi="Calibri" w:cs="宋体" w:hint="eastAsia"/>
          <w:sz w:val="24"/>
          <w:szCs w:val="24"/>
        </w:rPr>
        <w:t>（一）腹水疗效分析</w:t>
      </w:r>
    </w:p>
    <w:p w:rsidR="007E4717" w:rsidRDefault="007E4717" w:rsidP="00C838A4">
      <w:pPr>
        <w:widowControl w:val="0"/>
        <w:autoSpaceDE w:val="0"/>
        <w:autoSpaceDN w:val="0"/>
        <w:snapToGrid/>
        <w:spacing w:after="0"/>
        <w:rPr>
          <w:rFonts w:ascii="宋体" w:eastAsia="宋体" w:hAnsi="Calibri" w:cs="宋体"/>
          <w:sz w:val="24"/>
          <w:szCs w:val="24"/>
        </w:rPr>
      </w:pPr>
      <w:r>
        <w:rPr>
          <w:rFonts w:ascii="宋体" w:eastAsia="宋体" w:hAnsi="Calibri" w:cs="宋体" w:hint="eastAsia"/>
          <w:sz w:val="24"/>
          <w:szCs w:val="24"/>
        </w:rPr>
        <w:t>观察组和对照组患者腹水治疗有效率分别是</w:t>
      </w:r>
      <w:r>
        <w:rPr>
          <w:rFonts w:ascii="TimesNewRomanPSMT" w:eastAsia="黑体" w:hAnsi="TimesNewRomanPSMT" w:cs="TimesNewRomanPSMT"/>
          <w:sz w:val="24"/>
          <w:szCs w:val="24"/>
        </w:rPr>
        <w:t>50</w:t>
      </w:r>
      <w:r>
        <w:rPr>
          <w:rFonts w:ascii="宋体" w:eastAsia="宋体" w:hAnsi="Calibri" w:cs="宋体" w:hint="eastAsia"/>
          <w:sz w:val="24"/>
          <w:szCs w:val="24"/>
        </w:rPr>
        <w:t>．</w:t>
      </w:r>
      <w:r>
        <w:rPr>
          <w:rFonts w:ascii="TimesNewRomanPSMT" w:eastAsia="黑体" w:hAnsi="TimesNewRomanPSMT" w:cs="TimesNewRomanPSMT"/>
          <w:sz w:val="24"/>
          <w:szCs w:val="24"/>
        </w:rPr>
        <w:t>0</w:t>
      </w:r>
      <w:r>
        <w:rPr>
          <w:rFonts w:ascii="宋体" w:eastAsia="宋体" w:hAnsi="Calibri" w:cs="宋体" w:hint="eastAsia"/>
          <w:sz w:val="24"/>
          <w:szCs w:val="24"/>
        </w:rPr>
        <w:t>％、</w:t>
      </w:r>
      <w:r>
        <w:rPr>
          <w:rFonts w:ascii="TimesNewRomanPSMT" w:eastAsia="黑体" w:hAnsi="TimesNewRomanPSMT" w:cs="TimesNewRomanPSMT"/>
          <w:sz w:val="24"/>
          <w:szCs w:val="24"/>
        </w:rPr>
        <w:t>41</w:t>
      </w:r>
      <w:r>
        <w:rPr>
          <w:rFonts w:ascii="宋体" w:eastAsia="宋体" w:hAnsi="Calibri" w:cs="宋体" w:hint="eastAsia"/>
          <w:sz w:val="24"/>
          <w:szCs w:val="24"/>
        </w:rPr>
        <w:t>．</w:t>
      </w:r>
      <w:r>
        <w:rPr>
          <w:rFonts w:ascii="TimesNewRomanPSMT" w:eastAsia="黑体" w:hAnsi="TimesNewRomanPSMT" w:cs="TimesNewRomanPSMT"/>
          <w:sz w:val="24"/>
          <w:szCs w:val="24"/>
        </w:rPr>
        <w:t>7</w:t>
      </w:r>
      <w:r>
        <w:rPr>
          <w:rFonts w:ascii="宋体" w:eastAsia="宋体" w:hAnsi="Calibri" w:cs="宋体" w:hint="eastAsia"/>
          <w:sz w:val="24"/>
          <w:szCs w:val="24"/>
        </w:rPr>
        <w:t>％。经</w:t>
      </w:r>
      <w:r>
        <w:rPr>
          <w:rFonts w:ascii="TimesNewRomanPSMT" w:eastAsia="黑体" w:hAnsi="TimesNewRomanPSMT" w:cs="TimesNewRomanPSMT"/>
          <w:sz w:val="24"/>
          <w:szCs w:val="24"/>
        </w:rPr>
        <w:t>X</w:t>
      </w:r>
      <w:r>
        <w:rPr>
          <w:rFonts w:ascii="TimesNewRomanPSMT" w:eastAsia="黑体" w:hAnsi="TimesNewRomanPSMT" w:cs="TimesNewRomanPSMT"/>
          <w:sz w:val="16"/>
          <w:szCs w:val="16"/>
        </w:rPr>
        <w:t xml:space="preserve">2 </w:t>
      </w:r>
      <w:r>
        <w:rPr>
          <w:rFonts w:ascii="宋体" w:eastAsia="宋体" w:hAnsi="Calibri" w:cs="宋体" w:hint="eastAsia"/>
          <w:sz w:val="24"/>
          <w:szCs w:val="24"/>
        </w:rPr>
        <w:t>检验，无</w:t>
      </w:r>
    </w:p>
    <w:p w:rsidR="007E4717" w:rsidRPr="00C838A4" w:rsidRDefault="007E4717" w:rsidP="00C838A4">
      <w:pPr>
        <w:widowControl w:val="0"/>
        <w:autoSpaceDE w:val="0"/>
        <w:autoSpaceDN w:val="0"/>
        <w:snapToGrid/>
        <w:spacing w:after="0"/>
        <w:rPr>
          <w:rFonts w:ascii="宋体" w:eastAsia="宋体" w:hAnsi="Calibri" w:cs="宋体"/>
          <w:sz w:val="24"/>
          <w:szCs w:val="24"/>
        </w:rPr>
      </w:pPr>
      <w:r>
        <w:rPr>
          <w:rFonts w:ascii="宋体" w:eastAsia="宋体" w:hAnsi="Calibri" w:cs="宋体" w:hint="eastAsia"/>
          <w:sz w:val="24"/>
          <w:szCs w:val="24"/>
        </w:rPr>
        <w:t>显著性差异（</w:t>
      </w:r>
      <w:r>
        <w:rPr>
          <w:rFonts w:ascii="TimesNewRomanPSMT" w:eastAsia="黑体" w:hAnsi="TimesNewRomanPSMT" w:cs="TimesNewRomanPSMT"/>
          <w:sz w:val="24"/>
          <w:szCs w:val="24"/>
        </w:rPr>
        <w:t>P&gt;0</w:t>
      </w:r>
      <w:r>
        <w:rPr>
          <w:rFonts w:ascii="宋体" w:eastAsia="宋体" w:hAnsi="Calibri" w:cs="宋体" w:hint="eastAsia"/>
          <w:sz w:val="24"/>
          <w:szCs w:val="24"/>
        </w:rPr>
        <w:t>．</w:t>
      </w:r>
      <w:r>
        <w:rPr>
          <w:rFonts w:ascii="TimesNewRomanPSMT" w:eastAsia="黑体" w:hAnsi="TimesNewRomanPSMT" w:cs="TimesNewRomanPSMT"/>
          <w:sz w:val="24"/>
          <w:szCs w:val="24"/>
        </w:rPr>
        <w:t>05</w:t>
      </w:r>
      <w:r>
        <w:rPr>
          <w:rFonts w:ascii="宋体" w:eastAsia="宋体" w:hAnsi="Calibri" w:cs="宋体" w:hint="eastAsia"/>
          <w:sz w:val="24"/>
          <w:szCs w:val="24"/>
        </w:rPr>
        <w:t>）。观察组和对照组患者腹水治疗稳定率分别是</w:t>
      </w:r>
      <w:r>
        <w:rPr>
          <w:rFonts w:ascii="TimesNewRomanPSMT" w:eastAsia="黑体" w:hAnsi="TimesNewRomanPSMT" w:cs="TimesNewRomanPSMT"/>
          <w:sz w:val="24"/>
          <w:szCs w:val="24"/>
        </w:rPr>
        <w:t>95</w:t>
      </w:r>
      <w:r>
        <w:rPr>
          <w:rFonts w:ascii="宋体" w:eastAsia="宋体" w:hAnsi="Calibri" w:cs="宋体" w:hint="eastAsia"/>
          <w:sz w:val="24"/>
          <w:szCs w:val="24"/>
        </w:rPr>
        <w:t>．</w:t>
      </w:r>
      <w:r>
        <w:rPr>
          <w:rFonts w:ascii="TimesNewRomanPSMT" w:eastAsia="黑体" w:hAnsi="TimesNewRomanPSMT" w:cs="TimesNewRomanPSMT"/>
          <w:sz w:val="24"/>
          <w:szCs w:val="24"/>
        </w:rPr>
        <w:t>8%</w:t>
      </w:r>
      <w:r>
        <w:rPr>
          <w:rFonts w:ascii="宋体" w:eastAsia="宋体" w:hAnsi="Calibri" w:cs="宋体" w:hint="eastAsia"/>
          <w:sz w:val="24"/>
          <w:szCs w:val="24"/>
        </w:rPr>
        <w:t>、</w:t>
      </w:r>
      <w:r>
        <w:rPr>
          <w:rFonts w:ascii="TimesNewRomanPSMT" w:eastAsia="黑体" w:hAnsi="TimesNewRomanPSMT" w:cs="TimesNewRomanPSMT"/>
          <w:sz w:val="24"/>
          <w:szCs w:val="24"/>
        </w:rPr>
        <w:t>70</w:t>
      </w:r>
      <w:r>
        <w:rPr>
          <w:rFonts w:ascii="宋体" w:eastAsia="宋体" w:hAnsi="Calibri" w:cs="宋体" w:hint="eastAsia"/>
          <w:sz w:val="24"/>
          <w:szCs w:val="24"/>
        </w:rPr>
        <w:t>．</w:t>
      </w:r>
      <w:r>
        <w:rPr>
          <w:rFonts w:ascii="TimesNewRomanPSMT" w:eastAsia="黑体" w:hAnsi="TimesNewRomanPSMT" w:cs="TimesNewRomanPSMT"/>
          <w:sz w:val="24"/>
          <w:szCs w:val="24"/>
        </w:rPr>
        <w:t>8%</w:t>
      </w:r>
      <w:r>
        <w:rPr>
          <w:rFonts w:ascii="宋体" w:eastAsia="宋体" w:hAnsi="Calibri" w:cs="宋体" w:hint="eastAsia"/>
          <w:sz w:val="24"/>
          <w:szCs w:val="24"/>
        </w:rPr>
        <w:t>。经</w:t>
      </w:r>
      <w:r>
        <w:rPr>
          <w:rFonts w:ascii="TimesNewRomanPSMT" w:eastAsia="黑体" w:hAnsi="TimesNewRomanPSMT" w:cs="TimesNewRomanPSMT"/>
          <w:sz w:val="24"/>
          <w:szCs w:val="24"/>
        </w:rPr>
        <w:t>X</w:t>
      </w:r>
      <w:r>
        <w:rPr>
          <w:rFonts w:ascii="TimesNewRomanPSMT" w:eastAsia="黑体" w:hAnsi="TimesNewRomanPSMT" w:cs="TimesNewRomanPSMT"/>
          <w:sz w:val="16"/>
          <w:szCs w:val="16"/>
        </w:rPr>
        <w:t xml:space="preserve">2 </w:t>
      </w:r>
      <w:r>
        <w:rPr>
          <w:rFonts w:ascii="宋体" w:eastAsia="宋体" w:hAnsi="Calibri" w:cs="宋体" w:hint="eastAsia"/>
          <w:sz w:val="24"/>
          <w:szCs w:val="24"/>
        </w:rPr>
        <w:t>检验，有显著性差异（</w:t>
      </w:r>
      <w:r>
        <w:rPr>
          <w:rFonts w:ascii="TimesNewRomanPSMT" w:eastAsia="黑体" w:hAnsi="TimesNewRomanPSMT" w:cs="TimesNewRomanPSMT"/>
          <w:sz w:val="24"/>
          <w:szCs w:val="24"/>
        </w:rPr>
        <w:t>P&lt;0</w:t>
      </w:r>
      <w:r>
        <w:rPr>
          <w:rFonts w:ascii="宋体" w:eastAsia="宋体" w:hAnsi="Calibri" w:cs="宋体" w:hint="eastAsia"/>
          <w:sz w:val="24"/>
          <w:szCs w:val="24"/>
        </w:rPr>
        <w:t>．</w:t>
      </w:r>
      <w:r>
        <w:rPr>
          <w:rFonts w:ascii="TimesNewRomanPSMT" w:eastAsia="黑体" w:hAnsi="TimesNewRomanPSMT" w:cs="TimesNewRomanPSMT"/>
          <w:sz w:val="24"/>
          <w:szCs w:val="24"/>
        </w:rPr>
        <w:t>05</w:t>
      </w:r>
      <w:r>
        <w:rPr>
          <w:rFonts w:ascii="宋体" w:eastAsia="宋体" w:hAnsi="Calibri" w:cs="宋体" w:hint="eastAsia"/>
          <w:sz w:val="24"/>
          <w:szCs w:val="24"/>
        </w:rPr>
        <w:t>）。两组患者治疗前后腹围变化量比较，观察组腹围减小平均值明显大于对照组，经</w:t>
      </w:r>
      <w:r>
        <w:rPr>
          <w:rFonts w:ascii="TimesNewRomanPSMT" w:eastAsia="黑体" w:hAnsi="TimesNewRomanPSMT" w:cs="TimesNewRomanPSMT"/>
          <w:sz w:val="24"/>
          <w:szCs w:val="24"/>
        </w:rPr>
        <w:t xml:space="preserve">t </w:t>
      </w:r>
      <w:r>
        <w:rPr>
          <w:rFonts w:ascii="宋体" w:eastAsia="宋体" w:hAnsi="Calibri" w:cs="宋体" w:hint="eastAsia"/>
          <w:sz w:val="24"/>
          <w:szCs w:val="24"/>
        </w:rPr>
        <w:t>检验，两者比较有显著性差异（</w:t>
      </w:r>
      <w:r>
        <w:rPr>
          <w:rFonts w:ascii="TimesNewRomanPSMT" w:eastAsia="黑体" w:hAnsi="TimesNewRomanPSMT" w:cs="TimesNewRomanPSMT"/>
          <w:sz w:val="24"/>
          <w:szCs w:val="24"/>
        </w:rPr>
        <w:t>P&lt;0</w:t>
      </w:r>
      <w:r>
        <w:rPr>
          <w:rFonts w:ascii="宋体" w:eastAsia="宋体" w:hAnsi="Calibri" w:cs="宋体" w:hint="eastAsia"/>
          <w:sz w:val="24"/>
          <w:szCs w:val="24"/>
        </w:rPr>
        <w:t>．</w:t>
      </w:r>
      <w:r>
        <w:rPr>
          <w:rFonts w:ascii="TimesNewRomanPSMT" w:eastAsia="黑体" w:hAnsi="TimesNewRomanPSMT" w:cs="TimesNewRomanPSMT"/>
          <w:sz w:val="24"/>
          <w:szCs w:val="24"/>
        </w:rPr>
        <w:t>05</w:t>
      </w:r>
      <w:r>
        <w:rPr>
          <w:rFonts w:ascii="宋体" w:eastAsia="宋体" w:hAnsi="Calibri" w:cs="宋体" w:hint="eastAsia"/>
          <w:sz w:val="24"/>
          <w:szCs w:val="24"/>
        </w:rPr>
        <w:t>），观察组优于对照组。两组患者放腹水的次数，也有显著性差异（</w:t>
      </w:r>
      <w:r>
        <w:rPr>
          <w:rFonts w:ascii="TimesNewRomanPSMT" w:eastAsia="黑体" w:hAnsi="TimesNewRomanPSMT" w:cs="TimesNewRomanPSMT"/>
          <w:sz w:val="24"/>
          <w:szCs w:val="24"/>
        </w:rPr>
        <w:t>P&lt;0</w:t>
      </w:r>
      <w:r>
        <w:rPr>
          <w:rFonts w:ascii="宋体" w:eastAsia="宋体" w:hAnsi="Calibri" w:cs="宋体" w:hint="eastAsia"/>
          <w:sz w:val="24"/>
          <w:szCs w:val="24"/>
        </w:rPr>
        <w:t>．</w:t>
      </w:r>
      <w:r>
        <w:rPr>
          <w:rFonts w:ascii="TimesNewRomanPSMT" w:eastAsia="黑体" w:hAnsi="TimesNewRomanPSMT" w:cs="TimesNewRomanPSMT"/>
          <w:sz w:val="24"/>
          <w:szCs w:val="24"/>
        </w:rPr>
        <w:t>05</w:t>
      </w:r>
      <w:r>
        <w:rPr>
          <w:rFonts w:ascii="宋体" w:eastAsia="宋体" w:hAnsi="Calibri" w:cs="宋体" w:hint="eastAsia"/>
          <w:sz w:val="24"/>
          <w:szCs w:val="24"/>
        </w:rPr>
        <w:t>）总的腹水疗效说明：观察组在腹水消退方面有一定的优势，虽然有效率与对照组比较无明显</w:t>
      </w:r>
      <w:r>
        <w:rPr>
          <w:rFonts w:ascii="宋体" w:eastAsia="宋体" w:hAnsi="Calibri" w:cs="宋体" w:hint="eastAsia"/>
          <w:color w:val="000000"/>
          <w:sz w:val="24"/>
          <w:szCs w:val="24"/>
        </w:rPr>
        <w:t>差异，但稳定率显示有明显的优势。腹围变化及放腹水次数均说明了这种差异性。</w:t>
      </w:r>
    </w:p>
    <w:p w:rsidR="007E4717" w:rsidRDefault="007E4717" w:rsidP="00D82616">
      <w:pPr>
        <w:widowControl w:val="0"/>
        <w:autoSpaceDE w:val="0"/>
        <w:autoSpaceDN w:val="0"/>
        <w:snapToGrid/>
        <w:spacing w:after="0"/>
        <w:outlineLvl w:val="0"/>
        <w:rPr>
          <w:rFonts w:ascii="宋体" w:eastAsia="宋体" w:hAnsi="Calibri" w:cs="宋体"/>
          <w:color w:val="000000"/>
          <w:sz w:val="24"/>
          <w:szCs w:val="24"/>
        </w:rPr>
      </w:pPr>
      <w:r>
        <w:rPr>
          <w:rFonts w:ascii="宋体" w:eastAsia="宋体" w:hAnsi="Calibri" w:cs="宋体" w:hint="eastAsia"/>
          <w:color w:val="000000"/>
          <w:sz w:val="24"/>
          <w:szCs w:val="24"/>
        </w:rPr>
        <w:t>（二）中医证候分析</w:t>
      </w:r>
    </w:p>
    <w:p w:rsidR="007E4717" w:rsidRDefault="007E4717" w:rsidP="00C838A4">
      <w:pPr>
        <w:widowControl w:val="0"/>
        <w:autoSpaceDE w:val="0"/>
        <w:autoSpaceDN w:val="0"/>
        <w:snapToGrid/>
        <w:spacing w:after="0"/>
        <w:rPr>
          <w:rFonts w:ascii="宋体" w:eastAsia="宋体" w:hAnsi="Calibri" w:cs="宋体"/>
          <w:color w:val="000000"/>
          <w:sz w:val="24"/>
          <w:szCs w:val="24"/>
        </w:rPr>
      </w:pPr>
      <w:r>
        <w:rPr>
          <w:rFonts w:ascii="宋体" w:eastAsia="宋体" w:hAnsi="Calibri" w:cs="宋体" w:hint="eastAsia"/>
          <w:color w:val="181616"/>
          <w:sz w:val="24"/>
          <w:szCs w:val="24"/>
        </w:rPr>
        <w:t>观察组与对照组中医单项症状改善中，</w:t>
      </w:r>
      <w:r>
        <w:rPr>
          <w:rFonts w:ascii="宋体" w:eastAsia="宋体" w:hAnsi="Calibri" w:cs="宋体" w:hint="eastAsia"/>
          <w:color w:val="000000"/>
          <w:sz w:val="24"/>
          <w:szCs w:val="24"/>
        </w:rPr>
        <w:t>对腹部</w:t>
      </w:r>
      <w:proofErr w:type="gramStart"/>
      <w:r>
        <w:rPr>
          <w:rFonts w:ascii="宋体" w:eastAsia="宋体" w:hAnsi="Calibri" w:cs="宋体" w:hint="eastAsia"/>
          <w:color w:val="000000"/>
          <w:sz w:val="24"/>
          <w:szCs w:val="24"/>
        </w:rPr>
        <w:t>坚</w:t>
      </w:r>
      <w:proofErr w:type="gramEnd"/>
      <w:r>
        <w:rPr>
          <w:rFonts w:ascii="宋体" w:eastAsia="宋体" w:hAnsi="Calibri" w:cs="宋体" w:hint="eastAsia"/>
          <w:color w:val="000000"/>
          <w:sz w:val="24"/>
          <w:szCs w:val="24"/>
        </w:rPr>
        <w:t>满、青筋暴露、面色晦暗、食</w:t>
      </w:r>
    </w:p>
    <w:p w:rsidR="007E4717" w:rsidRDefault="007E4717" w:rsidP="00C838A4">
      <w:pPr>
        <w:widowControl w:val="0"/>
        <w:autoSpaceDE w:val="0"/>
        <w:autoSpaceDN w:val="0"/>
        <w:snapToGrid/>
        <w:spacing w:after="0"/>
        <w:rPr>
          <w:rFonts w:ascii="宋体" w:eastAsia="宋体" w:hAnsi="Calibri" w:cs="宋体"/>
          <w:color w:val="000000"/>
          <w:sz w:val="24"/>
          <w:szCs w:val="24"/>
        </w:rPr>
      </w:pPr>
      <w:r>
        <w:rPr>
          <w:rFonts w:ascii="宋体" w:eastAsia="宋体" w:hAnsi="Calibri" w:cs="宋体" w:hint="eastAsia"/>
          <w:color w:val="000000"/>
          <w:sz w:val="24"/>
          <w:szCs w:val="24"/>
        </w:rPr>
        <w:t>少纳呆、腹痛绵绵、神疲懒言、体倦乏力、小便短少、大便稀薄、肢体浮肿等症状改善，观察组明显优于对照组（</w:t>
      </w:r>
      <w:r>
        <w:rPr>
          <w:rFonts w:ascii="TimesNewRomanPSMT" w:eastAsia="宋体" w:hAnsi="TimesNewRomanPSMT" w:cs="TimesNewRomanPSMT"/>
          <w:color w:val="000000"/>
          <w:sz w:val="24"/>
          <w:szCs w:val="24"/>
        </w:rPr>
        <w:t>P&lt;0</w:t>
      </w:r>
      <w:r>
        <w:rPr>
          <w:rFonts w:ascii="宋体" w:eastAsia="宋体" w:hAnsi="Calibri" w:cs="宋体" w:hint="eastAsia"/>
          <w:color w:val="000000"/>
          <w:sz w:val="24"/>
          <w:szCs w:val="24"/>
        </w:rPr>
        <w:t>．</w:t>
      </w:r>
      <w:r>
        <w:rPr>
          <w:rFonts w:ascii="TimesNewRomanPSMT" w:eastAsia="宋体" w:hAnsi="TimesNewRomanPSMT" w:cs="TimesNewRomanPSMT"/>
          <w:color w:val="000000"/>
          <w:sz w:val="24"/>
          <w:szCs w:val="24"/>
        </w:rPr>
        <w:t xml:space="preserve">05 </w:t>
      </w:r>
      <w:r>
        <w:rPr>
          <w:rFonts w:ascii="宋体" w:eastAsia="宋体" w:hAnsi="Calibri" w:cs="宋体" w:hint="eastAsia"/>
          <w:color w:val="000000"/>
          <w:sz w:val="24"/>
          <w:szCs w:val="24"/>
        </w:rPr>
        <w:t>或</w:t>
      </w:r>
      <w:r>
        <w:rPr>
          <w:rFonts w:ascii="TimesNewRomanPSMT" w:eastAsia="宋体" w:hAnsi="TimesNewRomanPSMT" w:cs="TimesNewRomanPSMT"/>
          <w:color w:val="000000"/>
          <w:sz w:val="24"/>
          <w:szCs w:val="24"/>
        </w:rPr>
        <w:t>P&lt;0</w:t>
      </w:r>
      <w:r>
        <w:rPr>
          <w:rFonts w:ascii="宋体" w:eastAsia="宋体" w:hAnsi="Calibri" w:cs="宋体" w:hint="eastAsia"/>
          <w:color w:val="000000"/>
          <w:sz w:val="24"/>
          <w:szCs w:val="24"/>
        </w:rPr>
        <w:t>．</w:t>
      </w:r>
      <w:r>
        <w:rPr>
          <w:rFonts w:ascii="TimesNewRomanPSMT" w:eastAsia="宋体" w:hAnsi="TimesNewRomanPSMT" w:cs="TimesNewRomanPSMT"/>
          <w:color w:val="000000"/>
          <w:sz w:val="24"/>
          <w:szCs w:val="24"/>
        </w:rPr>
        <w:t>01</w:t>
      </w:r>
      <w:r>
        <w:rPr>
          <w:rFonts w:ascii="宋体" w:eastAsia="宋体" w:hAnsi="Calibri" w:cs="宋体" w:hint="eastAsia"/>
          <w:color w:val="000000"/>
          <w:sz w:val="24"/>
          <w:szCs w:val="24"/>
        </w:rPr>
        <w:t>）。这一结果说明，中药行气利水</w:t>
      </w:r>
      <w:proofErr w:type="gramStart"/>
      <w:r>
        <w:rPr>
          <w:rFonts w:ascii="宋体" w:eastAsia="宋体" w:hAnsi="Calibri" w:cs="宋体" w:hint="eastAsia"/>
          <w:color w:val="000000"/>
          <w:sz w:val="24"/>
          <w:szCs w:val="24"/>
        </w:rPr>
        <w:t>方不仅</w:t>
      </w:r>
      <w:proofErr w:type="gramEnd"/>
      <w:r>
        <w:rPr>
          <w:rFonts w:ascii="宋体" w:eastAsia="宋体" w:hAnsi="Calibri" w:cs="宋体" w:hint="eastAsia"/>
          <w:color w:val="000000"/>
          <w:sz w:val="24"/>
          <w:szCs w:val="24"/>
        </w:rPr>
        <w:t>可以改善患者的症状，攻邪的同时佐以扶正，此外还可以明显改善由肿瘤本身及腹腔灌注化疗所导致的体倦乏力、食少纳呆等症状，提高患者对化疗的耐受性。表明行气利水方配合腹腔内化疗对癌性腹水患者的中医症候改善有确切疗效。</w:t>
      </w:r>
    </w:p>
    <w:p w:rsidR="007E4717" w:rsidRDefault="007E4717" w:rsidP="00D82616">
      <w:pPr>
        <w:widowControl w:val="0"/>
        <w:autoSpaceDE w:val="0"/>
        <w:autoSpaceDN w:val="0"/>
        <w:snapToGrid/>
        <w:spacing w:after="0"/>
        <w:outlineLvl w:val="0"/>
        <w:rPr>
          <w:rFonts w:ascii="宋体" w:eastAsia="宋体" w:hAnsi="Calibri" w:cs="宋体"/>
          <w:color w:val="000000"/>
          <w:sz w:val="24"/>
          <w:szCs w:val="24"/>
        </w:rPr>
      </w:pPr>
      <w:r>
        <w:rPr>
          <w:rFonts w:ascii="宋体" w:eastAsia="宋体" w:hAnsi="Calibri" w:cs="宋体" w:hint="eastAsia"/>
          <w:color w:val="000000"/>
          <w:sz w:val="24"/>
          <w:szCs w:val="24"/>
        </w:rPr>
        <w:t>（三）生活质量变化分析</w:t>
      </w:r>
    </w:p>
    <w:p w:rsidR="007E4717" w:rsidRDefault="007E4717" w:rsidP="00C838A4">
      <w:pPr>
        <w:widowControl w:val="0"/>
        <w:autoSpaceDE w:val="0"/>
        <w:autoSpaceDN w:val="0"/>
        <w:snapToGrid/>
        <w:spacing w:after="0"/>
        <w:rPr>
          <w:rFonts w:ascii="宋体" w:eastAsia="宋体" w:hAnsi="Calibri" w:cs="宋体"/>
          <w:color w:val="000000"/>
          <w:sz w:val="24"/>
          <w:szCs w:val="24"/>
        </w:rPr>
      </w:pPr>
      <w:r>
        <w:rPr>
          <w:rFonts w:ascii="宋体" w:eastAsia="宋体" w:hAnsi="Calibri" w:cs="宋体" w:hint="eastAsia"/>
          <w:color w:val="000000"/>
          <w:sz w:val="24"/>
          <w:szCs w:val="24"/>
        </w:rPr>
        <w:t>治疗前两组患者的生活质量评分无显著性差异，治疗</w:t>
      </w:r>
      <w:r>
        <w:rPr>
          <w:rFonts w:ascii="TimesNewRomanPSMT" w:eastAsia="宋体" w:hAnsi="TimesNewRomanPSMT" w:cs="TimesNewRomanPSMT"/>
          <w:color w:val="000000"/>
          <w:sz w:val="24"/>
          <w:szCs w:val="24"/>
        </w:rPr>
        <w:t xml:space="preserve">4 </w:t>
      </w:r>
      <w:r>
        <w:rPr>
          <w:rFonts w:ascii="宋体" w:eastAsia="宋体" w:hAnsi="Calibri" w:cs="宋体" w:hint="eastAsia"/>
          <w:color w:val="000000"/>
          <w:sz w:val="24"/>
          <w:szCs w:val="24"/>
        </w:rPr>
        <w:t>周后观察组患者的生活质量评分升高、稳定、下降的例数分别为</w:t>
      </w:r>
      <w:r>
        <w:rPr>
          <w:rFonts w:ascii="TimesNewRomanPSMT" w:eastAsia="宋体" w:hAnsi="TimesNewRomanPSMT" w:cs="TimesNewRomanPSMT"/>
          <w:color w:val="000000"/>
          <w:sz w:val="24"/>
          <w:szCs w:val="24"/>
        </w:rPr>
        <w:t>11</w:t>
      </w:r>
      <w:r>
        <w:rPr>
          <w:rFonts w:ascii="宋体" w:eastAsia="宋体" w:hAnsi="Calibri" w:cs="宋体" w:hint="eastAsia"/>
          <w:color w:val="000000"/>
          <w:sz w:val="24"/>
          <w:szCs w:val="24"/>
        </w:rPr>
        <w:t>、</w:t>
      </w:r>
      <w:r>
        <w:rPr>
          <w:rFonts w:ascii="TimesNewRomanPSMT" w:eastAsia="宋体" w:hAnsi="TimesNewRomanPSMT" w:cs="TimesNewRomanPSMT"/>
          <w:color w:val="000000"/>
          <w:sz w:val="24"/>
          <w:szCs w:val="24"/>
        </w:rPr>
        <w:t>11</w:t>
      </w:r>
      <w:r>
        <w:rPr>
          <w:rFonts w:ascii="宋体" w:eastAsia="宋体" w:hAnsi="Calibri" w:cs="宋体" w:hint="eastAsia"/>
          <w:color w:val="000000"/>
          <w:sz w:val="24"/>
          <w:szCs w:val="24"/>
        </w:rPr>
        <w:t>、</w:t>
      </w:r>
      <w:r>
        <w:rPr>
          <w:rFonts w:ascii="TimesNewRomanPSMT" w:eastAsia="宋体" w:hAnsi="TimesNewRomanPSMT" w:cs="TimesNewRomanPSMT"/>
          <w:color w:val="000000"/>
          <w:sz w:val="24"/>
          <w:szCs w:val="24"/>
        </w:rPr>
        <w:t xml:space="preserve">2 </w:t>
      </w:r>
      <w:r>
        <w:rPr>
          <w:rFonts w:ascii="宋体" w:eastAsia="宋体" w:hAnsi="Calibri" w:cs="宋体" w:hint="eastAsia"/>
          <w:color w:val="000000"/>
          <w:sz w:val="24"/>
          <w:szCs w:val="24"/>
        </w:rPr>
        <w:t>例对比对照组的</w:t>
      </w:r>
      <w:r>
        <w:rPr>
          <w:rFonts w:ascii="TimesNewRomanPSMT" w:eastAsia="宋体" w:hAnsi="TimesNewRomanPSMT" w:cs="TimesNewRomanPSMT"/>
          <w:color w:val="000000"/>
          <w:sz w:val="24"/>
          <w:szCs w:val="24"/>
        </w:rPr>
        <w:t>3</w:t>
      </w:r>
      <w:r>
        <w:rPr>
          <w:rFonts w:ascii="宋体" w:eastAsia="宋体" w:hAnsi="Calibri" w:cs="宋体" w:hint="eastAsia"/>
          <w:color w:val="000000"/>
          <w:sz w:val="24"/>
          <w:szCs w:val="24"/>
        </w:rPr>
        <w:t>、</w:t>
      </w:r>
      <w:r>
        <w:rPr>
          <w:rFonts w:ascii="TimesNewRomanPSMT" w:eastAsia="宋体" w:hAnsi="TimesNewRomanPSMT" w:cs="TimesNewRomanPSMT"/>
          <w:color w:val="000000"/>
          <w:sz w:val="24"/>
          <w:szCs w:val="24"/>
        </w:rPr>
        <w:t>11</w:t>
      </w:r>
      <w:r>
        <w:rPr>
          <w:rFonts w:ascii="宋体" w:eastAsia="宋体" w:hAnsi="Calibri" w:cs="宋体" w:hint="eastAsia"/>
          <w:color w:val="000000"/>
          <w:sz w:val="24"/>
          <w:szCs w:val="24"/>
        </w:rPr>
        <w:t>、</w:t>
      </w:r>
      <w:r>
        <w:rPr>
          <w:rFonts w:ascii="TimesNewRomanPSMT" w:eastAsia="宋体" w:hAnsi="TimesNewRomanPSMT" w:cs="TimesNewRomanPSMT"/>
          <w:color w:val="000000"/>
          <w:sz w:val="24"/>
          <w:szCs w:val="24"/>
        </w:rPr>
        <w:t xml:space="preserve">10 </w:t>
      </w:r>
      <w:r>
        <w:rPr>
          <w:rFonts w:ascii="宋体" w:eastAsia="宋体" w:hAnsi="Calibri" w:cs="宋体" w:hint="eastAsia"/>
          <w:color w:val="000000"/>
          <w:sz w:val="24"/>
          <w:szCs w:val="24"/>
        </w:rPr>
        <w:t>例，经</w:t>
      </w:r>
      <w:r>
        <w:rPr>
          <w:rFonts w:ascii="TimesNewRomanPSMT" w:eastAsia="宋体" w:hAnsi="TimesNewRomanPSMT" w:cs="TimesNewRomanPSMT"/>
          <w:color w:val="000000"/>
          <w:sz w:val="24"/>
          <w:szCs w:val="24"/>
        </w:rPr>
        <w:t>X</w:t>
      </w:r>
      <w:r>
        <w:rPr>
          <w:rFonts w:ascii="TimesNewRomanPSMT" w:eastAsia="宋体" w:hAnsi="TimesNewRomanPSMT" w:cs="TimesNewRomanPSMT"/>
          <w:color w:val="000000"/>
          <w:sz w:val="16"/>
          <w:szCs w:val="16"/>
        </w:rPr>
        <w:t xml:space="preserve">2 </w:t>
      </w:r>
      <w:r>
        <w:rPr>
          <w:rFonts w:ascii="宋体" w:eastAsia="宋体" w:hAnsi="Calibri" w:cs="宋体" w:hint="eastAsia"/>
          <w:color w:val="000000"/>
          <w:sz w:val="24"/>
          <w:szCs w:val="24"/>
        </w:rPr>
        <w:t>检验有显著性差异</w:t>
      </w:r>
      <w:r>
        <w:rPr>
          <w:rFonts w:ascii="TimesNewRomanPSMT" w:eastAsia="宋体" w:hAnsi="TimesNewRomanPSMT" w:cs="TimesNewRomanPSMT"/>
          <w:color w:val="000000"/>
          <w:sz w:val="24"/>
          <w:szCs w:val="24"/>
        </w:rPr>
        <w:t>(P&lt;0</w:t>
      </w:r>
      <w:r>
        <w:rPr>
          <w:rFonts w:ascii="宋体" w:eastAsia="宋体" w:hAnsi="Calibri" w:cs="宋体" w:hint="eastAsia"/>
          <w:color w:val="000000"/>
          <w:sz w:val="24"/>
          <w:szCs w:val="24"/>
        </w:rPr>
        <w:t>．</w:t>
      </w:r>
      <w:r>
        <w:rPr>
          <w:rFonts w:ascii="TimesNewRomanPSMT" w:eastAsia="宋体" w:hAnsi="TimesNewRomanPSMT" w:cs="TimesNewRomanPSMT"/>
          <w:color w:val="000000"/>
          <w:sz w:val="24"/>
          <w:szCs w:val="24"/>
        </w:rPr>
        <w:t>05</w:t>
      </w:r>
      <w:r>
        <w:rPr>
          <w:rFonts w:ascii="宋体" w:eastAsia="宋体" w:hAnsi="Calibri" w:cs="宋体" w:hint="eastAsia"/>
          <w:color w:val="000000"/>
          <w:sz w:val="24"/>
          <w:szCs w:val="24"/>
        </w:rPr>
        <w:t>），生活质量显示出明显的优势。行气利水方配合腹腔</w:t>
      </w:r>
      <w:proofErr w:type="gramStart"/>
      <w:r>
        <w:rPr>
          <w:rFonts w:ascii="宋体" w:eastAsia="宋体" w:hAnsi="Calibri" w:cs="宋体" w:hint="eastAsia"/>
          <w:color w:val="000000"/>
          <w:sz w:val="24"/>
          <w:szCs w:val="24"/>
        </w:rPr>
        <w:t>灌注顺铂化疗</w:t>
      </w:r>
      <w:proofErr w:type="gramEnd"/>
      <w:r>
        <w:rPr>
          <w:rFonts w:ascii="宋体" w:eastAsia="宋体" w:hAnsi="Calibri" w:cs="宋体" w:hint="eastAsia"/>
          <w:color w:val="000000"/>
          <w:sz w:val="24"/>
          <w:szCs w:val="24"/>
        </w:rPr>
        <w:t>比单用</w:t>
      </w:r>
      <w:proofErr w:type="gramStart"/>
      <w:r>
        <w:rPr>
          <w:rFonts w:ascii="宋体" w:eastAsia="宋体" w:hAnsi="Calibri" w:cs="宋体" w:hint="eastAsia"/>
          <w:color w:val="000000"/>
          <w:sz w:val="24"/>
          <w:szCs w:val="24"/>
        </w:rPr>
        <w:t>顺铂有</w:t>
      </w:r>
      <w:proofErr w:type="gramEnd"/>
      <w:r>
        <w:rPr>
          <w:rFonts w:ascii="宋体" w:eastAsia="宋体" w:hAnsi="Calibri" w:cs="宋体" w:hint="eastAsia"/>
          <w:color w:val="000000"/>
          <w:sz w:val="24"/>
          <w:szCs w:val="24"/>
        </w:rPr>
        <w:t>更高的生活质量，说明行气利水</w:t>
      </w:r>
      <w:proofErr w:type="gramStart"/>
      <w:r>
        <w:rPr>
          <w:rFonts w:ascii="宋体" w:eastAsia="宋体" w:hAnsi="Calibri" w:cs="宋体" w:hint="eastAsia"/>
          <w:color w:val="000000"/>
          <w:sz w:val="24"/>
          <w:szCs w:val="24"/>
        </w:rPr>
        <w:t>方不仅</w:t>
      </w:r>
      <w:proofErr w:type="gramEnd"/>
      <w:r>
        <w:rPr>
          <w:rFonts w:ascii="宋体" w:eastAsia="宋体" w:hAnsi="Calibri" w:cs="宋体" w:hint="eastAsia"/>
          <w:color w:val="000000"/>
          <w:sz w:val="24"/>
          <w:szCs w:val="24"/>
        </w:rPr>
        <w:t>可以缓解疾病本身的症状，还可以</w:t>
      </w:r>
      <w:proofErr w:type="gramStart"/>
      <w:r>
        <w:rPr>
          <w:rFonts w:ascii="宋体" w:eastAsia="宋体" w:hAnsi="Calibri" w:cs="宋体" w:hint="eastAsia"/>
          <w:color w:val="000000"/>
          <w:sz w:val="24"/>
          <w:szCs w:val="24"/>
        </w:rPr>
        <w:t>减轻顺铂的</w:t>
      </w:r>
      <w:proofErr w:type="gramEnd"/>
      <w:r>
        <w:rPr>
          <w:rFonts w:ascii="宋体" w:eastAsia="宋体" w:hAnsi="Calibri" w:cs="宋体" w:hint="eastAsia"/>
          <w:color w:val="000000"/>
          <w:sz w:val="24"/>
          <w:szCs w:val="24"/>
        </w:rPr>
        <w:t>毒性。</w:t>
      </w:r>
    </w:p>
    <w:p w:rsidR="007E4717" w:rsidRDefault="007E4717" w:rsidP="00D82616">
      <w:pPr>
        <w:widowControl w:val="0"/>
        <w:autoSpaceDE w:val="0"/>
        <w:autoSpaceDN w:val="0"/>
        <w:snapToGrid/>
        <w:spacing w:after="0"/>
        <w:outlineLvl w:val="0"/>
        <w:rPr>
          <w:rFonts w:ascii="宋体" w:eastAsia="宋体" w:hAnsi="Calibri" w:cs="宋体"/>
          <w:color w:val="000000"/>
          <w:sz w:val="24"/>
          <w:szCs w:val="24"/>
        </w:rPr>
      </w:pPr>
      <w:r>
        <w:rPr>
          <w:rFonts w:ascii="宋体" w:eastAsia="宋体" w:hAnsi="Calibri" w:cs="宋体" w:hint="eastAsia"/>
          <w:color w:val="000000"/>
          <w:sz w:val="24"/>
          <w:szCs w:val="24"/>
        </w:rPr>
        <w:t>（四）外周血象及肝肾功能变化分析</w:t>
      </w:r>
    </w:p>
    <w:p w:rsidR="007E4717" w:rsidRDefault="007E4717" w:rsidP="00C838A4">
      <w:pPr>
        <w:widowControl w:val="0"/>
        <w:autoSpaceDE w:val="0"/>
        <w:autoSpaceDN w:val="0"/>
        <w:snapToGrid/>
        <w:spacing w:after="0"/>
        <w:rPr>
          <w:rFonts w:ascii="宋体" w:eastAsia="宋体" w:hAnsi="Calibri" w:cs="宋体"/>
          <w:color w:val="000000"/>
          <w:sz w:val="24"/>
          <w:szCs w:val="24"/>
        </w:rPr>
      </w:pPr>
      <w:r>
        <w:rPr>
          <w:rFonts w:ascii="宋体" w:eastAsia="宋体" w:hAnsi="Calibri" w:cs="宋体" w:hint="eastAsia"/>
          <w:color w:val="000000"/>
          <w:sz w:val="24"/>
          <w:szCs w:val="24"/>
        </w:rPr>
        <w:t>骨髓抑制是化疗患者的最常见的不良反应。治疗后两组均有不同程度的白细胞、</w:t>
      </w:r>
    </w:p>
    <w:p w:rsidR="007E4717" w:rsidRDefault="007E4717" w:rsidP="00C838A4">
      <w:pPr>
        <w:widowControl w:val="0"/>
        <w:autoSpaceDE w:val="0"/>
        <w:autoSpaceDN w:val="0"/>
        <w:snapToGrid/>
        <w:spacing w:after="0"/>
        <w:rPr>
          <w:rFonts w:ascii="宋体" w:eastAsia="宋体" w:hAnsi="Calibri" w:cs="宋体"/>
          <w:color w:val="000000"/>
          <w:sz w:val="24"/>
          <w:szCs w:val="24"/>
        </w:rPr>
      </w:pPr>
      <w:r>
        <w:rPr>
          <w:rFonts w:ascii="宋体" w:eastAsia="宋体" w:hAnsi="Calibri" w:cs="宋体" w:hint="eastAsia"/>
          <w:color w:val="000000"/>
          <w:sz w:val="24"/>
          <w:szCs w:val="24"/>
        </w:rPr>
        <w:t>血红蛋白、血小板下降，</w:t>
      </w:r>
      <w:proofErr w:type="gramStart"/>
      <w:r>
        <w:rPr>
          <w:rFonts w:ascii="宋体" w:eastAsia="宋体" w:hAnsi="Calibri" w:cs="宋体" w:hint="eastAsia"/>
          <w:color w:val="000000"/>
          <w:sz w:val="24"/>
          <w:szCs w:val="24"/>
        </w:rPr>
        <w:t>观察组较对照</w:t>
      </w:r>
      <w:proofErr w:type="gramEnd"/>
      <w:r>
        <w:rPr>
          <w:rFonts w:ascii="宋体" w:eastAsia="宋体" w:hAnsi="Calibri" w:cs="宋体" w:hint="eastAsia"/>
          <w:color w:val="000000"/>
          <w:sz w:val="24"/>
          <w:szCs w:val="24"/>
        </w:rPr>
        <w:t>组白细胞下降程度轻，经秩和检验，两组血液毒性比较均有显著性差异</w:t>
      </w:r>
      <w:r>
        <w:rPr>
          <w:rFonts w:ascii="TimesNewRomanPSMT" w:eastAsia="宋体" w:hAnsi="TimesNewRomanPSMT" w:cs="TimesNewRomanPSMT"/>
          <w:color w:val="000000"/>
          <w:sz w:val="24"/>
          <w:szCs w:val="24"/>
        </w:rPr>
        <w:t>(P&lt;0</w:t>
      </w:r>
      <w:r>
        <w:rPr>
          <w:rFonts w:ascii="宋体" w:eastAsia="宋体" w:hAnsi="Calibri" w:cs="宋体" w:hint="eastAsia"/>
          <w:color w:val="000000"/>
          <w:sz w:val="24"/>
          <w:szCs w:val="24"/>
        </w:rPr>
        <w:t>．</w:t>
      </w:r>
      <w:r>
        <w:rPr>
          <w:rFonts w:ascii="TimesNewRomanPSMT" w:eastAsia="宋体" w:hAnsi="TimesNewRomanPSMT" w:cs="TimesNewRomanPSMT"/>
          <w:color w:val="000000"/>
          <w:sz w:val="24"/>
          <w:szCs w:val="24"/>
        </w:rPr>
        <w:t>05)</w:t>
      </w:r>
      <w:r>
        <w:rPr>
          <w:rFonts w:ascii="宋体" w:eastAsia="宋体" w:hAnsi="Calibri" w:cs="宋体" w:hint="eastAsia"/>
          <w:color w:val="000000"/>
          <w:sz w:val="24"/>
          <w:szCs w:val="24"/>
        </w:rPr>
        <w:t>。治疗后两组均有一定程度的肝、肾功能损害及消化道反应（恶心呕吐），</w:t>
      </w:r>
      <w:proofErr w:type="gramStart"/>
      <w:r>
        <w:rPr>
          <w:rFonts w:ascii="宋体" w:eastAsia="宋体" w:hAnsi="Calibri" w:cs="宋体" w:hint="eastAsia"/>
          <w:color w:val="000000"/>
          <w:sz w:val="24"/>
          <w:szCs w:val="24"/>
        </w:rPr>
        <w:t>观察组较对照</w:t>
      </w:r>
      <w:proofErr w:type="gramEnd"/>
      <w:r>
        <w:rPr>
          <w:rFonts w:ascii="宋体" w:eastAsia="宋体" w:hAnsi="Calibri" w:cs="宋体" w:hint="eastAsia"/>
          <w:color w:val="000000"/>
          <w:sz w:val="24"/>
          <w:szCs w:val="24"/>
        </w:rPr>
        <w:t>组较轻。经秩和检验，两组相比存在显著性</w:t>
      </w:r>
    </w:p>
    <w:p w:rsidR="007E4717" w:rsidRDefault="007E4717" w:rsidP="00C838A4">
      <w:pPr>
        <w:widowControl w:val="0"/>
        <w:autoSpaceDE w:val="0"/>
        <w:autoSpaceDN w:val="0"/>
        <w:snapToGrid/>
        <w:spacing w:after="0"/>
        <w:rPr>
          <w:rFonts w:ascii="宋体" w:eastAsia="宋体" w:hAnsi="Calibri" w:cs="宋体"/>
          <w:color w:val="000000"/>
          <w:sz w:val="24"/>
          <w:szCs w:val="24"/>
        </w:rPr>
      </w:pPr>
      <w:r>
        <w:rPr>
          <w:rFonts w:ascii="宋体" w:eastAsia="宋体" w:hAnsi="Calibri" w:cs="宋体" w:hint="eastAsia"/>
          <w:color w:val="000000"/>
          <w:sz w:val="24"/>
          <w:szCs w:val="24"/>
        </w:rPr>
        <w:lastRenderedPageBreak/>
        <w:t>差异</w:t>
      </w:r>
      <w:r>
        <w:rPr>
          <w:rFonts w:ascii="TimesNewRomanPSMT" w:eastAsia="宋体" w:hAnsi="TimesNewRomanPSMT" w:cs="TimesNewRomanPSMT"/>
          <w:color w:val="000000"/>
          <w:sz w:val="24"/>
          <w:szCs w:val="24"/>
        </w:rPr>
        <w:t>(P&lt;0</w:t>
      </w:r>
      <w:r>
        <w:rPr>
          <w:rFonts w:ascii="宋体" w:eastAsia="宋体" w:hAnsi="Calibri" w:cs="宋体" w:hint="eastAsia"/>
          <w:color w:val="000000"/>
          <w:sz w:val="24"/>
          <w:szCs w:val="24"/>
        </w:rPr>
        <w:t>．</w:t>
      </w:r>
      <w:r>
        <w:rPr>
          <w:rFonts w:ascii="TimesNewRomanPSMT" w:eastAsia="宋体" w:hAnsi="TimesNewRomanPSMT" w:cs="TimesNewRomanPSMT"/>
          <w:color w:val="000000"/>
          <w:sz w:val="24"/>
          <w:szCs w:val="24"/>
        </w:rPr>
        <w:t>05)</w:t>
      </w:r>
      <w:r>
        <w:rPr>
          <w:rFonts w:ascii="宋体" w:eastAsia="宋体" w:hAnsi="Calibri" w:cs="宋体" w:hint="eastAsia"/>
          <w:color w:val="000000"/>
          <w:sz w:val="24"/>
          <w:szCs w:val="24"/>
        </w:rPr>
        <w:t>。</w:t>
      </w:r>
    </w:p>
    <w:p w:rsidR="007E4717" w:rsidRDefault="007E4717" w:rsidP="00D82616">
      <w:pPr>
        <w:widowControl w:val="0"/>
        <w:autoSpaceDE w:val="0"/>
        <w:autoSpaceDN w:val="0"/>
        <w:snapToGrid/>
        <w:spacing w:after="0"/>
        <w:outlineLvl w:val="0"/>
        <w:rPr>
          <w:rFonts w:ascii="宋体" w:eastAsia="宋体" w:hAnsi="Calibri" w:cs="宋体"/>
          <w:color w:val="000000"/>
          <w:sz w:val="24"/>
          <w:szCs w:val="24"/>
        </w:rPr>
      </w:pPr>
      <w:r>
        <w:rPr>
          <w:rFonts w:ascii="宋体" w:eastAsia="宋体" w:hAnsi="Calibri" w:cs="宋体" w:hint="eastAsia"/>
          <w:color w:val="000000"/>
          <w:sz w:val="24"/>
          <w:szCs w:val="24"/>
        </w:rPr>
        <w:t>（五）免疫情况分析</w:t>
      </w:r>
    </w:p>
    <w:p w:rsidR="007E4717" w:rsidRDefault="007E4717" w:rsidP="00C838A4">
      <w:pPr>
        <w:widowControl w:val="0"/>
        <w:autoSpaceDE w:val="0"/>
        <w:autoSpaceDN w:val="0"/>
        <w:snapToGrid/>
        <w:spacing w:after="0"/>
        <w:rPr>
          <w:rFonts w:ascii="宋体" w:eastAsia="宋体" w:hAnsi="Calibri" w:cs="宋体"/>
          <w:color w:val="181616"/>
          <w:sz w:val="24"/>
          <w:szCs w:val="24"/>
        </w:rPr>
      </w:pPr>
      <w:r>
        <w:rPr>
          <w:rFonts w:ascii="宋体" w:eastAsia="宋体" w:hAnsi="Calibri" w:cs="宋体" w:hint="eastAsia"/>
          <w:color w:val="000000"/>
          <w:sz w:val="24"/>
          <w:szCs w:val="24"/>
        </w:rPr>
        <w:t>治疗后，观察组的</w:t>
      </w:r>
      <w:r>
        <w:rPr>
          <w:rFonts w:ascii="TimesNewRomanPSMT" w:eastAsia="宋体" w:hAnsi="TimesNewRomanPSMT" w:cs="TimesNewRomanPSMT"/>
          <w:color w:val="000000"/>
          <w:sz w:val="24"/>
          <w:szCs w:val="24"/>
        </w:rPr>
        <w:t>CD3</w:t>
      </w:r>
      <w:r>
        <w:rPr>
          <w:rFonts w:ascii="TimesNewRomanPSMT" w:eastAsia="宋体" w:hAnsi="TimesNewRomanPSMT" w:cs="TimesNewRomanPSMT"/>
          <w:color w:val="000000"/>
          <w:sz w:val="16"/>
          <w:szCs w:val="16"/>
        </w:rPr>
        <w:t>+</w:t>
      </w:r>
      <w:r>
        <w:rPr>
          <w:rFonts w:ascii="宋体" w:eastAsia="宋体" w:hAnsi="Calibri" w:cs="宋体" w:hint="eastAsia"/>
          <w:color w:val="000000"/>
          <w:sz w:val="24"/>
          <w:szCs w:val="24"/>
        </w:rPr>
        <w:t>、</w:t>
      </w:r>
      <w:r>
        <w:rPr>
          <w:rFonts w:ascii="TimesNewRomanPSMT" w:eastAsia="宋体" w:hAnsi="TimesNewRomanPSMT" w:cs="TimesNewRomanPSMT"/>
          <w:color w:val="000000"/>
          <w:sz w:val="24"/>
          <w:szCs w:val="24"/>
        </w:rPr>
        <w:t>CD4</w:t>
      </w:r>
      <w:r>
        <w:rPr>
          <w:rFonts w:ascii="TimesNewRomanPSMT" w:eastAsia="宋体" w:hAnsi="TimesNewRomanPSMT" w:cs="TimesNewRomanPSMT"/>
          <w:color w:val="000000"/>
          <w:sz w:val="16"/>
          <w:szCs w:val="16"/>
        </w:rPr>
        <w:t xml:space="preserve">+ </w:t>
      </w:r>
      <w:r>
        <w:rPr>
          <w:rFonts w:ascii="宋体" w:eastAsia="宋体" w:hAnsi="Calibri" w:cs="宋体" w:hint="eastAsia"/>
          <w:color w:val="000000"/>
          <w:sz w:val="24"/>
          <w:szCs w:val="24"/>
        </w:rPr>
        <w:t>、</w:t>
      </w:r>
      <w:r>
        <w:rPr>
          <w:rFonts w:ascii="TimesNewRomanPSMT" w:eastAsia="宋体" w:hAnsi="TimesNewRomanPSMT" w:cs="TimesNewRomanPSMT"/>
          <w:color w:val="000000"/>
          <w:sz w:val="24"/>
          <w:szCs w:val="24"/>
        </w:rPr>
        <w:t>CD8</w:t>
      </w:r>
      <w:r>
        <w:rPr>
          <w:rFonts w:ascii="TimesNewRomanPSMT" w:eastAsia="宋体" w:hAnsi="TimesNewRomanPSMT" w:cs="TimesNewRomanPSMT"/>
          <w:color w:val="000000"/>
          <w:sz w:val="16"/>
          <w:szCs w:val="16"/>
        </w:rPr>
        <w:t xml:space="preserve">+ </w:t>
      </w:r>
      <w:r>
        <w:rPr>
          <w:rFonts w:ascii="宋体" w:eastAsia="宋体" w:hAnsi="Calibri" w:cs="宋体" w:hint="eastAsia"/>
          <w:color w:val="000000"/>
          <w:sz w:val="24"/>
          <w:szCs w:val="24"/>
        </w:rPr>
        <w:t>、</w:t>
      </w:r>
      <w:r>
        <w:rPr>
          <w:rFonts w:ascii="TimesNewRomanPSMT" w:eastAsia="宋体" w:hAnsi="TimesNewRomanPSMT" w:cs="TimesNewRomanPSMT"/>
          <w:color w:val="000000"/>
          <w:sz w:val="24"/>
          <w:szCs w:val="24"/>
        </w:rPr>
        <w:t>CD4</w:t>
      </w:r>
      <w:r>
        <w:rPr>
          <w:rFonts w:ascii="TimesNewRomanPSMT" w:eastAsia="宋体" w:hAnsi="TimesNewRomanPSMT" w:cs="TimesNewRomanPSMT"/>
          <w:color w:val="000000"/>
          <w:sz w:val="16"/>
          <w:szCs w:val="16"/>
        </w:rPr>
        <w:t xml:space="preserve">+ </w:t>
      </w:r>
      <w:r>
        <w:rPr>
          <w:rFonts w:ascii="TimesNewRomanPSMT" w:eastAsia="宋体" w:hAnsi="TimesNewRomanPSMT" w:cs="TimesNewRomanPSMT"/>
          <w:color w:val="000000"/>
          <w:sz w:val="24"/>
          <w:szCs w:val="24"/>
        </w:rPr>
        <w:t>/CD8</w:t>
      </w:r>
      <w:r>
        <w:rPr>
          <w:rFonts w:ascii="TimesNewRomanPSMT" w:eastAsia="宋体" w:hAnsi="TimesNewRomanPSMT" w:cs="TimesNewRomanPSMT"/>
          <w:color w:val="000000"/>
          <w:sz w:val="16"/>
          <w:szCs w:val="16"/>
        </w:rPr>
        <w:t xml:space="preserve">+ </w:t>
      </w:r>
      <w:r>
        <w:rPr>
          <w:rFonts w:ascii="宋体" w:eastAsia="宋体" w:hAnsi="Calibri" w:cs="宋体" w:hint="eastAsia"/>
          <w:color w:val="000000"/>
          <w:sz w:val="24"/>
          <w:szCs w:val="24"/>
        </w:rPr>
        <w:t>升高明显</w:t>
      </w:r>
      <w:r>
        <w:rPr>
          <w:rFonts w:ascii="TimesNewRomanPSMT" w:eastAsia="宋体" w:hAnsi="TimesNewRomanPSMT" w:cs="TimesNewRomanPSMT"/>
          <w:color w:val="000000"/>
          <w:sz w:val="24"/>
          <w:szCs w:val="24"/>
        </w:rPr>
        <w:t>(</w:t>
      </w:r>
      <w:r>
        <w:rPr>
          <w:rFonts w:ascii="TimesNewRomanPSMT" w:eastAsia="宋体" w:hAnsi="TimesNewRomanPSMT" w:cs="TimesNewRomanPSMT"/>
          <w:color w:val="181616"/>
          <w:sz w:val="24"/>
          <w:szCs w:val="24"/>
        </w:rPr>
        <w:t>P&lt;0</w:t>
      </w:r>
      <w:r>
        <w:rPr>
          <w:rFonts w:ascii="宋体" w:eastAsia="宋体" w:hAnsi="Calibri" w:cs="宋体" w:hint="eastAsia"/>
          <w:color w:val="181616"/>
          <w:sz w:val="24"/>
          <w:szCs w:val="24"/>
        </w:rPr>
        <w:t>．</w:t>
      </w:r>
      <w:r>
        <w:rPr>
          <w:rFonts w:ascii="TimesNewRomanPSMT" w:eastAsia="宋体" w:hAnsi="TimesNewRomanPSMT" w:cs="TimesNewRomanPSMT"/>
          <w:color w:val="181616"/>
          <w:sz w:val="24"/>
          <w:szCs w:val="24"/>
        </w:rPr>
        <w:t xml:space="preserve">05 </w:t>
      </w:r>
      <w:r>
        <w:rPr>
          <w:rFonts w:ascii="宋体" w:eastAsia="宋体" w:hAnsi="Calibri" w:cs="宋体" w:hint="eastAsia"/>
          <w:color w:val="181616"/>
          <w:sz w:val="24"/>
          <w:szCs w:val="24"/>
        </w:rPr>
        <w:t>或</w:t>
      </w:r>
    </w:p>
    <w:p w:rsidR="007E4717" w:rsidRPr="00C838A4" w:rsidRDefault="007E4717" w:rsidP="00C838A4">
      <w:pPr>
        <w:widowControl w:val="0"/>
        <w:autoSpaceDE w:val="0"/>
        <w:autoSpaceDN w:val="0"/>
        <w:snapToGrid/>
        <w:spacing w:after="0"/>
        <w:rPr>
          <w:rFonts w:ascii="宋体" w:eastAsia="宋体" w:hAnsi="Calibri" w:cs="宋体"/>
          <w:color w:val="000000"/>
          <w:sz w:val="24"/>
          <w:szCs w:val="24"/>
        </w:rPr>
      </w:pPr>
      <w:r>
        <w:rPr>
          <w:rFonts w:ascii="TimesNewRomanPSMT" w:eastAsia="宋体" w:hAnsi="TimesNewRomanPSMT" w:cs="TimesNewRomanPSMT"/>
          <w:color w:val="181616"/>
          <w:sz w:val="24"/>
          <w:szCs w:val="24"/>
        </w:rPr>
        <w:t>P&lt;0</w:t>
      </w:r>
      <w:r>
        <w:rPr>
          <w:rFonts w:ascii="宋体" w:eastAsia="宋体" w:hAnsi="Calibri" w:cs="宋体" w:hint="eastAsia"/>
          <w:color w:val="181616"/>
          <w:sz w:val="24"/>
          <w:szCs w:val="24"/>
        </w:rPr>
        <w:t>．</w:t>
      </w:r>
      <w:r>
        <w:rPr>
          <w:rFonts w:ascii="TimesNewRomanPSMT" w:eastAsia="宋体" w:hAnsi="TimesNewRomanPSMT" w:cs="TimesNewRomanPSMT"/>
          <w:color w:val="181616"/>
          <w:sz w:val="24"/>
          <w:szCs w:val="24"/>
        </w:rPr>
        <w:t>01)</w:t>
      </w:r>
      <w:r>
        <w:rPr>
          <w:rFonts w:ascii="宋体" w:eastAsia="宋体" w:hAnsi="Calibri" w:cs="宋体" w:hint="eastAsia"/>
          <w:color w:val="000000"/>
          <w:sz w:val="24"/>
          <w:szCs w:val="24"/>
        </w:rPr>
        <w:t>，其中，</w:t>
      </w:r>
      <w:r>
        <w:rPr>
          <w:rFonts w:ascii="TimesNewRomanPSMT" w:eastAsia="宋体" w:hAnsi="TimesNewRomanPSMT" w:cs="TimesNewRomanPSMT"/>
          <w:color w:val="000000"/>
          <w:sz w:val="24"/>
          <w:szCs w:val="24"/>
        </w:rPr>
        <w:t>CD3</w:t>
      </w:r>
      <w:r>
        <w:rPr>
          <w:rFonts w:ascii="TimesNewRomanPSMT" w:eastAsia="宋体" w:hAnsi="TimesNewRomanPSMT" w:cs="TimesNewRomanPSMT"/>
          <w:color w:val="000000"/>
          <w:sz w:val="16"/>
          <w:szCs w:val="16"/>
        </w:rPr>
        <w:t>+</w:t>
      </w:r>
      <w:r>
        <w:rPr>
          <w:rFonts w:ascii="宋体" w:eastAsia="宋体" w:hAnsi="Calibri" w:cs="宋体" w:hint="eastAsia"/>
          <w:color w:val="000000"/>
          <w:sz w:val="24"/>
          <w:szCs w:val="24"/>
        </w:rPr>
        <w:t>、</w:t>
      </w:r>
      <w:r>
        <w:rPr>
          <w:rFonts w:ascii="TimesNewRomanPSMT" w:eastAsia="宋体" w:hAnsi="TimesNewRomanPSMT" w:cs="TimesNewRomanPSMT"/>
          <w:color w:val="000000"/>
          <w:sz w:val="24"/>
          <w:szCs w:val="24"/>
        </w:rPr>
        <w:t>CD4</w:t>
      </w:r>
      <w:r>
        <w:rPr>
          <w:rFonts w:ascii="TimesNewRomanPSMT" w:eastAsia="宋体" w:hAnsi="TimesNewRomanPSMT" w:cs="TimesNewRomanPSMT"/>
          <w:color w:val="000000"/>
          <w:sz w:val="16"/>
          <w:szCs w:val="16"/>
        </w:rPr>
        <w:t xml:space="preserve">+ </w:t>
      </w:r>
      <w:r>
        <w:rPr>
          <w:rFonts w:ascii="宋体" w:eastAsia="宋体" w:hAnsi="Calibri" w:cs="宋体" w:hint="eastAsia"/>
          <w:color w:val="000000"/>
          <w:sz w:val="24"/>
          <w:szCs w:val="24"/>
        </w:rPr>
        <w:t>、</w:t>
      </w:r>
      <w:r>
        <w:rPr>
          <w:rFonts w:ascii="TimesNewRomanPSMT" w:eastAsia="宋体" w:hAnsi="TimesNewRomanPSMT" w:cs="TimesNewRomanPSMT"/>
          <w:color w:val="000000"/>
          <w:sz w:val="24"/>
          <w:szCs w:val="24"/>
        </w:rPr>
        <w:t>CD8</w:t>
      </w:r>
      <w:r>
        <w:rPr>
          <w:rFonts w:ascii="TimesNewRomanPSMT" w:eastAsia="宋体" w:hAnsi="TimesNewRomanPSMT" w:cs="TimesNewRomanPSMT"/>
          <w:color w:val="000000"/>
          <w:sz w:val="16"/>
          <w:szCs w:val="16"/>
        </w:rPr>
        <w:t>+</w:t>
      </w:r>
      <w:r>
        <w:rPr>
          <w:rFonts w:ascii="宋体" w:eastAsia="宋体" w:hAnsi="Calibri" w:cs="宋体" w:hint="eastAsia"/>
          <w:color w:val="000000"/>
          <w:sz w:val="24"/>
          <w:szCs w:val="24"/>
        </w:rPr>
        <w:t>较对照组有显著差异（</w:t>
      </w:r>
      <w:r>
        <w:rPr>
          <w:rFonts w:ascii="TimesNewRomanPSMT" w:eastAsia="宋体" w:hAnsi="TimesNewRomanPSMT" w:cs="TimesNewRomanPSMT"/>
          <w:color w:val="181616"/>
          <w:sz w:val="24"/>
          <w:szCs w:val="24"/>
        </w:rPr>
        <w:t>P&lt;0</w:t>
      </w:r>
      <w:r>
        <w:rPr>
          <w:rFonts w:ascii="宋体" w:eastAsia="宋体" w:hAnsi="Calibri" w:cs="宋体" w:hint="eastAsia"/>
          <w:color w:val="181616"/>
          <w:sz w:val="24"/>
          <w:szCs w:val="24"/>
        </w:rPr>
        <w:t>．</w:t>
      </w:r>
      <w:r>
        <w:rPr>
          <w:rFonts w:ascii="TimesNewRomanPSMT" w:eastAsia="宋体" w:hAnsi="TimesNewRomanPSMT" w:cs="TimesNewRomanPSMT"/>
          <w:color w:val="181616"/>
          <w:sz w:val="24"/>
          <w:szCs w:val="24"/>
        </w:rPr>
        <w:t>05</w:t>
      </w:r>
      <w:r>
        <w:rPr>
          <w:rFonts w:ascii="宋体" w:eastAsia="宋体" w:hAnsi="Calibri" w:cs="宋体" w:hint="eastAsia"/>
          <w:color w:val="181616"/>
          <w:sz w:val="24"/>
          <w:szCs w:val="24"/>
        </w:rPr>
        <w:t>），</w:t>
      </w:r>
      <w:r>
        <w:rPr>
          <w:rFonts w:ascii="TimesNewRomanPSMT" w:eastAsia="宋体" w:hAnsi="TimesNewRomanPSMT" w:cs="TimesNewRomanPSMT"/>
          <w:color w:val="000000"/>
          <w:sz w:val="24"/>
          <w:szCs w:val="24"/>
        </w:rPr>
        <w:t xml:space="preserve">T </w:t>
      </w:r>
      <w:r>
        <w:rPr>
          <w:rFonts w:ascii="宋体" w:eastAsia="宋体" w:hAnsi="Calibri" w:cs="宋体" w:hint="eastAsia"/>
          <w:color w:val="000000"/>
          <w:sz w:val="24"/>
          <w:szCs w:val="24"/>
        </w:rPr>
        <w:t>淋巴细胞亚群的改善情况明显好于对照组，增强患者的免疫力，提高了生活质量。以上结果显示，观察组细胞免疫功能得到显著提升，对照组提升不明显，甚至</w:t>
      </w:r>
      <w:r>
        <w:rPr>
          <w:rFonts w:ascii="TimesNewRomanPSMT" w:eastAsia="宋体" w:hAnsi="TimesNewRomanPSMT" w:cs="TimesNewRomanPSMT"/>
          <w:color w:val="000000"/>
          <w:sz w:val="24"/>
          <w:szCs w:val="24"/>
        </w:rPr>
        <w:t>CD4</w:t>
      </w:r>
      <w:r>
        <w:rPr>
          <w:rFonts w:ascii="TimesNewRomanPSMT" w:eastAsia="宋体" w:hAnsi="TimesNewRomanPSMT" w:cs="TimesNewRomanPSMT"/>
          <w:color w:val="000000"/>
          <w:sz w:val="16"/>
          <w:szCs w:val="16"/>
        </w:rPr>
        <w:t>+</w:t>
      </w:r>
      <w:r>
        <w:rPr>
          <w:rFonts w:ascii="宋体" w:eastAsia="宋体" w:hAnsi="Calibri" w:cs="宋体" w:hint="eastAsia"/>
          <w:color w:val="000000"/>
          <w:sz w:val="24"/>
          <w:szCs w:val="24"/>
        </w:rPr>
        <w:t>、</w:t>
      </w:r>
      <w:r>
        <w:rPr>
          <w:rFonts w:ascii="TimesNewRomanPSMT" w:eastAsia="宋体" w:hAnsi="TimesNewRomanPSMT" w:cs="TimesNewRomanPSMT"/>
          <w:color w:val="000000"/>
          <w:sz w:val="24"/>
          <w:szCs w:val="24"/>
        </w:rPr>
        <w:t>CD8</w:t>
      </w:r>
      <w:r>
        <w:rPr>
          <w:rFonts w:ascii="TimesNewRomanPSMT" w:eastAsia="宋体" w:hAnsi="TimesNewRomanPSMT" w:cs="TimesNewRomanPSMT"/>
          <w:color w:val="000000"/>
          <w:sz w:val="16"/>
          <w:szCs w:val="16"/>
        </w:rPr>
        <w:t>+</w:t>
      </w:r>
      <w:r>
        <w:rPr>
          <w:rFonts w:ascii="宋体" w:eastAsia="宋体" w:hAnsi="Calibri" w:cs="宋体" w:hint="eastAsia"/>
          <w:color w:val="000000"/>
          <w:sz w:val="24"/>
          <w:szCs w:val="24"/>
        </w:rPr>
        <w:t>水平还有所下降，提示行气利水方对患者机体免疫功能的有一定的影响。行气利方中多味中药如陈皮、半枝莲、白术、茯苓以及补气药党参、生甘草等能在不同程度上抗肿瘤，发挥抑癌作用，并能提高机体免疫功能，调节机体内部平衡。综上所述，行气利水方</w:t>
      </w:r>
      <w:proofErr w:type="gramStart"/>
      <w:r>
        <w:rPr>
          <w:rFonts w:ascii="宋体" w:eastAsia="宋体" w:hAnsi="Calibri" w:cs="宋体" w:hint="eastAsia"/>
          <w:color w:val="000000"/>
          <w:sz w:val="24"/>
          <w:szCs w:val="24"/>
        </w:rPr>
        <w:t>联合顺铂腹腔</w:t>
      </w:r>
      <w:proofErr w:type="gramEnd"/>
      <w:r>
        <w:rPr>
          <w:rFonts w:ascii="宋体" w:eastAsia="宋体" w:hAnsi="Calibri" w:cs="宋体" w:hint="eastAsia"/>
          <w:color w:val="000000"/>
          <w:sz w:val="24"/>
          <w:szCs w:val="24"/>
        </w:rPr>
        <w:t>内化疗治疗消化系统肿瘤性腹水在改善大部分临床症状，提高生活质量，提高机体免疫功能，减轻血液和消化系统毒副反应，均优于单纯</w:t>
      </w:r>
      <w:proofErr w:type="gramStart"/>
      <w:r>
        <w:rPr>
          <w:rFonts w:ascii="宋体" w:eastAsia="宋体" w:hAnsi="Calibri" w:cs="宋体" w:hint="eastAsia"/>
          <w:color w:val="000000"/>
          <w:sz w:val="24"/>
          <w:szCs w:val="24"/>
        </w:rPr>
        <w:t>使用顺铂腹腔</w:t>
      </w:r>
      <w:proofErr w:type="gramEnd"/>
      <w:r>
        <w:rPr>
          <w:rFonts w:ascii="宋体" w:eastAsia="宋体" w:hAnsi="Calibri" w:cs="宋体" w:hint="eastAsia"/>
          <w:color w:val="000000"/>
          <w:sz w:val="24"/>
          <w:szCs w:val="24"/>
        </w:rPr>
        <w:t>内化疗对照组，突出了行气利水方在治疗消化系统肿瘤性腹水中增效减毒、扶正抗癌的优势。</w:t>
      </w:r>
    </w:p>
    <w:p w:rsidR="007E4717" w:rsidRDefault="007E4717" w:rsidP="00C838A4">
      <w:pPr>
        <w:widowControl w:val="0"/>
        <w:autoSpaceDE w:val="0"/>
        <w:autoSpaceDN w:val="0"/>
        <w:snapToGrid/>
        <w:spacing w:after="0"/>
        <w:rPr>
          <w:rFonts w:ascii="黑体" w:eastAsia="黑体" w:hAnsi="Calibri" w:cs="黑体"/>
          <w:color w:val="000000"/>
          <w:sz w:val="30"/>
          <w:szCs w:val="30"/>
        </w:rPr>
      </w:pPr>
    </w:p>
    <w:p w:rsidR="007E4717" w:rsidRDefault="007E4717" w:rsidP="00C838A4">
      <w:pPr>
        <w:widowControl w:val="0"/>
        <w:autoSpaceDE w:val="0"/>
        <w:autoSpaceDN w:val="0"/>
        <w:snapToGrid/>
        <w:spacing w:after="0"/>
        <w:rPr>
          <w:rFonts w:ascii="黑体" w:eastAsia="黑体" w:hAnsi="Calibri" w:cs="黑体"/>
          <w:color w:val="000000"/>
          <w:sz w:val="30"/>
          <w:szCs w:val="30"/>
        </w:rPr>
      </w:pPr>
    </w:p>
    <w:p w:rsidR="007E4717" w:rsidRDefault="007E4717" w:rsidP="00C838A4">
      <w:pPr>
        <w:widowControl w:val="0"/>
        <w:autoSpaceDE w:val="0"/>
        <w:autoSpaceDN w:val="0"/>
        <w:snapToGrid/>
        <w:spacing w:after="0"/>
        <w:rPr>
          <w:rFonts w:ascii="黑体" w:eastAsia="黑体" w:hAnsi="Calibri" w:cs="黑体"/>
          <w:color w:val="000000"/>
          <w:sz w:val="30"/>
          <w:szCs w:val="30"/>
        </w:rPr>
      </w:pPr>
      <w:r>
        <w:rPr>
          <w:rFonts w:ascii="黑体" w:eastAsia="黑体" w:hAnsi="Calibri" w:cs="黑体" w:hint="eastAsia"/>
          <w:color w:val="000000"/>
          <w:sz w:val="30"/>
          <w:szCs w:val="30"/>
        </w:rPr>
        <w:t>结</w:t>
      </w:r>
      <w:r>
        <w:rPr>
          <w:rFonts w:ascii="黑体" w:eastAsia="黑体" w:hAnsi="Calibri" w:cs="黑体"/>
          <w:color w:val="000000"/>
          <w:sz w:val="30"/>
          <w:szCs w:val="30"/>
        </w:rPr>
        <w:t xml:space="preserve"> </w:t>
      </w:r>
      <w:r>
        <w:rPr>
          <w:rFonts w:ascii="黑体" w:eastAsia="黑体" w:hAnsi="Calibri" w:cs="黑体" w:hint="eastAsia"/>
          <w:color w:val="000000"/>
          <w:sz w:val="30"/>
          <w:szCs w:val="30"/>
        </w:rPr>
        <w:t>语</w:t>
      </w:r>
    </w:p>
    <w:p w:rsidR="007E4717" w:rsidRDefault="007E4717" w:rsidP="00C838A4">
      <w:pPr>
        <w:widowControl w:val="0"/>
        <w:autoSpaceDE w:val="0"/>
        <w:autoSpaceDN w:val="0"/>
        <w:snapToGrid/>
        <w:spacing w:after="0"/>
        <w:rPr>
          <w:rFonts w:ascii="宋体" w:eastAsia="宋体" w:hAnsi="Calibri" w:cs="宋体"/>
          <w:color w:val="000000"/>
          <w:sz w:val="24"/>
          <w:szCs w:val="24"/>
        </w:rPr>
      </w:pPr>
      <w:r>
        <w:rPr>
          <w:rFonts w:ascii="宋体" w:eastAsia="宋体" w:hAnsi="Calibri" w:cs="宋体" w:hint="eastAsia"/>
          <w:color w:val="000000"/>
          <w:sz w:val="24"/>
          <w:szCs w:val="24"/>
        </w:rPr>
        <w:t>癌性腹水为晚期消化系统肿瘤的并发症，多由于腹膜腔的侵犯、淋巴道的转移而引起，采用单纯抽取腹水的方法，常常在短时间内腹水反跳，且腹水量会越来越多，患者体内蛋白流失过多，全身状况加速恶化，生存期明显缩短。为改变这种状况，我们在腹腔抽液后</w:t>
      </w:r>
      <w:proofErr w:type="gramStart"/>
      <w:r>
        <w:rPr>
          <w:rFonts w:ascii="宋体" w:eastAsia="宋体" w:hAnsi="Calibri" w:cs="宋体" w:hint="eastAsia"/>
          <w:color w:val="000000"/>
          <w:sz w:val="24"/>
          <w:szCs w:val="24"/>
        </w:rPr>
        <w:t>注入顺铂药物</w:t>
      </w:r>
      <w:proofErr w:type="gramEnd"/>
      <w:r>
        <w:rPr>
          <w:rFonts w:ascii="宋体" w:eastAsia="宋体" w:hAnsi="Calibri" w:cs="宋体" w:hint="eastAsia"/>
          <w:color w:val="000000"/>
          <w:sz w:val="24"/>
          <w:szCs w:val="24"/>
        </w:rPr>
        <w:t>，同时口服中药方，取得了理想的效果，与另一组不用中药方的患者相比，效果也有明显差异。</w:t>
      </w:r>
    </w:p>
    <w:p w:rsidR="007E4717" w:rsidRPr="00C838A4" w:rsidRDefault="007E4717" w:rsidP="00596C52">
      <w:pPr>
        <w:widowControl w:val="0"/>
        <w:autoSpaceDE w:val="0"/>
        <w:autoSpaceDN w:val="0"/>
        <w:snapToGrid/>
        <w:spacing w:after="0"/>
        <w:rPr>
          <w:rFonts w:ascii="宋体" w:eastAsia="宋体" w:hAnsi="Calibri" w:cs="宋体"/>
          <w:color w:val="000000"/>
          <w:sz w:val="24"/>
          <w:szCs w:val="24"/>
        </w:rPr>
      </w:pPr>
      <w:r>
        <w:rPr>
          <w:rFonts w:ascii="宋体" w:eastAsia="宋体" w:hAnsi="Calibri" w:cs="宋体" w:hint="eastAsia"/>
          <w:color w:val="000000"/>
          <w:sz w:val="24"/>
          <w:szCs w:val="24"/>
        </w:rPr>
        <w:t>导师根据多年临床经验，结合现代科学研究成果，在中医学经典理论的指导下，以腹水常见证型“脾虚水泛”入手，提出了祛邪与扶正同治治法治疗癌性腹水，并结合晚期癌性腹水患者“本虚标实”的病机特点，运用健脾化湿、理气行水法拟行气利水方。在导师指导下，对行气利水方治疗消化系统来源癌性腹水患者进行临床观察及研究，从临床上证实从“脾虚水泛”的思路治疗是中医治疗癌性腹水的有效方法之一，为中医药治疗晚期消化系统癌性腹水提供一条新的思路和方法。</w:t>
      </w:r>
      <w:r>
        <w:rPr>
          <w:rFonts w:ascii="宋体" w:eastAsia="宋体" w:hAnsi="Calibri" w:cs="宋体" w:hint="eastAsia"/>
          <w:color w:val="181616"/>
          <w:sz w:val="24"/>
          <w:szCs w:val="24"/>
        </w:rPr>
        <w:t>本次研究结果显示，行气利水方</w:t>
      </w:r>
      <w:r>
        <w:rPr>
          <w:rFonts w:ascii="宋体" w:eastAsia="宋体" w:hAnsi="Calibri" w:cs="宋体" w:hint="eastAsia"/>
          <w:color w:val="000000"/>
          <w:sz w:val="24"/>
          <w:szCs w:val="24"/>
        </w:rPr>
        <w:t>具有缓解腹水和改善症状的双重作用，同时可以降低化疗的毒副作用。服药期间，未出现明显的不良反应，安全性较好。此试验肯定了“健脾化湿、理气行水”治疗癌性腹水的临床疗效，丰富了中医药治疗消化系统癌性腹水的理论内容，为临床上治疗晚期肿瘤提供了新的思路和方法。但对于本方在提高患者的生存期方面的研究，尚有待于进行深入的探讨。</w:t>
      </w:r>
    </w:p>
    <w:sectPr w:rsidR="007E4717" w:rsidRPr="00C838A4" w:rsidSect="004358AB">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4717" w:rsidRDefault="007E4717">
      <w:r>
        <w:separator/>
      </w:r>
    </w:p>
  </w:endnote>
  <w:endnote w:type="continuationSeparator" w:id="1">
    <w:p w:rsidR="007E4717" w:rsidRDefault="007E47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微软雅黑">
    <w:altName w:val="宋体"/>
    <w:panose1 w:val="020B0503020204020204"/>
    <w:charset w:val="86"/>
    <w:family w:val="swiss"/>
    <w:pitch w:val="variable"/>
    <w:sig w:usb0="80000287" w:usb1="2A0F3C52" w:usb2="00000016" w:usb3="00000000" w:csb0="0004001F" w:csb1="00000000"/>
  </w:font>
  <w:font w:name="Tahoma">
    <w:panose1 w:val="020B0604030504040204"/>
    <w:charset w:val="00"/>
    <w:family w:val="swiss"/>
    <w:pitch w:val="variable"/>
    <w:sig w:usb0="61002A87" w:usb1="80000000" w:usb2="00000008" w:usb3="00000000" w:csb0="000101FF" w:csb1="00000000"/>
  </w:font>
  <w:font w:name="SimHei">
    <w:altName w:val="Arial"/>
    <w:panose1 w:val="00000000000000000000"/>
    <w:charset w:val="00"/>
    <w:family w:val="swiss"/>
    <w:notTrueType/>
    <w:pitch w:val="default"/>
    <w:sig w:usb0="00000003" w:usb1="00000000" w:usb2="00000000" w:usb3="00000000" w:csb0="00000001" w:csb1="00000000"/>
  </w:font>
  <w:font w:name="宋体">
    <w:altName w:val="SimSun"/>
    <w:panose1 w:val="02010600030101010101"/>
    <w:charset w:val="86"/>
    <w:family w:val="auto"/>
    <w:pitch w:val="variable"/>
    <w:sig w:usb0="00000003" w:usb1="080E0000" w:usb2="00000010" w:usb3="00000000" w:csb0="00040001" w:csb1="00000000"/>
  </w:font>
  <w:font w:name="SimSun">
    <w:altName w:val="Arial"/>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黑体">
    <w:altName w:val="SimHei"/>
    <w:panose1 w:val="02010600030101010101"/>
    <w:charset w:val="86"/>
    <w:family w:val="auto"/>
    <w:pitch w:val="variable"/>
    <w:sig w:usb0="00000001" w:usb1="080E0000" w:usb2="00000010" w:usb3="00000000" w:csb0="00040000" w:csb1="00000000"/>
  </w:font>
  <w:font w:name="KaiTi">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D52" w:rsidRDefault="00067D52">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D52" w:rsidRDefault="00067D52">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D52" w:rsidRDefault="00067D5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4717" w:rsidRDefault="007E4717">
      <w:r>
        <w:separator/>
      </w:r>
    </w:p>
  </w:footnote>
  <w:footnote w:type="continuationSeparator" w:id="1">
    <w:p w:rsidR="007E4717" w:rsidRDefault="007E47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D52" w:rsidRDefault="00067D52">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4717" w:rsidRDefault="007E4717" w:rsidP="00067D52">
    <w:pPr>
      <w:pStyle w:val="a4"/>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D52" w:rsidRDefault="00067D52">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E1E23C"/>
    <w:multiLevelType w:val="singleLevel"/>
    <w:tmpl w:val="58E1E23C"/>
    <w:lvl w:ilvl="0">
      <w:start w:val="1"/>
      <w:numFmt w:val="decimal"/>
      <w:lvlText w:val="%1)"/>
      <w:lvlJc w:val="left"/>
      <w:pPr>
        <w:ind w:left="425" w:hanging="425"/>
      </w:pPr>
      <w:rPr>
        <w:rFonts w:cs="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noLineBreaksAfter w:lang="zh-CN" w:val="$([{£¥·‘“〈《「『【〔〖〝﹙﹛﹝＄（．［｛￡￥"/>
  <w:noLineBreaksBefore w:lang="zh-CN" w:val="!%),.:;&gt;?]}¢¨°·ˇˉ―‖’”…‰′″›℃∶、。〃〉》」』】〕〗〞︶︺︾﹀﹄﹚﹜﹞！＂％＇），．：；？］｀｜｝～￠"/>
  <w:hdrShapeDefaults>
    <o:shapedefaults v:ext="edit" spidmax="2050"/>
  </w:hdrShapeDefault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31D50"/>
    <w:rsid w:val="00014E5D"/>
    <w:rsid w:val="000516ED"/>
    <w:rsid w:val="00067D52"/>
    <w:rsid w:val="000B35E3"/>
    <w:rsid w:val="000B605C"/>
    <w:rsid w:val="000E7186"/>
    <w:rsid w:val="00173794"/>
    <w:rsid w:val="0018010D"/>
    <w:rsid w:val="001A6BB9"/>
    <w:rsid w:val="002160A8"/>
    <w:rsid w:val="002458CB"/>
    <w:rsid w:val="002A7177"/>
    <w:rsid w:val="003118BE"/>
    <w:rsid w:val="00316CC2"/>
    <w:rsid w:val="00323B43"/>
    <w:rsid w:val="00335C70"/>
    <w:rsid w:val="00337B34"/>
    <w:rsid w:val="003D37D8"/>
    <w:rsid w:val="00426133"/>
    <w:rsid w:val="0043173F"/>
    <w:rsid w:val="004358AB"/>
    <w:rsid w:val="0046372C"/>
    <w:rsid w:val="00470056"/>
    <w:rsid w:val="004970DA"/>
    <w:rsid w:val="004B5A92"/>
    <w:rsid w:val="004F1BA5"/>
    <w:rsid w:val="00502A30"/>
    <w:rsid w:val="005339F4"/>
    <w:rsid w:val="00563ABD"/>
    <w:rsid w:val="00596C52"/>
    <w:rsid w:val="005D20DE"/>
    <w:rsid w:val="00601FCC"/>
    <w:rsid w:val="006031B3"/>
    <w:rsid w:val="00622A95"/>
    <w:rsid w:val="006613D6"/>
    <w:rsid w:val="006C78F9"/>
    <w:rsid w:val="0071498F"/>
    <w:rsid w:val="007656FA"/>
    <w:rsid w:val="00791D0D"/>
    <w:rsid w:val="007B0671"/>
    <w:rsid w:val="007C676C"/>
    <w:rsid w:val="007E1BA8"/>
    <w:rsid w:val="007E4717"/>
    <w:rsid w:val="007F32D4"/>
    <w:rsid w:val="008735B1"/>
    <w:rsid w:val="008B7726"/>
    <w:rsid w:val="008C090A"/>
    <w:rsid w:val="008C1FFD"/>
    <w:rsid w:val="008D6058"/>
    <w:rsid w:val="008F5367"/>
    <w:rsid w:val="00900D1F"/>
    <w:rsid w:val="009016AC"/>
    <w:rsid w:val="009064EF"/>
    <w:rsid w:val="00915FA3"/>
    <w:rsid w:val="00930A62"/>
    <w:rsid w:val="009B7494"/>
    <w:rsid w:val="00A123BE"/>
    <w:rsid w:val="00A51DBE"/>
    <w:rsid w:val="00AF5832"/>
    <w:rsid w:val="00B156D1"/>
    <w:rsid w:val="00B15923"/>
    <w:rsid w:val="00C0377C"/>
    <w:rsid w:val="00C1465A"/>
    <w:rsid w:val="00C33B4F"/>
    <w:rsid w:val="00C804D1"/>
    <w:rsid w:val="00C838A4"/>
    <w:rsid w:val="00CD798F"/>
    <w:rsid w:val="00D11E7F"/>
    <w:rsid w:val="00D31D50"/>
    <w:rsid w:val="00D4405F"/>
    <w:rsid w:val="00D82616"/>
    <w:rsid w:val="00D94D6C"/>
    <w:rsid w:val="00DA25D8"/>
    <w:rsid w:val="00E6467C"/>
    <w:rsid w:val="00F15B3F"/>
    <w:rsid w:val="00F2113B"/>
    <w:rsid w:val="00F371EB"/>
    <w:rsid w:val="00F41104"/>
    <w:rsid w:val="00F43E2C"/>
    <w:rsid w:val="00FA2AC9"/>
    <w:rsid w:val="00FD5A75"/>
    <w:rsid w:val="00FF513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after="200"/>
    </w:pPr>
    <w:rPr>
      <w:rFonts w:ascii="Tahoma"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uiPriority w:val="99"/>
    <w:rsid w:val="005D20DE"/>
    <w:pPr>
      <w:widowControl w:val="0"/>
      <w:autoSpaceDE w:val="0"/>
      <w:autoSpaceDN w:val="0"/>
      <w:adjustRightInd w:val="0"/>
    </w:pPr>
    <w:rPr>
      <w:rFonts w:ascii="SimHei" w:hAnsi="SimHei" w:cs="SimHei"/>
      <w:color w:val="000000"/>
      <w:kern w:val="0"/>
      <w:sz w:val="24"/>
      <w:szCs w:val="24"/>
    </w:rPr>
  </w:style>
  <w:style w:type="paragraph" w:styleId="a3">
    <w:name w:val="Document Map"/>
    <w:basedOn w:val="a"/>
    <w:link w:val="Char"/>
    <w:uiPriority w:val="99"/>
    <w:semiHidden/>
    <w:rsid w:val="00D82616"/>
    <w:pPr>
      <w:shd w:val="clear" w:color="auto" w:fill="000080"/>
    </w:pPr>
  </w:style>
  <w:style w:type="character" w:customStyle="1" w:styleId="Char">
    <w:name w:val="文档结构图 Char"/>
    <w:basedOn w:val="a0"/>
    <w:link w:val="a3"/>
    <w:uiPriority w:val="99"/>
    <w:semiHidden/>
    <w:locked/>
    <w:rsid w:val="00622A95"/>
    <w:rPr>
      <w:rFonts w:ascii="Times New Roman" w:hAnsi="Times New Roman" w:cs="Times New Roman"/>
      <w:kern w:val="0"/>
      <w:sz w:val="2"/>
    </w:rPr>
  </w:style>
  <w:style w:type="paragraph" w:styleId="a4">
    <w:name w:val="header"/>
    <w:basedOn w:val="a"/>
    <w:link w:val="Char0"/>
    <w:uiPriority w:val="99"/>
    <w:rsid w:val="00D826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4"/>
    <w:uiPriority w:val="99"/>
    <w:semiHidden/>
    <w:locked/>
    <w:rsid w:val="00622A95"/>
    <w:rPr>
      <w:rFonts w:ascii="Tahoma" w:hAnsi="Tahoma" w:cs="Times New Roman"/>
      <w:kern w:val="0"/>
      <w:sz w:val="18"/>
      <w:szCs w:val="18"/>
    </w:rPr>
  </w:style>
  <w:style w:type="paragraph" w:styleId="a5">
    <w:name w:val="footer"/>
    <w:basedOn w:val="a"/>
    <w:link w:val="Char1"/>
    <w:uiPriority w:val="99"/>
    <w:rsid w:val="00D82616"/>
    <w:pPr>
      <w:tabs>
        <w:tab w:val="center" w:pos="4153"/>
        <w:tab w:val="right" w:pos="8306"/>
      </w:tabs>
    </w:pPr>
    <w:rPr>
      <w:sz w:val="18"/>
      <w:szCs w:val="18"/>
    </w:rPr>
  </w:style>
  <w:style w:type="character" w:customStyle="1" w:styleId="Char1">
    <w:name w:val="页脚 Char"/>
    <w:basedOn w:val="a0"/>
    <w:link w:val="a5"/>
    <w:uiPriority w:val="99"/>
    <w:semiHidden/>
    <w:locked/>
    <w:rsid w:val="00622A95"/>
    <w:rPr>
      <w:rFonts w:ascii="Tahoma" w:hAnsi="Tahoma" w:cs="Times New Roman"/>
      <w:kern w:val="0"/>
      <w:sz w:val="18"/>
      <w:szCs w:val="18"/>
    </w:rPr>
  </w:style>
  <w:style w:type="paragraph" w:customStyle="1" w:styleId="p0">
    <w:name w:val="p0"/>
    <w:basedOn w:val="a"/>
    <w:uiPriority w:val="99"/>
    <w:rsid w:val="00D82616"/>
    <w:pPr>
      <w:adjustRightInd/>
      <w:snapToGrid/>
      <w:spacing w:after="0"/>
      <w:jc w:val="both"/>
    </w:pPr>
    <w:rPr>
      <w:rFonts w:ascii="宋体" w:eastAsia="宋体" w:hAnsi="宋体" w:cs="宋体"/>
      <w:sz w:val="21"/>
      <w:szCs w:val="21"/>
    </w:rPr>
  </w:style>
  <w:style w:type="paragraph" w:customStyle="1" w:styleId="5">
    <w:name w:val="标题5"/>
    <w:basedOn w:val="a"/>
    <w:uiPriority w:val="99"/>
    <w:rsid w:val="000B605C"/>
    <w:pPr>
      <w:widowControl w:val="0"/>
      <w:adjustRightInd/>
      <w:snapToGrid/>
      <w:spacing w:after="0"/>
      <w:ind w:left="425" w:hanging="425"/>
      <w:jc w:val="both"/>
    </w:pPr>
    <w:rPr>
      <w:rFonts w:ascii="Times New Roman" w:eastAsia="宋体" w:hAnsi="Times New Roman"/>
      <w:kern w:val="2"/>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603</TotalTime>
  <Pages>14</Pages>
  <Words>12276</Words>
  <Characters>1251</Characters>
  <Application>Microsoft Office Word</Application>
  <DocSecurity>0</DocSecurity>
  <Lines>10</Lines>
  <Paragraphs>26</Paragraphs>
  <ScaleCrop>false</ScaleCrop>
  <Company/>
  <LinksUpToDate>false</LinksUpToDate>
  <CharactersWithSpaces>13501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欧阳明子</cp:lastModifiedBy>
  <cp:revision>17</cp:revision>
  <dcterms:created xsi:type="dcterms:W3CDTF">2008-09-11T17:20:00Z</dcterms:created>
  <dcterms:modified xsi:type="dcterms:W3CDTF">2018-02-06T14:28:00Z</dcterms:modified>
</cp:coreProperties>
</file>