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line="360" w:lineRule="auto"/>
        <w:ind w:firstLine="562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Curve fitting: perspective from machine learning</w:t>
      </w:r>
    </w:p>
    <w:p>
      <w:pPr>
        <w:pStyle w:val="9"/>
        <w:spacing w:line="360" w:lineRule="auto"/>
        <w:ind w:firstLine="562"/>
        <w:jc w:val="center"/>
        <w:rPr>
          <w:b/>
          <w:sz w:val="28"/>
          <w:szCs w:val="28"/>
        </w:rPr>
      </w:pP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描述</w:t>
      </w:r>
      <w:r>
        <w:rPr>
          <w:sz w:val="24"/>
          <w:szCs w:val="24"/>
        </w:rPr>
        <w:t>热敏电阻</w:t>
      </w:r>
      <w:r>
        <w:rPr>
          <w:rFonts w:hint="eastAsia"/>
          <w:sz w:val="24"/>
          <w:szCs w:val="24"/>
        </w:rPr>
        <w:t>阻值</w:t>
      </w:r>
      <w:r>
        <w:rPr>
          <w:sz w:val="24"/>
          <w:szCs w:val="24"/>
        </w:rPr>
        <w:t>与温度</w:t>
      </w:r>
      <w:r>
        <w:rPr>
          <w:rFonts w:hint="eastAsia"/>
          <w:sz w:val="24"/>
          <w:szCs w:val="24"/>
        </w:rPr>
        <w:t>关系</w:t>
      </w:r>
      <w:r>
        <w:rPr>
          <w:sz w:val="24"/>
          <w:szCs w:val="24"/>
        </w:rPr>
        <w:t>的模型可以表示为：</w:t>
      </w:r>
    </w:p>
    <w:p>
      <w:pPr>
        <w:spacing w:line="360" w:lineRule="auto"/>
        <w:ind w:left="780" w:firstLine="480" w:firstLineChars="200"/>
        <w:rPr>
          <w:sz w:val="24"/>
          <w:szCs w:val="24"/>
        </w:rPr>
      </w:pPr>
      <w:r>
        <w:rPr>
          <w:position w:val="-14"/>
          <w:sz w:val="24"/>
          <w:szCs w:val="24"/>
        </w:rPr>
        <w:object>
          <v:shape id="_x0000_i1025" o:spt="75" alt="" type="#_x0000_t75" style="height:43.2pt;width:103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（1）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其中</w:t>
      </w:r>
      <w:r>
        <w:rPr>
          <w:sz w:val="24"/>
          <w:szCs w:val="24"/>
        </w:rPr>
        <w:t>，</w:t>
      </w:r>
      <w:r>
        <w:rPr>
          <w:position w:val="-4"/>
          <w:sz w:val="24"/>
          <w:szCs w:val="24"/>
        </w:rPr>
        <w:object>
          <v:shape id="_x0000_i1026" o:spt="75" type="#_x0000_t75" style="height:12pt;width:12.6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/>
          <w:sz w:val="24"/>
          <w:szCs w:val="24"/>
        </w:rPr>
        <w:t>为温度（单位</w:t>
      </w:r>
      <w:r>
        <w:rPr>
          <w:sz w:val="24"/>
          <w:szCs w:val="24"/>
        </w:rPr>
        <w:t>为</w:t>
      </w:r>
      <w:r>
        <w:rPr>
          <w:position w:val="-4"/>
        </w:rPr>
        <w:object>
          <v:shape id="_x0000_i1027" o:spt="75" type="#_x0000_t75" style="height:12pt;width:13.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/>
          <w:sz w:val="24"/>
          <w:szCs w:val="24"/>
        </w:rPr>
        <w:t>），</w:t>
      </w:r>
      <w:r>
        <w:rPr>
          <w:position w:val="-12"/>
        </w:rPr>
        <w:object>
          <v:shape id="_x0000_i1028" o:spt="75" type="#_x0000_t75" style="height:18pt;width:15.6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hint="eastAsia"/>
          <w:sz w:val="24"/>
          <w:szCs w:val="24"/>
        </w:rPr>
        <w:t>为温度</w:t>
      </w:r>
      <w:r>
        <w:rPr>
          <w:sz w:val="24"/>
          <w:szCs w:val="24"/>
        </w:rPr>
        <w:t>为</w:t>
      </w:r>
      <w:r>
        <w:rPr>
          <w:position w:val="-4"/>
          <w:sz w:val="24"/>
          <w:szCs w:val="24"/>
        </w:rPr>
        <w:object>
          <v:shape id="_x0000_i1029" o:spt="75" type="#_x0000_t75" style="height:12pt;width:12.6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hint="eastAsia"/>
          <w:sz w:val="24"/>
          <w:szCs w:val="24"/>
        </w:rPr>
        <w:t>时</w:t>
      </w:r>
      <w:r>
        <w:rPr>
          <w:sz w:val="24"/>
          <w:szCs w:val="24"/>
        </w:rPr>
        <w:t>热敏电阻阻值</w:t>
      </w:r>
      <w:r>
        <w:rPr>
          <w:rFonts w:hint="eastAsia"/>
          <w:sz w:val="24"/>
          <w:szCs w:val="24"/>
        </w:rPr>
        <w:t>（单位</w:t>
      </w:r>
      <w:r>
        <w:rPr>
          <w:sz w:val="24"/>
          <w:szCs w:val="24"/>
        </w:rPr>
        <w:t>为k</w:t>
      </w:r>
      <w:r>
        <w:rPr>
          <w:sz w:val="24"/>
          <w:szCs w:val="24"/>
        </w:rPr>
        <w:sym w:font="Symbol" w:char="F057"/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，</w:t>
      </w:r>
      <w:r>
        <w:rPr>
          <w:position w:val="-14"/>
        </w:rPr>
        <w:object>
          <v:shape id="_x0000_i1030" o:spt="75" type="#_x0000_t75" style="height:19.2pt;width:18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3">
            <o:LockedField>false</o:LockedField>
          </o:OLEObject>
        </w:object>
      </w:r>
      <w:r>
        <w:rPr>
          <w:rFonts w:hint="eastAsia"/>
          <w:sz w:val="24"/>
          <w:szCs w:val="24"/>
        </w:rPr>
        <w:t>为温度</w:t>
      </w:r>
      <w:r>
        <w:rPr>
          <w:sz w:val="24"/>
          <w:szCs w:val="24"/>
        </w:rPr>
        <w:t>为</w:t>
      </w:r>
      <w:r>
        <w:rPr>
          <w:position w:val="-12"/>
          <w:sz w:val="24"/>
          <w:szCs w:val="24"/>
        </w:rPr>
        <w:object>
          <v:shape id="_x0000_i1031" o:spt="75" type="#_x0000_t75" style="height:18pt;width:13.2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5">
            <o:LockedField>false</o:LockedField>
          </o:OLEObject>
        </w:object>
      </w:r>
      <w:r>
        <w:rPr>
          <w:rFonts w:hint="eastAsia"/>
          <w:sz w:val="24"/>
          <w:szCs w:val="24"/>
        </w:rPr>
        <w:t>时</w:t>
      </w:r>
      <w:r>
        <w:rPr>
          <w:sz w:val="24"/>
          <w:szCs w:val="24"/>
        </w:rPr>
        <w:t>热敏电阻阻值</w:t>
      </w:r>
      <w:r>
        <w:rPr>
          <w:rFonts w:hint="eastAsia"/>
          <w:sz w:val="24"/>
          <w:szCs w:val="24"/>
        </w:rPr>
        <w:t>（单位</w:t>
      </w:r>
      <w:r>
        <w:rPr>
          <w:sz w:val="24"/>
          <w:szCs w:val="24"/>
        </w:rPr>
        <w:t>为k</w:t>
      </w:r>
      <w:r>
        <w:rPr>
          <w:sz w:val="24"/>
          <w:szCs w:val="24"/>
        </w:rPr>
        <w:sym w:font="Symbol" w:char="F057"/>
      </w:r>
      <w:r>
        <w:rPr>
          <w:rFonts w:hint="eastAsia"/>
          <w:sz w:val="24"/>
          <w:szCs w:val="24"/>
        </w:rPr>
        <w:t>）。已知</w:t>
      </w:r>
      <w:r>
        <w:rPr>
          <w:sz w:val="24"/>
          <w:szCs w:val="24"/>
        </w:rPr>
        <w:t>某种热敏电阻</w:t>
      </w:r>
      <w:r>
        <w:rPr>
          <w:rFonts w:hint="eastAsia"/>
          <w:sz w:val="24"/>
          <w:szCs w:val="24"/>
        </w:rPr>
        <w:t>在25</w:t>
      </w:r>
      <w:r>
        <w:rPr>
          <w:rFonts w:hint="eastAsia"/>
          <w:sz w:val="24"/>
          <w:szCs w:val="24"/>
        </w:rPr>
        <w:sym w:font="Symbol" w:char="F0B0"/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时的阻值为22</w:t>
      </w:r>
      <w:r>
        <w:rPr>
          <w:sz w:val="24"/>
          <w:szCs w:val="24"/>
        </w:rPr>
        <w:t>k</w:t>
      </w:r>
      <w:r>
        <w:rPr>
          <w:sz w:val="24"/>
          <w:szCs w:val="24"/>
        </w:rPr>
        <w:sym w:font="Symbol" w:char="F057"/>
      </w:r>
      <w:r>
        <w:rPr>
          <w:rFonts w:hint="eastAsia"/>
          <w:sz w:val="24"/>
          <w:szCs w:val="24"/>
        </w:rPr>
        <w:t xml:space="preserve">， </w:t>
      </w:r>
      <w:r>
        <w:rPr>
          <w:position w:val="-10"/>
          <w:sz w:val="24"/>
          <w:szCs w:val="24"/>
        </w:rPr>
        <w:object>
          <v:shape id="_x0000_i1032" o:spt="75" type="#_x0000_t75" style="height:16.2pt;width:48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7">
            <o:LockedField>false</o:LockedField>
          </o:OLEObject>
        </w:object>
      </w:r>
      <w:r>
        <w:rPr>
          <w:rFonts w:hint="eastAsia"/>
          <w:sz w:val="24"/>
          <w:szCs w:val="24"/>
        </w:rPr>
        <w:t>（</w:t>
      </w:r>
      <w:r>
        <w:rPr>
          <w:position w:val="-4"/>
        </w:rPr>
        <w:object>
          <v:shape id="_x0000_i1033" o:spt="75" type="#_x0000_t75" style="height:12pt;width:13.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19">
            <o:LockedField>false</o:LockedField>
          </o:OLEObject>
        </w:object>
      </w:r>
      <w:r>
        <w:rPr>
          <w:rFonts w:hint="eastAsia"/>
        </w:rPr>
        <w:t>）</w:t>
      </w:r>
      <w:r>
        <w:rPr>
          <w:rFonts w:hint="eastAsia"/>
          <w:sz w:val="24"/>
          <w:szCs w:val="24"/>
        </w:rPr>
        <w:t>，试完成</w:t>
      </w:r>
      <w:r>
        <w:rPr>
          <w:sz w:val="24"/>
          <w:szCs w:val="24"/>
        </w:rPr>
        <w:t>如下研究工作：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以2</w:t>
      </w:r>
      <w:r>
        <w:rPr>
          <w:rFonts w:hint="eastAsia"/>
          <w:sz w:val="24"/>
          <w:szCs w:val="24"/>
        </w:rPr>
        <w:sym w:font="Symbol" w:char="F0B0"/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作为间隔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步长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画出该种热敏电阻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温度范围</w:t>
      </w:r>
      <w:r>
        <w:rPr>
          <w:rFonts w:hint="eastAsia"/>
          <w:sz w:val="24"/>
          <w:szCs w:val="24"/>
        </w:rPr>
        <w:t>为0</w:t>
      </w:r>
      <w:r>
        <w:rPr>
          <w:rFonts w:hint="eastAsia"/>
          <w:sz w:val="24"/>
          <w:szCs w:val="24"/>
        </w:rPr>
        <w:sym w:font="Symbol" w:char="F0B0"/>
      </w:r>
      <w:r>
        <w:rPr>
          <w:sz w:val="24"/>
          <w:szCs w:val="24"/>
        </w:rPr>
        <w:t>C~100</w:t>
      </w:r>
      <w:r>
        <w:rPr>
          <w:rFonts w:hint="eastAsia"/>
          <w:sz w:val="24"/>
          <w:szCs w:val="24"/>
        </w:rPr>
        <w:sym w:font="Symbol" w:char="F0B0"/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间</w:t>
      </w:r>
      <w:r>
        <w:rPr>
          <w:sz w:val="24"/>
          <w:szCs w:val="24"/>
        </w:rPr>
        <w:t>阻值随温度变化的特性曲线；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假设我们事先</w:t>
      </w:r>
      <w:r>
        <w:rPr>
          <w:sz w:val="24"/>
          <w:szCs w:val="24"/>
        </w:rPr>
        <w:t>并不知道</w:t>
      </w:r>
      <w:r>
        <w:rPr>
          <w:rFonts w:hint="eastAsia"/>
          <w:sz w:val="24"/>
          <w:szCs w:val="24"/>
        </w:rPr>
        <w:t>（1）式所</w:t>
      </w:r>
      <w:r>
        <w:rPr>
          <w:sz w:val="24"/>
          <w:szCs w:val="24"/>
        </w:rPr>
        <w:t>描述的热敏电阻</w:t>
      </w:r>
      <w:r>
        <w:rPr>
          <w:rFonts w:hint="eastAsia"/>
          <w:sz w:val="24"/>
          <w:szCs w:val="24"/>
        </w:rPr>
        <w:t>阻值</w:t>
      </w:r>
      <w:r>
        <w:rPr>
          <w:sz w:val="24"/>
          <w:szCs w:val="24"/>
        </w:rPr>
        <w:t>—</w:t>
      </w:r>
      <w:r>
        <w:rPr>
          <w:rFonts w:hint="eastAsia"/>
          <w:sz w:val="24"/>
          <w:szCs w:val="24"/>
        </w:rPr>
        <w:t>温度模型</w:t>
      </w:r>
      <w:r>
        <w:rPr>
          <w:sz w:val="24"/>
          <w:szCs w:val="24"/>
        </w:rPr>
        <w:t>，现通过</w:t>
      </w:r>
      <w:r>
        <w:rPr>
          <w:rFonts w:hint="eastAsia"/>
          <w:sz w:val="24"/>
          <w:szCs w:val="24"/>
        </w:rPr>
        <w:t>测量</w:t>
      </w:r>
      <w:r>
        <w:rPr>
          <w:sz w:val="24"/>
          <w:szCs w:val="24"/>
        </w:rPr>
        <w:t>热敏电阻在不同温度下的阻值的实验方法对其特性加以研究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实验温度范围为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sym w:font="Symbol" w:char="F0B0"/>
      </w:r>
      <w:r>
        <w:rPr>
          <w:sz w:val="24"/>
          <w:szCs w:val="24"/>
        </w:rPr>
        <w:t>C~80</w:t>
      </w:r>
      <w:r>
        <w:rPr>
          <w:rFonts w:hint="eastAsia"/>
          <w:sz w:val="24"/>
          <w:szCs w:val="24"/>
        </w:rPr>
        <w:sym w:font="Symbol" w:char="F0B0"/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。现采用如下多项式模型描述</w:t>
      </w:r>
      <w:r>
        <w:rPr>
          <w:sz w:val="24"/>
          <w:szCs w:val="24"/>
        </w:rPr>
        <w:t>热敏电阻</w:t>
      </w:r>
      <w:r>
        <w:rPr>
          <w:rFonts w:hint="eastAsia"/>
          <w:sz w:val="24"/>
          <w:szCs w:val="24"/>
        </w:rPr>
        <w:t>阻值</w:t>
      </w:r>
      <w:r>
        <w:rPr>
          <w:sz w:val="24"/>
          <w:szCs w:val="24"/>
        </w:rPr>
        <w:t>与温度</w:t>
      </w:r>
      <w:r>
        <w:rPr>
          <w:rFonts w:hint="eastAsia"/>
          <w:sz w:val="24"/>
          <w:szCs w:val="24"/>
        </w:rPr>
        <w:t>关系</w:t>
      </w:r>
    </w:p>
    <w:p>
      <w:pPr>
        <w:spacing w:line="360" w:lineRule="auto"/>
        <w:ind w:left="840" w:firstLine="420"/>
        <w:rPr>
          <w:sz w:val="24"/>
          <w:szCs w:val="24"/>
        </w:rPr>
      </w:pPr>
      <w:r>
        <w:rPr>
          <w:position w:val="-12"/>
          <w:sz w:val="24"/>
          <w:szCs w:val="24"/>
        </w:rPr>
        <w:object>
          <v:shape id="_x0000_i1034" o:spt="75" type="#_x0000_t75" style="height:19.2pt;width:154.8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0">
            <o:LockedField>false</o:LockedField>
          </o:OLEObject>
        </w:obje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（2）</w:t>
      </w:r>
    </w:p>
    <w:p>
      <w:pPr>
        <w:pStyle w:val="9"/>
        <w:spacing w:line="360" w:lineRule="auto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其中，</w:t>
      </w:r>
      <w:r>
        <w:rPr>
          <w:position w:val="-6"/>
          <w:sz w:val="24"/>
          <w:szCs w:val="24"/>
        </w:rPr>
        <w:object>
          <v:shape id="_x0000_i1035" o:spt="75" type="#_x0000_t75" style="height:12pt;width:7.2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2">
            <o:LockedField>false</o:LockedField>
          </o:OLEObject>
        </w:object>
      </w:r>
      <w:r>
        <w:rPr>
          <w:rFonts w:hint="eastAsia"/>
          <w:sz w:val="24"/>
          <w:szCs w:val="24"/>
        </w:rPr>
        <w:t>为温度（单位</w:t>
      </w:r>
      <w:r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sym w:font="Symbol" w:char="F0B0"/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），</w:t>
      </w:r>
      <w:r>
        <w:rPr>
          <w:position w:val="-12"/>
        </w:rPr>
        <w:object>
          <v:shape id="_x0000_i1036" o:spt="75" type="#_x0000_t75" style="height:18pt;width:13.8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4">
            <o:LockedField>false</o:LockedField>
          </o:OLEObject>
        </w:object>
      </w:r>
      <w:r>
        <w:rPr>
          <w:rFonts w:hint="eastAsia"/>
          <w:sz w:val="24"/>
          <w:szCs w:val="24"/>
        </w:rPr>
        <w:t>为温度</w:t>
      </w:r>
      <w:r>
        <w:rPr>
          <w:sz w:val="24"/>
          <w:szCs w:val="24"/>
        </w:rPr>
        <w:t>为</w:t>
      </w:r>
      <w:r>
        <w:rPr>
          <w:position w:val="-6"/>
          <w:sz w:val="24"/>
          <w:szCs w:val="24"/>
        </w:rPr>
        <w:object>
          <v:shape id="_x0000_i1037" o:spt="75" type="#_x0000_t75" style="height:12pt;width:7.2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6">
            <o:LockedField>false</o:LockedField>
          </o:OLEObject>
        </w:object>
      </w:r>
      <w:r>
        <w:rPr>
          <w:rFonts w:hint="eastAsia"/>
          <w:sz w:val="24"/>
          <w:szCs w:val="24"/>
        </w:rPr>
        <w:sym w:font="Symbol" w:char="F0B0"/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时</w:t>
      </w:r>
      <w:r>
        <w:rPr>
          <w:sz w:val="24"/>
          <w:szCs w:val="24"/>
        </w:rPr>
        <w:t>热敏电阻阻值</w:t>
      </w:r>
      <w:r>
        <w:rPr>
          <w:rFonts w:hint="eastAsia"/>
          <w:sz w:val="24"/>
          <w:szCs w:val="24"/>
        </w:rPr>
        <w:t>（单位</w:t>
      </w:r>
      <w:r>
        <w:rPr>
          <w:sz w:val="24"/>
          <w:szCs w:val="24"/>
        </w:rPr>
        <w:t>为k</w:t>
      </w:r>
      <w:r>
        <w:rPr>
          <w:sz w:val="24"/>
          <w:szCs w:val="24"/>
        </w:rPr>
        <w:sym w:font="Symbol" w:char="F057"/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，</w:t>
      </w:r>
      <w:r>
        <w:rPr>
          <w:position w:val="-6"/>
          <w:sz w:val="24"/>
          <w:szCs w:val="24"/>
        </w:rPr>
        <w:object>
          <v:shape id="_x0000_i1038" o:spt="75" type="#_x0000_t75" style="height:10.8pt;width:10.2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27">
            <o:LockedField>false</o:LockedField>
          </o:OLEObject>
        </w:object>
      </w:r>
      <w:r>
        <w:rPr>
          <w:rFonts w:hint="eastAsia"/>
          <w:sz w:val="24"/>
          <w:szCs w:val="24"/>
        </w:rPr>
        <w:t>为模型阶次，</w:t>
      </w:r>
      <w:r>
        <w:rPr>
          <w:position w:val="-12"/>
          <w:sz w:val="24"/>
          <w:szCs w:val="24"/>
        </w:rPr>
        <w:object>
          <v:shape id="_x0000_i1039" o:spt="75" type="#_x0000_t75" style="height:18pt;width:13.8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29">
            <o:LockedField>false</o:LockedField>
          </o:OLEObject>
        </w:object>
      </w:r>
      <w:r>
        <w:rPr>
          <w:rFonts w:hint="eastAsia"/>
          <w:sz w:val="24"/>
          <w:szCs w:val="24"/>
        </w:rPr>
        <w:t>为不同阶次项系数。</w:t>
      </w:r>
    </w:p>
    <w:p>
      <w:pPr>
        <w:pStyle w:val="9"/>
        <w:spacing w:line="360" w:lineRule="auto"/>
        <w:ind w:left="36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在1）</w:t>
      </w:r>
      <w:r>
        <w:rPr>
          <w:sz w:val="24"/>
          <w:szCs w:val="24"/>
        </w:rPr>
        <w:t>中获得的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sym w:font="Symbol" w:char="F0B0"/>
      </w:r>
      <w:r>
        <w:rPr>
          <w:sz w:val="24"/>
          <w:szCs w:val="24"/>
        </w:rPr>
        <w:t>C~80</w:t>
      </w:r>
      <w:r>
        <w:rPr>
          <w:rFonts w:hint="eastAsia"/>
          <w:sz w:val="24"/>
          <w:szCs w:val="24"/>
        </w:rPr>
        <w:sym w:font="Symbol" w:char="F0B0"/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范围</w:t>
      </w:r>
      <w:r>
        <w:rPr>
          <w:sz w:val="24"/>
          <w:szCs w:val="24"/>
        </w:rPr>
        <w:t>的数据上添加适当噪声</w:t>
      </w:r>
      <w:r>
        <w:rPr>
          <w:rFonts w:hint="eastAsia"/>
          <w:sz w:val="24"/>
          <w:szCs w:val="24"/>
        </w:rPr>
        <w:t>（以零</w:t>
      </w:r>
      <w:r>
        <w:rPr>
          <w:sz w:val="24"/>
          <w:szCs w:val="24"/>
        </w:rPr>
        <w:t>均值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标准偏差取</w:t>
      </w:r>
      <w:r>
        <w:rPr>
          <w:rFonts w:hint="eastAsia"/>
          <w:sz w:val="24"/>
          <w:szCs w:val="24"/>
        </w:rPr>
        <w:t>500</w:t>
      </w:r>
      <w:r>
        <w:rPr>
          <w:sz w:val="24"/>
          <w:szCs w:val="24"/>
        </w:rPr>
        <w:sym w:font="Symbol" w:char="F057"/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高斯噪声</w:t>
      </w:r>
      <w:r>
        <w:rPr>
          <w:rFonts w:hint="eastAsia"/>
          <w:sz w:val="24"/>
          <w:szCs w:val="24"/>
        </w:rPr>
        <w:t>为例）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用</w:t>
      </w:r>
      <w:r>
        <w:rPr>
          <w:sz w:val="24"/>
          <w:szCs w:val="24"/>
        </w:rPr>
        <w:t>添加噪声后的数</w:t>
      </w:r>
      <w:r>
        <w:rPr>
          <w:color w:val="0000FF"/>
          <w:sz w:val="24"/>
          <w:szCs w:val="24"/>
        </w:rPr>
        <w:t>据</w:t>
      </w:r>
      <w:r>
        <w:rPr>
          <w:rFonts w:hint="eastAsia"/>
          <w:color w:val="0000FF"/>
          <w:sz w:val="24"/>
          <w:szCs w:val="24"/>
        </w:rPr>
        <w:t>模拟实验</w:t>
      </w:r>
      <w:r>
        <w:rPr>
          <w:color w:val="0000FF"/>
          <w:sz w:val="24"/>
          <w:szCs w:val="24"/>
        </w:rPr>
        <w:t>数据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添加</w:t>
      </w:r>
      <w:r>
        <w:rPr>
          <w:sz w:val="24"/>
          <w:szCs w:val="24"/>
        </w:rPr>
        <w:t>噪声</w:t>
      </w:r>
      <w:r>
        <w:rPr>
          <w:rFonts w:hint="eastAsia"/>
          <w:sz w:val="24"/>
          <w:szCs w:val="24"/>
        </w:rPr>
        <w:t>模拟</w:t>
      </w:r>
      <w:r>
        <w:rPr>
          <w:sz w:val="24"/>
          <w:szCs w:val="24"/>
        </w:rPr>
        <w:t>实际测量过程）</w:t>
      </w:r>
      <w:r>
        <w:rPr>
          <w:rFonts w:hint="eastAsia"/>
          <w:sz w:val="24"/>
          <w:szCs w:val="24"/>
        </w:rPr>
        <w:t>。针对（2）式描述</w:t>
      </w:r>
      <w:r>
        <w:rPr>
          <w:sz w:val="24"/>
          <w:szCs w:val="24"/>
        </w:rPr>
        <w:t>的多项式模型，</w:t>
      </w:r>
      <w:r>
        <w:rPr>
          <w:rFonts w:hint="eastAsia"/>
          <w:sz w:val="24"/>
          <w:szCs w:val="24"/>
        </w:rPr>
        <w:t>用模拟</w:t>
      </w:r>
      <w:r>
        <w:rPr>
          <w:sz w:val="24"/>
          <w:szCs w:val="24"/>
        </w:rPr>
        <w:t>的实验数据作为训练数据</w:t>
      </w:r>
      <w:r>
        <w:rPr>
          <w:rFonts w:hint="eastAsia"/>
          <w:sz w:val="24"/>
          <w:szCs w:val="24"/>
        </w:rPr>
        <w:t>集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采用曲线</w:t>
      </w:r>
      <w:r>
        <w:rPr>
          <w:sz w:val="24"/>
          <w:szCs w:val="24"/>
        </w:rPr>
        <w:t>拟合</w:t>
      </w:r>
      <w:r>
        <w:rPr>
          <w:rFonts w:hint="eastAsia"/>
          <w:sz w:val="24"/>
          <w:szCs w:val="24"/>
        </w:rPr>
        <w:t>最小</w:t>
      </w:r>
      <w:r>
        <w:rPr>
          <w:sz w:val="24"/>
          <w:szCs w:val="24"/>
        </w:rPr>
        <w:t>二乘法</w:t>
      </w:r>
      <w:r>
        <w:rPr>
          <w:rFonts w:hint="eastAsia"/>
          <w:sz w:val="24"/>
          <w:szCs w:val="24"/>
        </w:rPr>
        <w:t>分别获得模型阶次</w:t>
      </w:r>
      <w:r>
        <w:rPr>
          <w:position w:val="-8"/>
        </w:rPr>
        <w:object>
          <v:shape id="_x0000_i1040" o:spt="75" type="#_x0000_t75" style="height:15pt;width:76.2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1">
            <o:LockedField>false</o:LockedField>
          </o:OLEObject>
        </w:object>
      </w:r>
      <w:r>
        <w:rPr>
          <w:rFonts w:hint="eastAsia"/>
          <w:sz w:val="24"/>
          <w:szCs w:val="24"/>
        </w:rPr>
        <w:t>时传感器特性曲线对应的多项式模型；分别</w:t>
      </w:r>
      <w:r>
        <w:rPr>
          <w:sz w:val="24"/>
          <w:szCs w:val="24"/>
        </w:rPr>
        <w:t>计算</w:t>
      </w:r>
      <w:r>
        <w:rPr>
          <w:rFonts w:hint="eastAsia"/>
          <w:sz w:val="24"/>
          <w:szCs w:val="24"/>
        </w:rPr>
        <w:t>不同</w:t>
      </w:r>
      <w:r>
        <w:rPr>
          <w:sz w:val="24"/>
          <w:szCs w:val="24"/>
        </w:rPr>
        <w:t>阶次模型</w:t>
      </w:r>
      <w:r>
        <w:rPr>
          <w:rFonts w:hint="eastAsia"/>
          <w:sz w:val="24"/>
          <w:szCs w:val="24"/>
        </w:rPr>
        <w:t>在温度</w:t>
      </w:r>
      <w:r>
        <w:rPr>
          <w:sz w:val="24"/>
          <w:szCs w:val="24"/>
        </w:rPr>
        <w:t>范围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sym w:font="Symbol" w:char="F0B0"/>
      </w:r>
      <w:r>
        <w:rPr>
          <w:sz w:val="24"/>
          <w:szCs w:val="24"/>
        </w:rPr>
        <w:t>C~80</w:t>
      </w:r>
      <w:r>
        <w:rPr>
          <w:rFonts w:hint="eastAsia"/>
          <w:sz w:val="24"/>
          <w:szCs w:val="24"/>
        </w:rPr>
        <w:sym w:font="Symbol" w:char="F0B0"/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（训练</w:t>
      </w:r>
      <w:r>
        <w:rPr>
          <w:sz w:val="24"/>
          <w:szCs w:val="24"/>
        </w:rPr>
        <w:t>集</w:t>
      </w:r>
      <w:r>
        <w:rPr>
          <w:rFonts w:hint="eastAsia"/>
          <w:sz w:val="24"/>
          <w:szCs w:val="24"/>
        </w:rPr>
        <w:t>）上和温度</w:t>
      </w:r>
      <w:r>
        <w:rPr>
          <w:sz w:val="24"/>
          <w:szCs w:val="24"/>
        </w:rPr>
        <w:t>范围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sym w:font="Symbol" w:char="F0B0"/>
      </w:r>
      <w:r>
        <w:rPr>
          <w:sz w:val="24"/>
          <w:szCs w:val="24"/>
        </w:rPr>
        <w:t>C~100</w:t>
      </w:r>
      <w:r>
        <w:rPr>
          <w:rFonts w:hint="eastAsia"/>
          <w:sz w:val="24"/>
          <w:szCs w:val="24"/>
        </w:rPr>
        <w:sym w:font="Symbol" w:char="F0B0"/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刨除20</w:t>
      </w:r>
      <w:r>
        <w:rPr>
          <w:rFonts w:hint="eastAsia"/>
          <w:sz w:val="24"/>
          <w:szCs w:val="24"/>
        </w:rPr>
        <w:sym w:font="Symbol" w:char="F0B0"/>
      </w:r>
      <w:r>
        <w:rPr>
          <w:sz w:val="24"/>
          <w:szCs w:val="24"/>
        </w:rPr>
        <w:t>C~80</w:t>
      </w:r>
      <w:r>
        <w:rPr>
          <w:rFonts w:hint="eastAsia"/>
          <w:sz w:val="24"/>
          <w:szCs w:val="24"/>
        </w:rPr>
        <w:sym w:font="Symbol" w:char="F0B0"/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温度范围</w:t>
      </w:r>
      <w:r>
        <w:rPr>
          <w:sz w:val="24"/>
          <w:szCs w:val="24"/>
        </w:rPr>
        <w:t>后</w:t>
      </w:r>
      <w:r>
        <w:rPr>
          <w:rFonts w:hint="eastAsia"/>
          <w:sz w:val="24"/>
          <w:szCs w:val="24"/>
        </w:rPr>
        <w:t>（测试集）上</w:t>
      </w:r>
      <w:r>
        <w:rPr>
          <w:sz w:val="24"/>
          <w:szCs w:val="24"/>
        </w:rPr>
        <w:t>的误差</w:t>
      </w:r>
      <w:r>
        <w:rPr>
          <w:rFonts w:hint="eastAsia"/>
          <w:sz w:val="24"/>
          <w:szCs w:val="24"/>
        </w:rPr>
        <w:t xml:space="preserve">（均方误差, </w:t>
      </w:r>
      <w:r>
        <w:rPr>
          <w:sz w:val="24"/>
          <w:szCs w:val="24"/>
        </w:rPr>
        <w:t>mean squared error</w:t>
      </w:r>
      <w:r>
        <w:rPr>
          <w:rFonts w:hint="eastAsia"/>
          <w:sz w:val="24"/>
          <w:szCs w:val="24"/>
        </w:rPr>
        <w:t>），</w:t>
      </w:r>
      <w:r>
        <w:rPr>
          <w:sz w:val="24"/>
          <w:szCs w:val="24"/>
        </w:rPr>
        <w:t>观察</w:t>
      </w:r>
      <w:r>
        <w:rPr>
          <w:rFonts w:hint="eastAsia"/>
          <w:sz w:val="24"/>
          <w:szCs w:val="24"/>
        </w:rPr>
        <w:t>训练</w:t>
      </w:r>
      <w:r>
        <w:rPr>
          <w:sz w:val="24"/>
          <w:szCs w:val="24"/>
        </w:rPr>
        <w:t>集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测试集上误差随模型阶次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变化</w:t>
      </w:r>
      <w:r>
        <w:rPr>
          <w:rFonts w:hint="eastAsia"/>
          <w:sz w:val="24"/>
          <w:szCs w:val="24"/>
        </w:rPr>
        <w:t>规律并</w:t>
      </w:r>
      <w:r>
        <w:rPr>
          <w:sz w:val="24"/>
          <w:szCs w:val="24"/>
        </w:rPr>
        <w:t>加以讨论</w:t>
      </w:r>
      <w:r>
        <w:rPr>
          <w:rFonts w:hint="eastAsia"/>
          <w:sz w:val="24"/>
          <w:szCs w:val="24"/>
        </w:rPr>
        <w:t>；</w:t>
      </w:r>
    </w:p>
    <w:p>
      <w:pPr>
        <w:pStyle w:val="9"/>
        <w:spacing w:line="360" w:lineRule="auto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（注：可能用到的matlab函数：polyfit；</w:t>
      </w:r>
      <w:r>
        <w:rPr>
          <w:sz w:val="24"/>
          <w:szCs w:val="24"/>
        </w:rPr>
        <w:t>randn</w:t>
      </w:r>
      <w:r>
        <w:rPr>
          <w:rFonts w:hint="eastAsia"/>
          <w:sz w:val="24"/>
          <w:szCs w:val="24"/>
        </w:rPr>
        <w:t>）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重复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）相应</w:t>
      </w:r>
      <w:r>
        <w:rPr>
          <w:sz w:val="24"/>
          <w:szCs w:val="24"/>
        </w:rPr>
        <w:t>内容</w:t>
      </w:r>
      <w:r>
        <w:rPr>
          <w:rFonts w:hint="eastAsia"/>
          <w:sz w:val="24"/>
          <w:szCs w:val="24"/>
        </w:rPr>
        <w:t>10次</w:t>
      </w:r>
      <w:r>
        <w:rPr>
          <w:rFonts w:hint="eastAsia"/>
          <w:sz w:val="24"/>
          <w:szCs w:val="24"/>
          <w:u w:val="single"/>
        </w:rPr>
        <w:t>（每次</w:t>
      </w:r>
      <w:r>
        <w:rPr>
          <w:sz w:val="24"/>
          <w:szCs w:val="24"/>
          <w:u w:val="single"/>
        </w:rPr>
        <w:t>重新</w:t>
      </w:r>
      <w:r>
        <w:rPr>
          <w:rFonts w:hint="eastAsia"/>
          <w:sz w:val="24"/>
          <w:szCs w:val="24"/>
          <w:u w:val="single"/>
        </w:rPr>
        <w:t>添加</w:t>
      </w:r>
      <w:r>
        <w:rPr>
          <w:sz w:val="24"/>
          <w:szCs w:val="24"/>
          <w:u w:val="single"/>
        </w:rPr>
        <w:t>噪</w:t>
      </w:r>
      <w:r>
        <w:rPr>
          <w:sz w:val="24"/>
          <w:szCs w:val="24"/>
        </w:rPr>
        <w:t>声模拟不同批次实验数据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观察</w:t>
      </w:r>
      <w:r>
        <w:rPr>
          <w:sz w:val="24"/>
          <w:szCs w:val="24"/>
        </w:rPr>
        <w:t>并讨论</w:t>
      </w:r>
      <w:r>
        <w:rPr>
          <w:rFonts w:hint="eastAsia"/>
          <w:sz w:val="24"/>
          <w:szCs w:val="24"/>
        </w:rPr>
        <w:t>由于</w:t>
      </w:r>
      <w:r>
        <w:rPr>
          <w:sz w:val="24"/>
          <w:szCs w:val="24"/>
        </w:rPr>
        <w:t>采用</w:t>
      </w:r>
      <w:r>
        <w:rPr>
          <w:rFonts w:hint="eastAsia"/>
          <w:sz w:val="24"/>
          <w:szCs w:val="24"/>
        </w:rPr>
        <w:t>不同</w:t>
      </w:r>
      <w:r>
        <w:rPr>
          <w:sz w:val="24"/>
          <w:szCs w:val="24"/>
        </w:rPr>
        <w:t>训练数据</w:t>
      </w:r>
      <w:r>
        <w:rPr>
          <w:rFonts w:hint="eastAsia"/>
          <w:sz w:val="24"/>
          <w:szCs w:val="24"/>
        </w:rPr>
        <w:t>给拟合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学习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结果带来</w:t>
      </w:r>
      <w:r>
        <w:rPr>
          <w:sz w:val="24"/>
          <w:szCs w:val="24"/>
        </w:rPr>
        <w:t>的影响；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改变</w:t>
      </w:r>
      <w:r>
        <w:rPr>
          <w:sz w:val="24"/>
          <w:szCs w:val="24"/>
        </w:rPr>
        <w:t>噪声强度</w:t>
      </w:r>
      <w:r>
        <w:rPr>
          <w:rFonts w:hint="eastAsia"/>
          <w:sz w:val="24"/>
          <w:szCs w:val="24"/>
        </w:rPr>
        <w:t>（通过</w:t>
      </w:r>
      <w:r>
        <w:rPr>
          <w:sz w:val="24"/>
          <w:szCs w:val="24"/>
        </w:rPr>
        <w:t>改变所加噪声的标准偏差实现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，重复</w:t>
      </w:r>
      <w:r>
        <w:rPr>
          <w:rFonts w:hint="eastAsia"/>
          <w:sz w:val="24"/>
          <w:szCs w:val="24"/>
        </w:rPr>
        <w:t>2）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3）</w:t>
      </w:r>
      <w:r>
        <w:rPr>
          <w:sz w:val="24"/>
          <w:szCs w:val="24"/>
        </w:rPr>
        <w:t>内容，</w:t>
      </w:r>
      <w:r>
        <w:rPr>
          <w:rFonts w:hint="eastAsia"/>
          <w:sz w:val="24"/>
          <w:szCs w:val="24"/>
        </w:rPr>
        <w:t>观察</w:t>
      </w:r>
      <w:r>
        <w:rPr>
          <w:sz w:val="24"/>
          <w:szCs w:val="24"/>
        </w:rPr>
        <w:t>并讨论</w:t>
      </w:r>
      <w:r>
        <w:rPr>
          <w:rFonts w:hint="eastAsia"/>
          <w:sz w:val="24"/>
          <w:szCs w:val="24"/>
        </w:rPr>
        <w:t>数据</w:t>
      </w:r>
      <w:r>
        <w:rPr>
          <w:sz w:val="24"/>
          <w:szCs w:val="24"/>
        </w:rPr>
        <w:t>中不同噪声</w:t>
      </w:r>
      <w:r>
        <w:rPr>
          <w:rFonts w:hint="eastAsia"/>
          <w:sz w:val="24"/>
          <w:szCs w:val="24"/>
        </w:rPr>
        <w:t>强度给拟合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学习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带来</w:t>
      </w:r>
      <w:r>
        <w:rPr>
          <w:sz w:val="24"/>
          <w:szCs w:val="24"/>
        </w:rPr>
        <w:t xml:space="preserve">的影响； 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将</w:t>
      </w:r>
      <w:r>
        <w:rPr>
          <w:sz w:val="24"/>
          <w:szCs w:val="24"/>
        </w:rPr>
        <w:t>实验数据温度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sym w:font="Symbol" w:char="F0B0"/>
      </w:r>
      <w:r>
        <w:rPr>
          <w:sz w:val="24"/>
          <w:szCs w:val="24"/>
        </w:rPr>
        <w:t>C~80</w:t>
      </w:r>
      <w:r>
        <w:rPr>
          <w:rFonts w:hint="eastAsia"/>
          <w:sz w:val="24"/>
          <w:szCs w:val="24"/>
        </w:rPr>
        <w:sym w:font="Symbol" w:char="F0B0"/>
      </w:r>
      <w:r>
        <w:rPr>
          <w:sz w:val="24"/>
          <w:szCs w:val="24"/>
        </w:rPr>
        <w:t>C范围</w:t>
      </w:r>
      <w:r>
        <w:rPr>
          <w:rFonts w:hint="eastAsia"/>
          <w:sz w:val="24"/>
          <w:szCs w:val="24"/>
        </w:rPr>
        <w:t>进行</w:t>
      </w:r>
      <w:r>
        <w:rPr>
          <w:sz w:val="24"/>
          <w:szCs w:val="24"/>
        </w:rPr>
        <w:t>调整（</w:t>
      </w:r>
      <w:r>
        <w:rPr>
          <w:rFonts w:hint="eastAsia"/>
          <w:sz w:val="24"/>
          <w:szCs w:val="24"/>
        </w:rPr>
        <w:t>扩大</w:t>
      </w:r>
      <w:r>
        <w:rPr>
          <w:sz w:val="24"/>
          <w:szCs w:val="24"/>
        </w:rPr>
        <w:t>或缩小）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重复</w:t>
      </w:r>
      <w:r>
        <w:rPr>
          <w:rFonts w:hint="eastAsia"/>
          <w:sz w:val="24"/>
          <w:szCs w:val="24"/>
        </w:rPr>
        <w:t>2）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3）</w:t>
      </w:r>
      <w:r>
        <w:rPr>
          <w:sz w:val="24"/>
          <w:szCs w:val="24"/>
        </w:rPr>
        <w:t>内容</w:t>
      </w:r>
      <w:r>
        <w:rPr>
          <w:rFonts w:hint="eastAsia"/>
          <w:sz w:val="24"/>
          <w:szCs w:val="24"/>
        </w:rPr>
        <w:t>（需要</w:t>
      </w:r>
      <w:r>
        <w:rPr>
          <w:sz w:val="24"/>
          <w:szCs w:val="24"/>
        </w:rPr>
        <w:t>对训练集及测试集</w:t>
      </w:r>
      <w:r>
        <w:rPr>
          <w:rFonts w:hint="eastAsia"/>
          <w:sz w:val="24"/>
          <w:szCs w:val="24"/>
        </w:rPr>
        <w:t>范围</w:t>
      </w:r>
      <w:r>
        <w:rPr>
          <w:sz w:val="24"/>
          <w:szCs w:val="24"/>
        </w:rPr>
        <w:t>进行对应调整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观察</w:t>
      </w:r>
      <w:r>
        <w:rPr>
          <w:sz w:val="24"/>
          <w:szCs w:val="24"/>
        </w:rPr>
        <w:t>并讨论</w:t>
      </w:r>
      <w:r>
        <w:rPr>
          <w:rFonts w:hint="eastAsia"/>
          <w:sz w:val="24"/>
          <w:szCs w:val="24"/>
        </w:rPr>
        <w:t>由于</w:t>
      </w:r>
      <w:r>
        <w:rPr>
          <w:sz w:val="24"/>
          <w:szCs w:val="24"/>
        </w:rPr>
        <w:t>采用</w:t>
      </w:r>
      <w:r>
        <w:rPr>
          <w:rFonts w:hint="eastAsia"/>
          <w:sz w:val="24"/>
          <w:szCs w:val="24"/>
        </w:rPr>
        <w:t>不同规模</w:t>
      </w:r>
      <w:r>
        <w:rPr>
          <w:sz w:val="24"/>
          <w:szCs w:val="24"/>
        </w:rPr>
        <w:t>训练数据</w:t>
      </w:r>
      <w:r>
        <w:rPr>
          <w:rFonts w:hint="eastAsia"/>
          <w:sz w:val="24"/>
          <w:szCs w:val="24"/>
        </w:rPr>
        <w:t>给拟合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学习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结果带来</w:t>
      </w:r>
      <w:r>
        <w:rPr>
          <w:sz w:val="24"/>
          <w:szCs w:val="24"/>
        </w:rPr>
        <w:t xml:space="preserve">的影响； 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选做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采用</w:t>
      </w:r>
      <w:r>
        <w:rPr>
          <w:sz w:val="24"/>
          <w:szCs w:val="24"/>
        </w:rPr>
        <w:t>梯度下降算法</w:t>
      </w:r>
      <w:r>
        <w:rPr>
          <w:rFonts w:hint="eastAsia"/>
          <w:sz w:val="24"/>
          <w:szCs w:val="24"/>
        </w:rPr>
        <w:t>，重复2）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3）</w:t>
      </w:r>
      <w:r>
        <w:rPr>
          <w:sz w:val="24"/>
          <w:szCs w:val="24"/>
        </w:rPr>
        <w:t>内容，探讨模型参数初</w:t>
      </w:r>
      <w:r>
        <w:rPr>
          <w:rFonts w:hint="eastAsia"/>
          <w:sz w:val="24"/>
          <w:szCs w:val="24"/>
        </w:rPr>
        <w:t>值、</w:t>
      </w:r>
      <w:r>
        <w:rPr>
          <w:sz w:val="24"/>
          <w:szCs w:val="24"/>
        </w:rPr>
        <w:t>学习率</w:t>
      </w:r>
      <w:r>
        <w:rPr>
          <w:rFonts w:hint="eastAsia"/>
          <w:sz w:val="24"/>
          <w:szCs w:val="24"/>
        </w:rPr>
        <w:t>对结果</w:t>
      </w:r>
      <w:r>
        <w:rPr>
          <w:sz w:val="24"/>
          <w:szCs w:val="24"/>
        </w:rPr>
        <w:t>的影响。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思考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假如实验</w:t>
      </w:r>
      <w:r>
        <w:rPr>
          <w:sz w:val="24"/>
          <w:szCs w:val="24"/>
        </w:rPr>
        <w:t>前已事先</w:t>
      </w:r>
      <w:r>
        <w:rPr>
          <w:rFonts w:hint="eastAsia"/>
          <w:sz w:val="24"/>
          <w:szCs w:val="24"/>
        </w:rPr>
        <w:t>了解</w:t>
      </w:r>
      <w:r>
        <w:rPr>
          <w:sz w:val="24"/>
          <w:szCs w:val="24"/>
        </w:rPr>
        <w:t>热敏电</w:t>
      </w:r>
      <w:bookmarkStart w:id="0" w:name="_GoBack"/>
      <w:bookmarkEnd w:id="0"/>
      <w:r>
        <w:rPr>
          <w:sz w:val="24"/>
          <w:szCs w:val="24"/>
        </w:rPr>
        <w:t>阻</w:t>
      </w:r>
      <w:r>
        <w:rPr>
          <w:rFonts w:hint="eastAsia"/>
          <w:sz w:val="24"/>
          <w:szCs w:val="24"/>
        </w:rPr>
        <w:t>测温机理</w:t>
      </w:r>
      <w:r>
        <w:rPr>
          <w:sz w:val="24"/>
          <w:szCs w:val="24"/>
        </w:rPr>
        <w:t>并</w:t>
      </w:r>
      <w:r>
        <w:rPr>
          <w:rFonts w:hint="eastAsia"/>
          <w:sz w:val="24"/>
          <w:szCs w:val="24"/>
        </w:rPr>
        <w:t>掌握</w:t>
      </w:r>
      <w:r>
        <w:rPr>
          <w:sz w:val="24"/>
          <w:szCs w:val="24"/>
        </w:rPr>
        <w:t>其阻值与温度的关系符合（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式</w:t>
      </w:r>
      <w:r>
        <w:rPr>
          <w:sz w:val="24"/>
          <w:szCs w:val="24"/>
        </w:rPr>
        <w:t>所描述的模型，</w:t>
      </w:r>
      <w:r>
        <w:rPr>
          <w:rFonts w:hint="eastAsia"/>
          <w:sz w:val="24"/>
          <w:szCs w:val="24"/>
        </w:rPr>
        <w:t>你</w:t>
      </w:r>
      <w:r>
        <w:rPr>
          <w:sz w:val="24"/>
          <w:szCs w:val="24"/>
        </w:rPr>
        <w:t>将如何</w:t>
      </w:r>
      <w:r>
        <w:rPr>
          <w:rFonts w:hint="eastAsia"/>
          <w:sz w:val="24"/>
          <w:szCs w:val="24"/>
        </w:rPr>
        <w:t>考虑</w:t>
      </w:r>
      <w:r>
        <w:rPr>
          <w:sz w:val="24"/>
          <w:szCs w:val="24"/>
        </w:rPr>
        <w:t>从实验数据</w:t>
      </w:r>
      <w:r>
        <w:rPr>
          <w:rFonts w:hint="eastAsia"/>
          <w:sz w:val="24"/>
          <w:szCs w:val="24"/>
        </w:rPr>
        <w:t>获得</w:t>
      </w:r>
      <w:r>
        <w:rPr>
          <w:sz w:val="24"/>
          <w:szCs w:val="24"/>
        </w:rPr>
        <w:t>热敏电阻的阻值与温度关系</w:t>
      </w:r>
      <w:r>
        <w:rPr>
          <w:rFonts w:hint="eastAsia"/>
          <w:sz w:val="24"/>
          <w:szCs w:val="24"/>
        </w:rPr>
        <w:t>模型</w:t>
      </w:r>
      <w:r>
        <w:rPr>
          <w:sz w:val="24"/>
          <w:szCs w:val="24"/>
        </w:rPr>
        <w:t>？</w:t>
      </w:r>
    </w:p>
    <w:p/>
    <w:p/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Reference:</w:t>
      </w:r>
    </w:p>
    <w:p>
      <w:pPr>
        <w:pStyle w:val="9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李宏毅</w:t>
      </w:r>
      <w:r>
        <w:rPr>
          <w:sz w:val="24"/>
          <w:szCs w:val="24"/>
        </w:rPr>
        <w:t>，机器学习</w:t>
      </w:r>
      <w:r>
        <w:rPr>
          <w:rFonts w:hint="eastAsia"/>
          <w:sz w:val="24"/>
          <w:szCs w:val="24"/>
        </w:rPr>
        <w:t xml:space="preserve">，Video Lectures，Regression, </w:t>
      </w:r>
      <w:r>
        <w:rPr>
          <w:sz w:val="24"/>
          <w:szCs w:val="24"/>
        </w:rPr>
        <w:t>Where does e</w:t>
      </w:r>
      <w:r>
        <w:rPr>
          <w:rFonts w:hint="eastAsia"/>
          <w:sz w:val="24"/>
          <w:szCs w:val="24"/>
        </w:rPr>
        <w:t xml:space="preserve">rror </w:t>
      </w:r>
      <w:r>
        <w:rPr>
          <w:sz w:val="24"/>
          <w:szCs w:val="24"/>
        </w:rPr>
        <w:t>come from, Gradient Descent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相关内容。</w:t>
      </w:r>
    </w:p>
    <w:p>
      <w:pPr>
        <w:pStyle w:val="9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李航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《统计</w:t>
      </w:r>
      <w:r>
        <w:rPr>
          <w:sz w:val="24"/>
          <w:szCs w:val="24"/>
        </w:rPr>
        <w:t>学习方法</w:t>
      </w:r>
      <w:r>
        <w:rPr>
          <w:rFonts w:hint="eastAsia"/>
          <w:sz w:val="24"/>
          <w:szCs w:val="24"/>
        </w:rPr>
        <w:t>》</w:t>
      </w:r>
      <w:r>
        <w:rPr>
          <w:sz w:val="24"/>
          <w:szCs w:val="24"/>
        </w:rPr>
        <w:t>第一章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清华大学出版社，</w:t>
      </w:r>
      <w:r>
        <w:rPr>
          <w:rFonts w:hint="eastAsia"/>
          <w:sz w:val="24"/>
          <w:szCs w:val="24"/>
        </w:rPr>
        <w:t>2012</w:t>
      </w:r>
      <w:r>
        <w:rPr>
          <w:sz w:val="24"/>
          <w:szCs w:val="24"/>
        </w:rPr>
        <w:t>.</w:t>
      </w:r>
    </w:p>
    <w:p>
      <w:pPr>
        <w:pStyle w:val="9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Christopher Bishop, Pattern Recognition and Machine Learning, Chapter 1 Introduction, Springer, 2006.</w:t>
      </w:r>
    </w:p>
    <w:sectPr>
      <w:pgSz w:w="11906" w:h="16838"/>
      <w:pgMar w:top="1134" w:right="1418" w:bottom="1134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247FC"/>
    <w:multiLevelType w:val="multilevel"/>
    <w:tmpl w:val="2D1247FC"/>
    <w:lvl w:ilvl="0" w:tentative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891362"/>
    <w:multiLevelType w:val="multilevel"/>
    <w:tmpl w:val="70891362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A0011"/>
    <w:rsid w:val="0001471A"/>
    <w:rsid w:val="00032EA4"/>
    <w:rsid w:val="00055041"/>
    <w:rsid w:val="000A551D"/>
    <w:rsid w:val="000C3C4F"/>
    <w:rsid w:val="000D6059"/>
    <w:rsid w:val="001A7302"/>
    <w:rsid w:val="001A7D59"/>
    <w:rsid w:val="001C1F05"/>
    <w:rsid w:val="00210CEA"/>
    <w:rsid w:val="002779FF"/>
    <w:rsid w:val="002C299A"/>
    <w:rsid w:val="002C4903"/>
    <w:rsid w:val="002D1A53"/>
    <w:rsid w:val="003917E6"/>
    <w:rsid w:val="003C0E8A"/>
    <w:rsid w:val="00421DC0"/>
    <w:rsid w:val="00445086"/>
    <w:rsid w:val="0045142D"/>
    <w:rsid w:val="00460E1A"/>
    <w:rsid w:val="004B16E6"/>
    <w:rsid w:val="004D4489"/>
    <w:rsid w:val="004E5AD1"/>
    <w:rsid w:val="005417D1"/>
    <w:rsid w:val="00591D3D"/>
    <w:rsid w:val="0062200E"/>
    <w:rsid w:val="00661B57"/>
    <w:rsid w:val="00662CCC"/>
    <w:rsid w:val="006B4977"/>
    <w:rsid w:val="006F66F9"/>
    <w:rsid w:val="0070640C"/>
    <w:rsid w:val="00725AA6"/>
    <w:rsid w:val="008920D2"/>
    <w:rsid w:val="0089681E"/>
    <w:rsid w:val="008C051D"/>
    <w:rsid w:val="008D7E53"/>
    <w:rsid w:val="008E0D01"/>
    <w:rsid w:val="00970B19"/>
    <w:rsid w:val="00997FEA"/>
    <w:rsid w:val="009B32F4"/>
    <w:rsid w:val="009B7690"/>
    <w:rsid w:val="009C7416"/>
    <w:rsid w:val="009F3E0C"/>
    <w:rsid w:val="00A00EC7"/>
    <w:rsid w:val="00A022F8"/>
    <w:rsid w:val="00A13168"/>
    <w:rsid w:val="00A613DE"/>
    <w:rsid w:val="00A7424F"/>
    <w:rsid w:val="00B40018"/>
    <w:rsid w:val="00B4724E"/>
    <w:rsid w:val="00B541E7"/>
    <w:rsid w:val="00B8413D"/>
    <w:rsid w:val="00BB79DF"/>
    <w:rsid w:val="00BD1C44"/>
    <w:rsid w:val="00C76FA6"/>
    <w:rsid w:val="00D37286"/>
    <w:rsid w:val="00DA0011"/>
    <w:rsid w:val="00DC3350"/>
    <w:rsid w:val="00E7449E"/>
    <w:rsid w:val="00E92215"/>
    <w:rsid w:val="00ED4DB3"/>
    <w:rsid w:val="00F00A55"/>
    <w:rsid w:val="00F067CC"/>
    <w:rsid w:val="00F372BE"/>
    <w:rsid w:val="00F94389"/>
    <w:rsid w:val="00F9767E"/>
    <w:rsid w:val="00FB2DBC"/>
    <w:rsid w:val="00FF63A9"/>
    <w:rsid w:val="1D0F63C5"/>
    <w:rsid w:val="640D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字符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13.wmf"/><Relationship Id="rId31" Type="http://schemas.openxmlformats.org/officeDocument/2006/relationships/oleObject" Target="embeddings/oleObject16.bin"/><Relationship Id="rId30" Type="http://schemas.openxmlformats.org/officeDocument/2006/relationships/image" Target="media/image12.wmf"/><Relationship Id="rId3" Type="http://schemas.openxmlformats.org/officeDocument/2006/relationships/theme" Target="theme/theme1.xml"/><Relationship Id="rId29" Type="http://schemas.openxmlformats.org/officeDocument/2006/relationships/oleObject" Target="embeddings/oleObject15.bin"/><Relationship Id="rId28" Type="http://schemas.openxmlformats.org/officeDocument/2006/relationships/image" Target="media/image11.wmf"/><Relationship Id="rId27" Type="http://schemas.openxmlformats.org/officeDocument/2006/relationships/oleObject" Target="embeddings/oleObject14.bin"/><Relationship Id="rId26" Type="http://schemas.openxmlformats.org/officeDocument/2006/relationships/oleObject" Target="embeddings/oleObject13.bin"/><Relationship Id="rId25" Type="http://schemas.openxmlformats.org/officeDocument/2006/relationships/image" Target="media/image10.wmf"/><Relationship Id="rId24" Type="http://schemas.openxmlformats.org/officeDocument/2006/relationships/oleObject" Target="embeddings/oleObject12.bin"/><Relationship Id="rId23" Type="http://schemas.openxmlformats.org/officeDocument/2006/relationships/image" Target="media/image9.wmf"/><Relationship Id="rId22" Type="http://schemas.openxmlformats.org/officeDocument/2006/relationships/oleObject" Target="embeddings/oleObject11.bin"/><Relationship Id="rId21" Type="http://schemas.openxmlformats.org/officeDocument/2006/relationships/image" Target="media/image8.wmf"/><Relationship Id="rId20" Type="http://schemas.openxmlformats.org/officeDocument/2006/relationships/oleObject" Target="embeddings/oleObject10.bin"/><Relationship Id="rId2" Type="http://schemas.openxmlformats.org/officeDocument/2006/relationships/settings" Target="settings.xml"/><Relationship Id="rId19" Type="http://schemas.openxmlformats.org/officeDocument/2006/relationships/oleObject" Target="embeddings/oleObject9.bin"/><Relationship Id="rId18" Type="http://schemas.openxmlformats.org/officeDocument/2006/relationships/image" Target="media/image7.wmf"/><Relationship Id="rId17" Type="http://schemas.openxmlformats.org/officeDocument/2006/relationships/oleObject" Target="embeddings/oleObject8.bin"/><Relationship Id="rId16" Type="http://schemas.openxmlformats.org/officeDocument/2006/relationships/image" Target="media/image6.wmf"/><Relationship Id="rId15" Type="http://schemas.openxmlformats.org/officeDocument/2006/relationships/oleObject" Target="embeddings/oleObject7.bin"/><Relationship Id="rId14" Type="http://schemas.openxmlformats.org/officeDocument/2006/relationships/image" Target="media/image5.wmf"/><Relationship Id="rId13" Type="http://schemas.openxmlformats.org/officeDocument/2006/relationships/oleObject" Target="embeddings/oleObject6.bin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251</Words>
  <Characters>1431</Characters>
  <Lines>11</Lines>
  <Paragraphs>3</Paragraphs>
  <TotalTime>1226</TotalTime>
  <ScaleCrop>false</ScaleCrop>
  <LinksUpToDate>false</LinksUpToDate>
  <CharactersWithSpaces>1679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2017-04-24T01:37:00Z</dcterms:created>
  <dc:creator>xzz</dc:creator>
  <cp:lastModifiedBy>上善若水</cp:lastModifiedBy>
  <dcterms:modified xsi:type="dcterms:W3CDTF">2019-04-28T12:38:13Z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2052-11.1.0.8573</vt:lpwstr>
  </property>
</Properties>
</file>