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rPr>
          <w:rFonts w:hint="eastAsia" w:ascii="华文仿宋" w:hAnsi="华文仿宋" w:eastAsia="华文仿宋" w:cs="华文仿宋"/>
          <w:sz w:val="28"/>
          <w:szCs w:val="28"/>
        </w:rPr>
      </w:pPr>
      <w:bookmarkStart w:id="0" w:name="_GoBack"/>
    </w:p>
    <w:p>
      <w:pPr>
        <w:spacing w:before="55"/>
        <w:ind w:left="2347" w:right="2343" w:firstLine="0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《系统工程导论》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补充作业</w:t>
      </w:r>
    </w:p>
    <w:p>
      <w:pPr>
        <w:pStyle w:val="3"/>
        <w:spacing w:before="3"/>
        <w:rPr>
          <w:rFonts w:hint="eastAsia" w:ascii="华文仿宋" w:hAnsi="华文仿宋" w:eastAsia="华文仿宋" w:cs="华文仿宋"/>
          <w:sz w:val="28"/>
          <w:szCs w:val="28"/>
        </w:rPr>
      </w:pPr>
    </w:p>
    <w:p>
      <w:pPr>
        <w:pStyle w:val="3"/>
        <w:numPr>
          <w:ilvl w:val="0"/>
          <w:numId w:val="1"/>
        </w:numPr>
        <w:spacing w:before="43" w:line="278" w:lineRule="auto"/>
        <w:ind w:right="292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建立评价系统的层次结构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结构建模：根据小明的基本情况和决策的顺序，可得如下AHP模型。</w:t>
      </w: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5264785" cy="4297680"/>
            <wp:effectExtent l="0" t="0" r="0" b="0"/>
            <wp:docPr id="7" name="图片 3" descr="循环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循环结构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算法</w:t>
      </w:r>
    </w:p>
    <w:p>
      <w:pPr>
        <w:pStyle w:val="3"/>
        <w:numPr>
          <w:ilvl w:val="1"/>
          <w:numId w:val="2"/>
        </w:numPr>
        <w:spacing w:before="43" w:line="278" w:lineRule="auto"/>
        <w:ind w:left="840" w:leftChars="0" w:right="292" w:hanging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两两比较得判断矩阵</w:t>
      </w:r>
    </w:p>
    <w:p>
      <w:pPr>
        <w:pStyle w:val="3"/>
        <w:numPr>
          <w:numId w:val="0"/>
        </w:numPr>
        <w:spacing w:before="43" w:line="278" w:lineRule="auto"/>
        <w:ind w:left="420" w:leftChars="0" w:right="292" w:rightChars="0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该环节假想人设小明，然后根据现阶段本人自身情况对各个环节对象进行矩阵设计。设计主要依据系统评价环节的对象比较过程，设计结果如下：</w:t>
      </w:r>
    </w:p>
    <w:p>
      <w:pPr>
        <w:pStyle w:val="3"/>
        <w:numPr>
          <w:numId w:val="0"/>
        </w:numPr>
        <w:spacing w:before="43" w:line="278" w:lineRule="auto"/>
        <w:ind w:left="420" w:leftChars="0" w:right="292" w:rightChars="0" w:firstLine="420" w:firstLineChars="0"/>
        <w:jc w:val="left"/>
        <w:rPr>
          <w:rFonts w:hint="eastAsia" w:ascii="华文仿宋" w:hAnsi="华文仿宋" w:eastAsia="华文仿宋" w:cs="华文仿宋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sz w:val="28"/>
          <w:szCs w:val="28"/>
          <w:lang w:val="en-US" w:eastAsia="zh-CN"/>
        </w:rPr>
        <w:t>*判断因素顺序依上面建模结果</w:t>
      </w:r>
    </w:p>
    <w:p>
      <w:pPr>
        <w:pStyle w:val="3"/>
        <w:numPr>
          <w:numId w:val="0"/>
        </w:numPr>
        <w:spacing w:before="43" w:line="278" w:lineRule="auto"/>
        <w:ind w:left="420" w:leftChars="0" w:right="292" w:rightChars="0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① 三个原则的相对比重（记做：A）：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1.0000    2.0000    7.0000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0.5000    1.0000    5.0000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0.1429    0.2000    1.0000</w:t>
      </w: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② 职业发展三个因素（记做：B）：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1.0000    0.3333    2.0000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3.0000    1.0000    5.0000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0.5000    0.2000    1.0000</w:t>
      </w: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③ 四种选择关于能力的判断（记做：C1）: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1.0000    0.1667    0.3333    0.2500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6.0000    1.0000    5.0000    5.0000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3.0000    0.2000    1.0000    2.0000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4.0000    0.2000    0.5000    1.0000</w:t>
      </w: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④ 四种选择关于兴趣及适合都的判断（记做：C2）: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1.0000    2.0000    6.0000    4.0000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0.5000    1.0000    6.0000    4.0000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0.1667    0.1667    1.0000    0.3333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0.2500    0.2500    3.0000    1.0000</w:t>
      </w: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⑤ 四种选择关于找工作难易度的判断（记做：C3）: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1.0000    2.0000    6.0000    4.0000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0.5000    1.0000    6.0000    4.0000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0.1667    0.1667    1.0000    0.3333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0.2500    0.2500    3.0000    1.0000</w:t>
      </w: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⑥ 四种选择关于工作待遇的判断（记做：C4）: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1.0000    5.0000    3.0000    5.0000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0.2000    1.0000    2.0000    2.0000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0.3333    0.5000    1.0000    0.5000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0.2000    0.5000    2.0000    1.0000</w:t>
      </w: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⑦ 四种选择关于长远发展的判断（记做：C5）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1.0000    0.2000    0.3333    1.0000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5.0000    1.0000    3.0000    5.0000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3.0000    0.3333    1.0000    3.0000</w:t>
      </w:r>
    </w:p>
    <w:p>
      <w:pPr>
        <w:pStyle w:val="3"/>
        <w:spacing w:before="43" w:line="278" w:lineRule="auto"/>
        <w:ind w:left="239" w:right="292" w:firstLine="369"/>
        <w:jc w:val="center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1.0000    0.2000    0.3333    1.0000</w:t>
      </w: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（2） 一致性检验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根据平均随机一致性检验指标进行判断。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上述矩阵判断结果：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A：CR = 0.0122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B：CR =0.0032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C1：CR =0.0883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C2：CR =0.0449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C3：CR =0.0449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C4：CR =0.0916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C5:  CR =0.0161</w:t>
      </w:r>
    </w:p>
    <w:p>
      <w:pPr>
        <w:pStyle w:val="3"/>
        <w:numPr>
          <w:ilvl w:val="0"/>
          <w:numId w:val="3"/>
        </w:numPr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要素相对权重或重要度向量W的计算</w:t>
      </w:r>
    </w:p>
    <w:p>
      <w:pPr>
        <w:pStyle w:val="3"/>
        <w:numPr>
          <w:numId w:val="0"/>
        </w:numPr>
        <w:spacing w:before="43" w:line="278" w:lineRule="auto"/>
        <w:ind w:right="292" w:rightChars="0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使用特征值法：求判断矩阵最大特征值对应的特征向量，然后规范化处理。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得：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A：W =    0.5917  0.3332   0.0751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B： W=    0.2297  0.6483   0.1220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C1：W=    0.0613    0.6144    0.1824    0.1419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C2：W =    0.4819    0.3408    0.0568    0.1205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C3：W =    0.4819    0.3408    0.0568    0.1205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C4：W=    0.5802    0.1821    0.1076    0.1301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C5:  W =    0.0955    0.5596    0.2495    0.0955</w:t>
      </w:r>
    </w:p>
    <w:p>
      <w:pPr>
        <w:pStyle w:val="3"/>
        <w:numPr>
          <w:ilvl w:val="0"/>
          <w:numId w:val="3"/>
        </w:numPr>
        <w:spacing w:before="43" w:line="278" w:lineRule="auto"/>
        <w:ind w:left="0" w:leftChars="0" w:right="292" w:firstLine="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计算各个方案收益</w:t>
      </w:r>
    </w:p>
    <w:p>
      <w:pPr>
        <w:pStyle w:val="3"/>
        <w:numPr>
          <w:numId w:val="0"/>
        </w:numPr>
        <w:spacing w:before="43" w:line="278" w:lineRule="auto"/>
        <w:ind w:leftChars="0" w:right="292" w:right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得：    0.2343    0.4970    0.1354    0.1334</w:t>
      </w:r>
    </w:p>
    <w:p>
      <w:pPr>
        <w:pStyle w:val="3"/>
        <w:numPr>
          <w:numId w:val="0"/>
        </w:numPr>
        <w:spacing w:before="43" w:line="278" w:lineRule="auto"/>
        <w:ind w:leftChars="0" w:right="292" w:rightChars="0"/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可知：方案2对应的得分最大，对应的策略是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读硕士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附代码：</w:t>
      </w: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【1】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%% 判断矩阵假设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三原则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 = [1 2 7;1/2 1 5;1/7 1/5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ConsistencyTest(A);</w:t>
      </w:r>
      <w:r>
        <w:rPr>
          <w:rFonts w:hint="eastAsia" w:ascii="Courier New" w:hAnsi="Courier New"/>
          <w:color w:val="228B22"/>
          <w:sz w:val="26"/>
        </w:rPr>
        <w:t>%一致性检验（下同）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[lamda_A,W_A] = FeatureVector(A);</w:t>
      </w:r>
      <w:r>
        <w:rPr>
          <w:rFonts w:hint="eastAsia" w:ascii="Courier New" w:hAnsi="Courier New"/>
          <w:color w:val="228B22"/>
          <w:sz w:val="26"/>
        </w:rPr>
        <w:t>%特征值与特征向量求解（下同）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发展的三项目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 = [1 1/3 2;3 1 5;1/2 1/5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[lamda_B,W_B] = FeatureVector(B);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出国，读硕，直博，工作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成绩和能力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C1 = [1 1/6 1/3 1/4;6 1 5 5;3 1/5 1 2;4 1/5 1/2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ConsistencyTest(C1);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[lamda_C1,W_C1] = FeatureVector(C1);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性格和以往的经验适合与否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C2 = [1 2 6 4;1/2 1 6 4;1/6 1/6 1 1/3;1/4 1/4 3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ConsistencyTest(C2);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[lamda_C2,W_C2] = FeatureVector(C2);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找工作的难度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C3 = [1 2 6 4;1/2 1 6 4;1/6 1/6 1 1/3;1/4 1/4 3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ConsistencyTest(C3);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[lamda_C3,W_C3] = FeatureVector(C3);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工作得到的待遇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C4 = [1 5 3 5;1/5 1 2 2;1/3 1/2 1 1/2;1/5 1/2 2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ConsistencyTest(C4);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[lamda_C4,W_C4] = FeatureVector(C4);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学位和履历对自己长期发展影响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C5 = [1 1/5 1/3 1;5 1 3 5;3 1/3 1 3;1 1/5 1/3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ConsistencyTest(C5);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[lamda_C5,W_C5] = FeatureVector(C5);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%% 根据模型评价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方案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计算各个策略得分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Score = StructuralModel(W_A,W_B,W_C1,W_C2,W_C3,W_C4,W_C5);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228B22"/>
          <w:sz w:val="26"/>
        </w:rPr>
        <w:t>% 求得分最大的策略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[a,b] = max(Score);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228B22"/>
          <w:sz w:val="26"/>
        </w:rPr>
        <w:t>% 对应策略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  <w:r>
        <w:rPr>
          <w:rFonts w:hint="eastAsia" w:ascii="Courier New" w:hAnsi="Courier New"/>
          <w:color w:val="000000"/>
          <w:sz w:val="26"/>
        </w:rPr>
        <w:t>B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lang w:eastAsia="zh-CN"/>
        </w:rPr>
      </w:pPr>
      <w:r>
        <w:rPr>
          <w:rFonts w:hint="eastAsia" w:ascii="Courier New" w:hAnsi="Courier New"/>
          <w:color w:val="000000"/>
          <w:sz w:val="26"/>
          <w:lang w:eastAsia="zh-CN"/>
        </w:rPr>
        <w:t>【</w:t>
      </w:r>
      <w:r>
        <w:rPr>
          <w:rFonts w:hint="eastAsia" w:ascii="Courier New" w:hAnsi="Courier New"/>
          <w:color w:val="000000"/>
          <w:sz w:val="26"/>
          <w:lang w:val="en-US" w:eastAsia="zh-CN"/>
        </w:rPr>
        <w:t>2</w:t>
      </w:r>
      <w:r>
        <w:rPr>
          <w:rFonts w:hint="eastAsia" w:ascii="Courier New" w:hAnsi="Courier New"/>
          <w:color w:val="000000"/>
          <w:sz w:val="26"/>
          <w:lang w:eastAsia="zh-CN"/>
        </w:rPr>
        <w:t>】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lang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[lamda,W] = FeatureVector(A)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求归一化的特征向量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[X,Y] = eig(A);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eigenvalue = diag(Y);     </w:t>
      </w:r>
      <w:r>
        <w:rPr>
          <w:rFonts w:hint="eastAsia" w:ascii="Courier New" w:hAnsi="Courier New"/>
          <w:color w:val="228B22"/>
          <w:sz w:val="26"/>
        </w:rPr>
        <w:t>%特征值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lamda = max(eigenvalue);  </w:t>
      </w:r>
      <w:r>
        <w:rPr>
          <w:rFonts w:hint="eastAsia" w:ascii="Courier New" w:hAnsi="Courier New"/>
          <w:color w:val="228B22"/>
          <w:sz w:val="26"/>
        </w:rPr>
        <w:t>%矩阵最大特征值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X_lamda = X(:, 1);        </w:t>
      </w:r>
      <w:r>
        <w:rPr>
          <w:rFonts w:hint="eastAsia" w:ascii="Courier New" w:hAnsi="Courier New"/>
          <w:color w:val="228B22"/>
          <w:sz w:val="26"/>
        </w:rPr>
        <w:t>%最大特征值对应的特征向量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6"/>
        </w:rPr>
      </w:pPr>
      <w:r>
        <w:rPr>
          <w:rFonts w:hint="eastAsia" w:ascii="Courier New" w:hAnsi="Courier New"/>
          <w:color w:val="000000"/>
          <w:sz w:val="26"/>
        </w:rPr>
        <w:t xml:space="preserve">W = X(:,1)/sum(X(:,1));   </w:t>
      </w:r>
      <w:r>
        <w:rPr>
          <w:rFonts w:hint="eastAsia" w:ascii="Courier New" w:hAnsi="Courier New"/>
          <w:color w:val="228B22"/>
          <w:sz w:val="26"/>
        </w:rPr>
        <w:t>%归一化特征向量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 w:themeColor="text1"/>
          <w:sz w:val="2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6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Courier New" w:hAnsi="Courier New"/>
          <w:color w:val="000000" w:themeColor="text1"/>
          <w:sz w:val="26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Courier New" w:hAnsi="Courier New"/>
          <w:color w:val="000000" w:themeColor="text1"/>
          <w:sz w:val="26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lammax_A = ConsistencyTest(A)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%% 一致性检验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RI=[0 0 0.58 0.90 1.12 1.24 1.32 1.41 1.45 1.49 1.51];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lammax_A = max(eig(A));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CI=(lammax_A-length(A))/(length(A)-1);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CR=CI/RI(length(A));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CR&lt;0.1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</w:t>
      </w:r>
      <w:r>
        <w:rPr>
          <w:rFonts w:hint="eastAsia" w:ascii="Courier New" w:hAnsi="Courier New"/>
          <w:color w:val="A020F0"/>
          <w:sz w:val="26"/>
        </w:rPr>
        <w:t>'对比矩阵通过一致性检验:'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CR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</w:t>
      </w:r>
      <w:r>
        <w:rPr>
          <w:rFonts w:hint="eastAsia" w:ascii="Courier New" w:hAnsi="Courier New"/>
          <w:color w:val="A020F0"/>
          <w:sz w:val="26"/>
        </w:rPr>
        <w:t>'对比矩阵未通过一致性检验，需对对比矩阵重新构造:'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CR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【4】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Score = StructuralModel(W_A,W_B,W_C1,W_C2,W_C3,W_C4,W_C5)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W_C1 = W_A(1)*W_C1;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W_C2 = W_A(2)*W_C2;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W_B = W_A(3)*W_B;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W_C3 = W_B(1)*W_C3;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W_C4 = W_B(2)*W_C4;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W_C5 = W_B(3)*W_C5;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W_C = cat(2,W_C1,W_C2,W_C3,W_C4,W_C5);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出国得分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Score(1) = sum(W_C(1,:));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硕士得分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Score(2) = sum(W_C(2,:));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博士得分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Score(3) = sum(W_C(3,:));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工作得分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Score(4) = sum(W_C(4,:));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3"/>
        <w:spacing w:before="43" w:line="278" w:lineRule="auto"/>
        <w:ind w:right="292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spacing w:before="43" w:line="278" w:lineRule="auto"/>
        <w:ind w:right="292" w:rightChars="0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spacing w:before="43" w:line="278" w:lineRule="auto"/>
        <w:ind w:right="292" w:rightChars="0" w:firstLine="420" w:firstLineChars="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br w:type="textWrapping"/>
      </w:r>
    </w:p>
    <w:p>
      <w:pPr>
        <w:pStyle w:val="3"/>
        <w:spacing w:before="43" w:line="278" w:lineRule="auto"/>
        <w:ind w:right="292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pStyle w:val="3"/>
        <w:spacing w:before="43" w:line="278" w:lineRule="auto"/>
        <w:ind w:left="239" w:right="292" w:firstLine="369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46060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9791700</wp:posOffset>
              </wp:positionV>
              <wp:extent cx="250190" cy="1397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40" w:right="0" w:firstLine="0"/>
                            <w:jc w:val="left"/>
                            <w:rPr>
                              <w:rFonts w:hint="eastAsia" w:ascii="Calibri" w:eastAsia="宋体"/>
                              <w:b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Calibri"/>
                              <w:b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Calibri"/>
                              <w:b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Calibri"/>
                              <w:b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Calibri"/>
                              <w:b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Calibri"/>
                              <w:b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71pt;height:11pt;width:19.7pt;mso-position-horizontal:center;mso-position-horizontal-relative:margin;mso-position-vertical-relative:page;z-index:251460608;mso-width-relative:page;mso-height-relative:page;" filled="f" stroked="f" coordsize="21600,21600" o:gfxdata="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NTEHPbAAAADgEAAA8AAAAA&#10;AAAAAQAgAAAAIgAAAGRycy9kb3ducmV2LnhtbFBLAQIUABQAAAAIAIdO4kAdFfp1nwEAACM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40" w:right="0" w:firstLine="0"/>
                      <w:jc w:val="left"/>
                      <w:rPr>
                        <w:rFonts w:hint="eastAsia" w:ascii="Calibri" w:eastAsia="宋体"/>
                        <w:b/>
                        <w:sz w:val="18"/>
                        <w:lang w:eastAsia="zh-CN"/>
                      </w:rPr>
                    </w:pPr>
                    <w:r>
                      <w:rPr>
                        <w:rFonts w:hint="eastAsia" w:ascii="Calibri"/>
                        <w:b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Calibri"/>
                        <w:b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Calibri"/>
                        <w:b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Calibri"/>
                        <w:b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 w:ascii="Calibri"/>
                        <w:b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0" w:line="220" w:lineRule="exact"/>
      <w:ind w:left="20" w:right="0" w:firstLine="0"/>
      <w:jc w:val="center"/>
      <w:rPr>
        <w:rFonts w:hint="default" w:eastAsia="宋体"/>
        <w:sz w:val="18"/>
        <w:lang w:val="en-US" w:eastAsia="zh-CN"/>
      </w:rPr>
    </w:pPr>
    <w:r>
      <w:rPr>
        <w:sz w:val="18"/>
      </w:rPr>
      <w:t>《系统工程导论》课程作业</w:t>
    </w:r>
    <w:r>
      <w:rPr>
        <w:rFonts w:hint="eastAsia"/>
        <w:sz w:val="18"/>
        <w:lang w:val="en-US" w:eastAsia="zh-CN"/>
      </w:rPr>
      <w:t xml:space="preserve"> 自61 张嘉玮 2016011528</w:t>
    </w:r>
  </w:p>
  <w:p>
    <w:pPr>
      <w:spacing w:before="0" w:line="220" w:lineRule="exact"/>
      <w:ind w:left="20" w:right="0" w:firstLine="0"/>
      <w:jc w:val="center"/>
      <w:rPr>
        <w:rFonts w:hint="eastAsia"/>
        <w:sz w:val="18"/>
        <w:lang w:eastAsia="zh-CN"/>
      </w:rPr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47FCB"/>
    <w:multiLevelType w:val="multilevel"/>
    <w:tmpl w:val="E3147F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CD6D483"/>
    <w:multiLevelType w:val="multilevel"/>
    <w:tmpl w:val="4CD6D483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4AD3D1"/>
    <w:multiLevelType w:val="singleLevel"/>
    <w:tmpl w:val="594AD3D1"/>
    <w:lvl w:ilvl="0" w:tentative="0">
      <w:start w:val="3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E7941"/>
    <w:rsid w:val="41CD00F1"/>
    <w:rsid w:val="47240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"/>
      <w:ind w:left="1081" w:hanging="241"/>
      <w:outlineLvl w:val="1"/>
    </w:pPr>
    <w:rPr>
      <w:rFonts w:ascii="宋体" w:hAnsi="宋体" w:eastAsia="宋体" w:cs="宋体"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1"/>
    <w:pPr>
      <w:spacing w:before="43"/>
      <w:ind w:left="979" w:hanging="321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38"/>
      <w:jc w:val="center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1049</Words>
  <Characters>2834</Characters>
  <Lines>0</Lines>
  <Paragraphs>0</Paragraphs>
  <TotalTime>11</TotalTime>
  <ScaleCrop>false</ScaleCrop>
  <LinksUpToDate>false</LinksUpToDate>
  <CharactersWithSpaces>3502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上善若水</cp:lastModifiedBy>
  <dcterms:modified xsi:type="dcterms:W3CDTF">2019-06-12T04:40:40Z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