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管线安全操作知识试卷（A卷）</w:t>
      </w:r>
    </w:p>
    <w:p>
      <w:pPr>
        <w:jc w:val="left"/>
        <w:rPr>
          <w:rFonts w:ascii="黑体" w:eastAsia="黑体"/>
          <w:b/>
          <w:szCs w:val="21"/>
        </w:rPr>
      </w:pPr>
    </w:p>
    <w:p>
      <w:pPr>
        <w:ind w:firstLine="413" w:firstLineChars="147"/>
        <w:jc w:val="left"/>
        <w:rPr>
          <w:rFonts w:hint="eastAsia" w:ascii="黑体" w:eastAsia="黑体"/>
          <w:b/>
          <w:sz w:val="28"/>
          <w:szCs w:val="28"/>
          <w:u w:val="single"/>
        </w:rPr>
      </w:pPr>
      <w:r>
        <w:rPr>
          <w:rFonts w:hint="eastAsia" w:ascii="黑体" w:eastAsia="黑体"/>
          <w:b/>
          <w:sz w:val="28"/>
          <w:szCs w:val="28"/>
        </w:rPr>
        <w:t>姓名：</w:t>
      </w:r>
      <w:r>
        <w:rPr>
          <w:rFonts w:hint="eastAsia" w:ascii="黑体" w:eastAsia="黑体"/>
          <w:b/>
          <w:sz w:val="28"/>
          <w:szCs w:val="28"/>
          <w:u w:val="single"/>
        </w:rPr>
        <w:t xml:space="preserve">                  </w:t>
      </w:r>
      <w:r>
        <w:rPr>
          <w:rFonts w:hint="eastAsia" w:ascii="黑体" w:eastAsia="黑体"/>
          <w:b/>
          <w:sz w:val="28"/>
          <w:szCs w:val="28"/>
        </w:rPr>
        <w:t xml:space="preserve">   得分：</w:t>
      </w:r>
      <w:r>
        <w:rPr>
          <w:rFonts w:hint="eastAsia" w:ascii="黑体" w:eastAsia="黑体"/>
          <w:b/>
          <w:sz w:val="28"/>
          <w:szCs w:val="28"/>
          <w:u w:val="single"/>
        </w:rPr>
        <w:t xml:space="preserve">            </w:t>
      </w:r>
      <w:r>
        <w:rPr>
          <w:rFonts w:hint="eastAsia" w:ascii="黑体" w:eastAsia="黑体"/>
          <w:b/>
          <w:sz w:val="28"/>
          <w:szCs w:val="28"/>
        </w:rPr>
        <w:t xml:space="preserve">    日期：</w:t>
      </w:r>
      <w:r>
        <w:rPr>
          <w:rFonts w:hint="eastAsia" w:ascii="黑体" w:eastAsia="黑体"/>
          <w:b/>
          <w:sz w:val="28"/>
          <w:szCs w:val="28"/>
          <w:u w:val="single"/>
        </w:rPr>
        <w:t xml:space="preserve">          </w:t>
      </w:r>
    </w:p>
    <w:p>
      <w:pPr>
        <w:ind w:firstLine="413" w:firstLineChars="147"/>
        <w:jc w:val="left"/>
        <w:rPr>
          <w:rFonts w:hint="eastAsia" w:ascii="黑体" w:eastAsia="黑体"/>
          <w:b/>
          <w:sz w:val="28"/>
          <w:szCs w:val="28"/>
          <w:u w:val="none"/>
          <w:lang w:val="en-US" w:eastAsia="zh-CN"/>
        </w:rPr>
      </w:pPr>
      <w:r>
        <w:rPr>
          <w:rFonts w:hint="eastAsia" w:ascii="黑体" w:eastAsia="黑体"/>
          <w:b/>
          <w:sz w:val="28"/>
          <w:szCs w:val="28"/>
          <w:u w:val="none"/>
          <w:lang w:val="en-US" w:eastAsia="zh-CN"/>
        </w:rPr>
        <w:t>单位：</w:t>
      </w:r>
      <w:r>
        <w:rPr>
          <w:rFonts w:hint="eastAsia" w:ascii="黑体" w:eastAsia="黑体"/>
          <w:b/>
          <w:sz w:val="28"/>
          <w:szCs w:val="28"/>
          <w:u w:val="single"/>
          <w:lang w:val="en-US" w:eastAsia="zh-CN"/>
        </w:rPr>
        <w:t xml:space="preserve">                                      </w:t>
      </w:r>
    </w:p>
    <w:p>
      <w:pPr>
        <w:spacing w:line="380" w:lineRule="exact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一、选择题（每题2分，共80分，1-35为单选题，36-40为多选题）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1、人工开挖土方或路面时，应在现场周围做好安全防护措施，作业人员不得在沟坑内休息；沟槽边上（               ）以内不准堆料或停放车辆设备。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A、0.8m            B、1m          C、1.2m          D、1.4m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2、利用机械破碎路面时，（               ）专人统一指挥，非操作人员不得进入操作范围内。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A、应设            B、可不设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3、作业人员进入管道人孔前，尤其是进入环境复杂、井底有淤泥、污水的老孔和深孔时，（               ）进行气体检查和监测。</w:t>
      </w:r>
      <w:r>
        <w:rPr>
          <w:rFonts w:hint="eastAsia" w:ascii="宋体" w:hAnsi="宋体"/>
          <w:szCs w:val="21"/>
          <w:lang w:val="en-US" w:eastAsia="zh-CN"/>
        </w:rPr>
        <w:t>C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A、可以            B、不必            C、必须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4、人孔内有水时须先抽水。抽水机的排气管不得靠近人孔口，应朝着人孔的（               ）方向。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A、下风            B、上风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5、在人（手）孔内工作时，井口周围必须设置安全设施，以便引起行人或车辆注意，上面（               ）专人看守。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A、应设            B、可不设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6、在人（手）孔夜间施工必须在周围设置（               ），以作警示。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A、红灯            B、绿灯        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7、管道作业中上下人孔的梯子（               ）撤走。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A、不准            B、可以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8、地下室、人孔照明应采用（               ）灯具。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A、防爆            B、普通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9、当发现人（手）孔内有易燃易爆或有毒有害气体时，严禁启动（               ）。</w:t>
      </w:r>
      <w:r>
        <w:rPr>
          <w:rFonts w:hint="eastAsia" w:ascii="宋体" w:hAnsi="宋体"/>
          <w:szCs w:val="21"/>
          <w:lang w:val="en-US" w:eastAsia="zh-CN"/>
        </w:rPr>
        <w:t>C</w:t>
      </w:r>
    </w:p>
    <w:p>
      <w:pPr>
        <w:spacing w:line="380" w:lineRule="exact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A、电器设备开关             B、动用明火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C、电器设备开关和动用明火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10、通信线路高处架设作业人员（               ）持特种作业操作资格证书作业。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A、必须             B、不必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11、高处作业是指专门或经常在坠落高度基准面（               ）米及以上有可能坠落的高处进行的作业。通信线路高处架设作业人员必须持特种作业操作资格证书作业。</w:t>
      </w:r>
      <w:r>
        <w:rPr>
          <w:rFonts w:hint="eastAsia" w:ascii="宋体" w:hAnsi="宋体"/>
          <w:szCs w:val="21"/>
          <w:lang w:val="en-US" w:eastAsia="zh-CN"/>
        </w:rPr>
        <w:t>C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A、1m            B、1.5m            C、2m            D、2.5m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12、新建、拆旧杆路工程中，利用脚扣上下杆时，可以同时（               ）人在杆上作业。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A、1            B、2            C、3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13、采用竹梯作业时，梯子的上端至少应高出吊线（               ）以上，并采取临时绑扎措施。</w:t>
      </w:r>
      <w:r>
        <w:rPr>
          <w:rFonts w:hint="eastAsia" w:ascii="宋体" w:hAnsi="宋体"/>
          <w:szCs w:val="21"/>
          <w:lang w:val="en-US" w:eastAsia="zh-CN"/>
        </w:rPr>
        <w:t>C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A、10CM            B、20CM       C、30CM          D、40CM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14、线路架空工程中，可以同时在梯子上作业人员是（               ）人。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A、1            B、2            C、3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15、高空作业上下梯子时，工具要放在（               ）里。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A、衣袋            B、 密封好的工具袋            C、手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16、严禁在电力线路正下方，尤其是高压线路下立杆作业。在高压线附近架空作业时，离开高压线最小距离必须保证：35kv以上为（               ）。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A、3m            B、4m            C、5m            D、6m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17、在电力线附近作业，上杆前必须穿戴具有（               ）的安全帽和电绝缘鞋，使用绝缘工具。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A、普通            B、近电预警器            C、普通或近电预警器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18、人工布放钢绞线，在牵引前端应使用干燥的麻绳（将麻绳与钢绞线连接牢固）牵引。如钢绞线在低压电力线之上，必须设专人用（               ）托住钢绞线，不得搁在电力线上拖拉。</w:t>
      </w:r>
      <w:r>
        <w:rPr>
          <w:rFonts w:hint="eastAsia" w:ascii="宋体" w:hAnsi="宋体"/>
          <w:szCs w:val="21"/>
          <w:lang w:val="en-US" w:eastAsia="zh-CN"/>
        </w:rPr>
        <w:t>C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A、手             B、铁梯             C、绝缘棒             D、钢叉        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19、</w:t>
      </w:r>
      <w:r>
        <w:rPr>
          <w:rFonts w:ascii="宋体" w:hAnsi="宋体"/>
          <w:szCs w:val="21"/>
        </w:rPr>
        <w:t>安全带的正确挂扣方法是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 xml:space="preserve">。 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A、低挂高用</w:t>
      </w:r>
      <w:r>
        <w:rPr>
          <w:rFonts w:hint="eastAsia" w:ascii="宋体" w:hAnsi="宋体"/>
          <w:szCs w:val="21"/>
        </w:rPr>
        <w:t xml:space="preserve">            </w:t>
      </w:r>
      <w:r>
        <w:rPr>
          <w:rFonts w:ascii="宋体" w:hAnsi="宋体"/>
          <w:szCs w:val="21"/>
        </w:rPr>
        <w:t xml:space="preserve"> B、高挂低用</w:t>
      </w:r>
      <w:r>
        <w:rPr>
          <w:rFonts w:hint="eastAsia" w:ascii="宋体" w:hAnsi="宋体"/>
          <w:szCs w:val="21"/>
        </w:rPr>
        <w:t xml:space="preserve">            </w:t>
      </w:r>
      <w:r>
        <w:rPr>
          <w:rFonts w:ascii="宋体" w:hAnsi="宋体"/>
          <w:szCs w:val="21"/>
        </w:rPr>
        <w:t xml:space="preserve"> C、平挂平用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20、在拼接管段前或因故障停顿时，应加强联系，及时通知工具管头部操作人员停止冲泥出土，防止由于冲吸过多造成（               ）。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A、塌方            B、泥石流            C、堵塞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21、当发现人孔内存在有毒有害气体时，必须打开人孔盖采取（               ）措施来消除隐患。通风方式一般分为自然通风、强迫通风。</w:t>
      </w:r>
      <w:r>
        <w:rPr>
          <w:rFonts w:hint="eastAsia" w:ascii="宋体" w:hAnsi="宋体"/>
          <w:szCs w:val="21"/>
          <w:lang w:val="en-US" w:eastAsia="zh-CN"/>
        </w:rPr>
        <w:t>C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A、降温             B、排水             C、排风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22、严禁在人孔和地下室吸烟和燃火取暖，严禁将（               ）物品带入人孔或地下室。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A、易燃易爆             B、  工器具             C、食品食物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23、光、电缆通过供电线路上方时，应事先通知电力部门派人到现场停止送电，并经检查确实停电后方可作业。停电时必须在开关处悬挂（               ）。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A、停电警示标志             B、 施工通知             C、施工联系人电话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24、光、电缆通过供电线路上方时，应事先通知电力部门派人到现场停止送电，并经检查确实停电后方可作业。（               ）有专人值守，严禁擅自送电。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A、必须             B、不需要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25、有架空电力线和其他障碍物的地方，（               ）举梯移动。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A、不得              B、可以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26、进入工地，无论是塔上作业还是塔下作业必须佩戴安全帽；戴安全帽（               ）帽绳。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A、必须系紧              B、 可以不系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27、领取安全带时应及时检查，发现有破损的安全带（               ）。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A、应立即更换              B、 继续使用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28、凡是有触电危险的环境下作业，（               ）穿绝缘鞋。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A、必须              B、不必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29、在电力线、电力设备下方或危险范围内，（               ）使用金属梯。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315" w:firstLine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A、严禁              B、可以</w:t>
      </w:r>
    </w:p>
    <w:p>
      <w:pPr>
        <w:spacing w:line="380" w:lineRule="exact"/>
        <w:rPr>
          <w:rFonts w:hint="eastAsia" w:ascii="宋体" w:hAnsi="宋体" w:eastAsia="宋体"/>
          <w:b/>
          <w:bCs/>
          <w:szCs w:val="21"/>
          <w:u w:val="single"/>
          <w:lang w:val="en-US" w:eastAsia="zh-CN"/>
        </w:rPr>
      </w:pPr>
      <w:r>
        <w:rPr>
          <w:rFonts w:hint="eastAsia" w:ascii="宋体" w:hAnsi="宋体"/>
          <w:szCs w:val="21"/>
        </w:rPr>
        <w:t>30、车辆确保装载物放置稳固，（               ）客货混装。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315" w:firstLine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A、严禁              B、可以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31、</w:t>
      </w:r>
      <w:r>
        <w:rPr>
          <w:rFonts w:ascii="宋体" w:hAnsi="宋体"/>
          <w:szCs w:val="21"/>
        </w:rPr>
        <w:t>发现人员触电时，应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>，使之脱离电源。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A、立即用手拉开触电人员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B、用绝缘物体拨开电源或触电者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C、用铁棍拨开电源线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32、</w:t>
      </w:r>
      <w:r>
        <w:rPr>
          <w:rFonts w:ascii="宋体" w:hAnsi="宋体"/>
          <w:szCs w:val="21"/>
        </w:rPr>
        <w:t>驾驶员不能穿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>驾驶车辆。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A、球鞋</w:t>
      </w:r>
      <w:r>
        <w:rPr>
          <w:rFonts w:hint="eastAsia" w:ascii="宋体" w:hAnsi="宋体"/>
          <w:szCs w:val="21"/>
        </w:rPr>
        <w:t xml:space="preserve">             </w:t>
      </w:r>
      <w:r>
        <w:rPr>
          <w:rFonts w:ascii="宋体" w:hAnsi="宋体"/>
          <w:szCs w:val="21"/>
        </w:rPr>
        <w:t xml:space="preserve"> B、拖鞋</w:t>
      </w:r>
      <w:r>
        <w:rPr>
          <w:rFonts w:hint="eastAsia" w:ascii="宋体" w:hAnsi="宋体"/>
          <w:szCs w:val="21"/>
        </w:rPr>
        <w:t xml:space="preserve">             </w:t>
      </w:r>
      <w:r>
        <w:rPr>
          <w:rFonts w:ascii="宋体" w:hAnsi="宋体"/>
          <w:szCs w:val="21"/>
        </w:rPr>
        <w:t xml:space="preserve"> C、皮鞋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33、</w:t>
      </w:r>
      <w:r>
        <w:rPr>
          <w:rFonts w:ascii="宋体" w:hAnsi="宋体"/>
          <w:szCs w:val="21"/>
        </w:rPr>
        <w:t>以下几种逃生方法哪种是不正确的</w:t>
      </w:r>
      <w:r>
        <w:rPr>
          <w:rFonts w:hint="eastAsia" w:ascii="宋体" w:hAnsi="宋体"/>
          <w:szCs w:val="21"/>
        </w:rPr>
        <w:t>（               ）？</w:t>
      </w:r>
      <w:r>
        <w:rPr>
          <w:rFonts w:hint="eastAsia" w:ascii="宋体" w:hAnsi="宋体"/>
          <w:szCs w:val="21"/>
          <w:lang w:val="en-US" w:eastAsia="zh-CN"/>
        </w:rPr>
        <w:t>D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A、用湿毛巾捂着嘴巴和鼻子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B、弯着身子快速跑到安全地点 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C、躲在床底下等待消防人员救援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D、使用电梯逃生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34、</w:t>
      </w:r>
      <w:r>
        <w:rPr>
          <w:rFonts w:ascii="宋体" w:hAnsi="宋体"/>
          <w:szCs w:val="21"/>
        </w:rPr>
        <w:t>使用消防灭火器灭火时，人的站立位置应是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>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上风口</w:t>
      </w:r>
      <w:r>
        <w:rPr>
          <w:rFonts w:hint="eastAsia" w:ascii="宋体" w:hAnsi="宋体"/>
          <w:szCs w:val="21"/>
        </w:rPr>
        <w:t xml:space="preserve">             </w:t>
      </w:r>
      <w:r>
        <w:rPr>
          <w:rFonts w:ascii="宋体" w:hAnsi="宋体"/>
          <w:szCs w:val="21"/>
        </w:rPr>
        <w:t xml:space="preserve"> B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下风口</w:t>
      </w:r>
      <w:r>
        <w:rPr>
          <w:rFonts w:hint="eastAsia" w:ascii="宋体" w:hAnsi="宋体"/>
          <w:szCs w:val="21"/>
        </w:rPr>
        <w:t xml:space="preserve">             </w:t>
      </w:r>
      <w:r>
        <w:rPr>
          <w:rFonts w:ascii="宋体" w:hAnsi="宋体"/>
          <w:szCs w:val="21"/>
        </w:rPr>
        <w:t xml:space="preserve"> C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侧风方向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35、受潮的绝缘鞋（               ）起到绝缘保护。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A、能              B、不能              C、不确定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36、作业人员进入管道人孔前，需确认无（               ）并通风后方可进入作业。</w:t>
      </w:r>
      <w:r>
        <w:rPr>
          <w:rFonts w:hint="eastAsia" w:ascii="宋体" w:hAnsi="宋体"/>
          <w:szCs w:val="21"/>
          <w:lang w:val="en-US" w:eastAsia="zh-CN"/>
        </w:rPr>
        <w:t>ABC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A、易燃            B、有毒            C、有害气体</w:t>
      </w:r>
    </w:p>
    <w:p>
      <w:pPr>
        <w:rPr>
          <w:rFonts w:hint="eastAsia" w:eastAsia="宋体"/>
          <w:szCs w:val="21"/>
          <w:lang w:val="en-US" w:eastAsia="zh-CN"/>
        </w:rPr>
      </w:pPr>
      <w:bookmarkStart w:id="0" w:name="_GoBack"/>
      <w:r>
        <w:rPr>
          <w:rFonts w:hint="eastAsia" w:ascii="宋体" w:hAnsi="宋体"/>
          <w:szCs w:val="21"/>
        </w:rPr>
        <w:t>37、</w:t>
      </w:r>
      <w:r>
        <w:rPr>
          <w:rFonts w:hint="eastAsia"/>
          <w:szCs w:val="21"/>
        </w:rPr>
        <w:t>从事管道人孔作业的施工及维护班组，应配备</w:t>
      </w:r>
      <w:r>
        <w:rPr>
          <w:rFonts w:hint="eastAsia" w:ascii="宋体" w:hAnsi="宋体"/>
          <w:szCs w:val="21"/>
        </w:rPr>
        <w:t>（               ）</w:t>
      </w:r>
      <w:r>
        <w:rPr>
          <w:rFonts w:hint="eastAsia"/>
          <w:szCs w:val="21"/>
        </w:rPr>
        <w:t>等必要的安全检测仪器和防护用</w:t>
      </w:r>
      <w:bookmarkEnd w:id="0"/>
      <w:r>
        <w:rPr>
          <w:rFonts w:hint="eastAsia"/>
          <w:szCs w:val="21"/>
        </w:rPr>
        <w:t>品。</w:t>
      </w:r>
      <w:r>
        <w:rPr>
          <w:rFonts w:hint="eastAsia"/>
          <w:szCs w:val="21"/>
          <w:lang w:val="en-US" w:eastAsia="zh-CN"/>
        </w:rPr>
        <w:t>ABC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</w:t>
      </w:r>
      <w:r>
        <w:rPr>
          <w:rFonts w:hint="eastAsia"/>
          <w:szCs w:val="21"/>
        </w:rPr>
        <w:t>有毒有害气体检测仪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B、</w:t>
      </w:r>
      <w:r>
        <w:rPr>
          <w:rFonts w:hint="eastAsia"/>
          <w:szCs w:val="21"/>
        </w:rPr>
        <w:t>全身式安全带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</w:t>
      </w:r>
      <w:r>
        <w:rPr>
          <w:rFonts w:hint="eastAsia"/>
          <w:szCs w:val="21"/>
        </w:rPr>
        <w:t>安全救护绳索</w:t>
      </w:r>
    </w:p>
    <w:p>
      <w:pPr>
        <w:spacing w:line="380" w:lineRule="exact"/>
        <w:rPr>
          <w:rFonts w:hint="eastAsia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38、</w:t>
      </w:r>
      <w:r>
        <w:rPr>
          <w:rFonts w:hint="eastAsia" w:hAnsi="宋体"/>
          <w:szCs w:val="21"/>
        </w:rPr>
        <w:t>下列关于使用梯子的说法正确的是</w:t>
      </w:r>
      <w:r>
        <w:rPr>
          <w:rFonts w:hint="eastAsia" w:ascii="宋体" w:hAnsi="宋体"/>
          <w:szCs w:val="21"/>
        </w:rPr>
        <w:t>（               ）</w:t>
      </w:r>
      <w:r>
        <w:rPr>
          <w:rFonts w:hint="eastAsia" w:hAnsi="宋体"/>
          <w:szCs w:val="21"/>
        </w:rPr>
        <w:t>。</w:t>
      </w:r>
      <w:r>
        <w:rPr>
          <w:rFonts w:hint="eastAsia" w:hAnsi="宋体"/>
          <w:szCs w:val="21"/>
          <w:lang w:val="en-US" w:eastAsia="zh-CN"/>
        </w:rPr>
        <w:t>BCDE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A、必要时可以两个人同时站在梯子上施工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B、梯身粘贴反光警示条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C、梯子的底部要做防滑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D、使用梯子登高，应派专人扶梯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E、梯子要做加固处理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39、</w:t>
      </w:r>
      <w:r>
        <w:rPr>
          <w:rFonts w:hint="eastAsia"/>
          <w:szCs w:val="21"/>
        </w:rPr>
        <w:t>在人（手）孔内工作时，井口周围必须设置</w:t>
      </w:r>
      <w:r>
        <w:rPr>
          <w:rFonts w:hint="eastAsia" w:ascii="宋体" w:hAnsi="宋体"/>
          <w:szCs w:val="21"/>
        </w:rPr>
        <w:t>（               ）</w:t>
      </w:r>
      <w:r>
        <w:rPr>
          <w:rFonts w:hint="eastAsia"/>
          <w:szCs w:val="21"/>
        </w:rPr>
        <w:t>等安全设施，以便引起行人或车辆注意，上面设专人看守。</w:t>
      </w:r>
      <w:r>
        <w:rPr>
          <w:rFonts w:hint="eastAsia"/>
          <w:szCs w:val="21"/>
          <w:lang w:val="en-US" w:eastAsia="zh-CN"/>
        </w:rPr>
        <w:t>ABCD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</w:t>
      </w:r>
      <w:r>
        <w:rPr>
          <w:rFonts w:hint="eastAsia"/>
          <w:szCs w:val="21"/>
        </w:rPr>
        <w:t>安全围栏</w:t>
      </w:r>
      <w:r>
        <w:rPr>
          <w:rFonts w:hint="eastAsia" w:ascii="宋体" w:hAnsi="宋体"/>
          <w:szCs w:val="21"/>
        </w:rPr>
        <w:t xml:space="preserve">           B、</w:t>
      </w:r>
      <w:r>
        <w:rPr>
          <w:rFonts w:hint="eastAsia"/>
          <w:szCs w:val="21"/>
        </w:rPr>
        <w:t>红旗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</w:t>
      </w:r>
      <w:r>
        <w:rPr>
          <w:rFonts w:hint="eastAsia"/>
          <w:szCs w:val="21"/>
        </w:rPr>
        <w:t>安全标志牌</w:t>
      </w:r>
      <w:r>
        <w:rPr>
          <w:rFonts w:hint="eastAsia" w:ascii="宋体" w:hAnsi="宋体"/>
          <w:szCs w:val="21"/>
        </w:rPr>
        <w:t xml:space="preserve">         D、</w:t>
      </w:r>
      <w:r>
        <w:rPr>
          <w:rFonts w:hint="eastAsia"/>
          <w:szCs w:val="21"/>
        </w:rPr>
        <w:t>安全警示灯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40、上杆前首先必须认真检查杆根有无折断或倒杆的危险，如发现有</w:t>
      </w:r>
      <w:r>
        <w:rPr>
          <w:rFonts w:hint="eastAsia" w:ascii="宋体" w:hAnsi="宋体"/>
          <w:szCs w:val="21"/>
        </w:rPr>
        <w:t>（               ）</w:t>
      </w:r>
      <w:r>
        <w:rPr>
          <w:rFonts w:hint="eastAsia"/>
          <w:szCs w:val="21"/>
        </w:rPr>
        <w:t>的电杆，在未加固前，不得攀登。</w:t>
      </w:r>
      <w:r>
        <w:rPr>
          <w:rFonts w:hint="eastAsia"/>
          <w:szCs w:val="21"/>
          <w:lang w:val="en-US" w:eastAsia="zh-CN"/>
        </w:rPr>
        <w:t>ABC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A、腐烂            B、严重裂纹            C、不牢固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</w:p>
    <w:p>
      <w:pPr>
        <w:spacing w:line="380" w:lineRule="exact"/>
        <w:ind w:firstLine="480" w:firstLineChars="200"/>
        <w:rPr>
          <w:rFonts w:ascii="黑体" w:eastAsia="黑体"/>
          <w:sz w:val="24"/>
        </w:rPr>
      </w:pPr>
    </w:p>
    <w:p>
      <w:pPr>
        <w:spacing w:line="380" w:lineRule="exact"/>
        <w:ind w:firstLine="480" w:firstLineChars="200"/>
        <w:rPr>
          <w:rFonts w:ascii="黑体" w:eastAsia="黑体"/>
          <w:sz w:val="24"/>
        </w:rPr>
      </w:pPr>
    </w:p>
    <w:p>
      <w:pPr>
        <w:spacing w:line="380" w:lineRule="exact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二、论述题（每题10分，共20分）</w:t>
      </w:r>
    </w:p>
    <w:p>
      <w:pPr>
        <w:spacing w:line="38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1、通信施工过程中触电事故如何防范？</w:t>
      </w: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2、根据您所在的岗位，谈谈您所知道的危险源？</w:t>
      </w: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  </w:t>
      </w:r>
      <w:r>
        <w:rPr>
          <w:rFonts w:hint="eastAsia" w:ascii="宋体" w:hAnsi="宋体"/>
          <w:szCs w:val="21"/>
        </w:rPr>
        <w:t xml:space="preserve">  </w:t>
      </w:r>
    </w:p>
    <w:p>
      <w:pPr>
        <w:spacing w:line="380" w:lineRule="exact"/>
        <w:rPr>
          <w:rFonts w:ascii="宋体" w:hAnsi="宋体"/>
          <w:szCs w:val="21"/>
        </w:rPr>
      </w:pPr>
    </w:p>
    <w:sectPr>
      <w:footerReference r:id="rId3" w:type="default"/>
      <w:footerReference r:id="rId4" w:type="even"/>
      <w:pgSz w:w="11906" w:h="16838"/>
      <w:pgMar w:top="993" w:right="1134" w:bottom="1418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Style w:val="6"/>
      </w:rPr>
      <w:fldChar w:fldCharType="begin"/>
    </w:r>
    <w:r>
      <w:rPr>
        <w:rStyle w:val="6"/>
      </w:rPr>
      <w:instrText xml:space="preserve"> PAGE </w:instrText>
    </w:r>
    <w:r>
      <w:rPr>
        <w:rStyle w:val="6"/>
      </w:rPr>
      <w:fldChar w:fldCharType="separate"/>
    </w:r>
    <w:r>
      <w:rPr>
        <w:rStyle w:val="6"/>
      </w:rPr>
      <w:t>4</w:t>
    </w:r>
    <w:r>
      <w:rPr>
        <w:rStyle w:val="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page" w:hAnchor="page" w:xAlign="center" w:yAlign="center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0DB5"/>
    <w:rsid w:val="00030641"/>
    <w:rsid w:val="00047069"/>
    <w:rsid w:val="00056783"/>
    <w:rsid w:val="00071B63"/>
    <w:rsid w:val="00097F48"/>
    <w:rsid w:val="000B5945"/>
    <w:rsid w:val="000D2B81"/>
    <w:rsid w:val="000D72C6"/>
    <w:rsid w:val="000D7D57"/>
    <w:rsid w:val="000E4E05"/>
    <w:rsid w:val="000E614E"/>
    <w:rsid w:val="001167D4"/>
    <w:rsid w:val="0013662C"/>
    <w:rsid w:val="00150E62"/>
    <w:rsid w:val="001623B2"/>
    <w:rsid w:val="00163A58"/>
    <w:rsid w:val="00167890"/>
    <w:rsid w:val="00181C1D"/>
    <w:rsid w:val="00184CE7"/>
    <w:rsid w:val="001862E1"/>
    <w:rsid w:val="00193DED"/>
    <w:rsid w:val="00197339"/>
    <w:rsid w:val="001A358C"/>
    <w:rsid w:val="001A52F3"/>
    <w:rsid w:val="001F37E0"/>
    <w:rsid w:val="001F40FD"/>
    <w:rsid w:val="00233EF0"/>
    <w:rsid w:val="00260F06"/>
    <w:rsid w:val="00295623"/>
    <w:rsid w:val="002C30D1"/>
    <w:rsid w:val="002C77A5"/>
    <w:rsid w:val="0030782C"/>
    <w:rsid w:val="00334462"/>
    <w:rsid w:val="003348F5"/>
    <w:rsid w:val="00341893"/>
    <w:rsid w:val="00355A28"/>
    <w:rsid w:val="00370E0B"/>
    <w:rsid w:val="003749AD"/>
    <w:rsid w:val="00382189"/>
    <w:rsid w:val="00385D53"/>
    <w:rsid w:val="00390FBE"/>
    <w:rsid w:val="00391808"/>
    <w:rsid w:val="003A3C09"/>
    <w:rsid w:val="003D4866"/>
    <w:rsid w:val="003D62BB"/>
    <w:rsid w:val="00470468"/>
    <w:rsid w:val="00485F31"/>
    <w:rsid w:val="00495F97"/>
    <w:rsid w:val="004A5061"/>
    <w:rsid w:val="004B7FC7"/>
    <w:rsid w:val="004C7DC5"/>
    <w:rsid w:val="004E307B"/>
    <w:rsid w:val="004E344F"/>
    <w:rsid w:val="004F31A4"/>
    <w:rsid w:val="00521FDF"/>
    <w:rsid w:val="0053689E"/>
    <w:rsid w:val="005439FA"/>
    <w:rsid w:val="00550793"/>
    <w:rsid w:val="0056459E"/>
    <w:rsid w:val="005765FF"/>
    <w:rsid w:val="00576EBA"/>
    <w:rsid w:val="00591DA1"/>
    <w:rsid w:val="00593CF8"/>
    <w:rsid w:val="0059726F"/>
    <w:rsid w:val="005D2A1D"/>
    <w:rsid w:val="005D6AD8"/>
    <w:rsid w:val="005E1CE6"/>
    <w:rsid w:val="005F0A9A"/>
    <w:rsid w:val="006036CB"/>
    <w:rsid w:val="006161B7"/>
    <w:rsid w:val="00621707"/>
    <w:rsid w:val="00650DB5"/>
    <w:rsid w:val="00655F25"/>
    <w:rsid w:val="00672393"/>
    <w:rsid w:val="00677A08"/>
    <w:rsid w:val="0068621C"/>
    <w:rsid w:val="006962DD"/>
    <w:rsid w:val="006B3B96"/>
    <w:rsid w:val="006D1E09"/>
    <w:rsid w:val="006D6A8C"/>
    <w:rsid w:val="006D7BBF"/>
    <w:rsid w:val="006E2D7D"/>
    <w:rsid w:val="006F4B2A"/>
    <w:rsid w:val="007124D0"/>
    <w:rsid w:val="007134A0"/>
    <w:rsid w:val="00734D9C"/>
    <w:rsid w:val="00744BC2"/>
    <w:rsid w:val="00773DA6"/>
    <w:rsid w:val="007744E6"/>
    <w:rsid w:val="00793B5B"/>
    <w:rsid w:val="007953AB"/>
    <w:rsid w:val="007A176C"/>
    <w:rsid w:val="007A52EB"/>
    <w:rsid w:val="007B294B"/>
    <w:rsid w:val="007C267A"/>
    <w:rsid w:val="007C2704"/>
    <w:rsid w:val="007D6A13"/>
    <w:rsid w:val="00826D41"/>
    <w:rsid w:val="008357C5"/>
    <w:rsid w:val="00857514"/>
    <w:rsid w:val="0085763B"/>
    <w:rsid w:val="00864F05"/>
    <w:rsid w:val="00872CA1"/>
    <w:rsid w:val="00872D01"/>
    <w:rsid w:val="00894C64"/>
    <w:rsid w:val="008B26E2"/>
    <w:rsid w:val="008C6526"/>
    <w:rsid w:val="008D43D3"/>
    <w:rsid w:val="00911B71"/>
    <w:rsid w:val="00921157"/>
    <w:rsid w:val="0093412D"/>
    <w:rsid w:val="00937B97"/>
    <w:rsid w:val="00941579"/>
    <w:rsid w:val="0094667B"/>
    <w:rsid w:val="00950A28"/>
    <w:rsid w:val="009514AB"/>
    <w:rsid w:val="00953D7A"/>
    <w:rsid w:val="00955EF1"/>
    <w:rsid w:val="0095747B"/>
    <w:rsid w:val="00975C81"/>
    <w:rsid w:val="00983032"/>
    <w:rsid w:val="00991A23"/>
    <w:rsid w:val="009A4254"/>
    <w:rsid w:val="009A7819"/>
    <w:rsid w:val="009B7A1E"/>
    <w:rsid w:val="009C413C"/>
    <w:rsid w:val="009D13EC"/>
    <w:rsid w:val="009D3BFB"/>
    <w:rsid w:val="009E0F7F"/>
    <w:rsid w:val="009F0A37"/>
    <w:rsid w:val="00A0297F"/>
    <w:rsid w:val="00A074FF"/>
    <w:rsid w:val="00A07718"/>
    <w:rsid w:val="00A125C1"/>
    <w:rsid w:val="00A16E91"/>
    <w:rsid w:val="00A178DC"/>
    <w:rsid w:val="00A21C4A"/>
    <w:rsid w:val="00A23802"/>
    <w:rsid w:val="00A2515E"/>
    <w:rsid w:val="00A3200E"/>
    <w:rsid w:val="00A36273"/>
    <w:rsid w:val="00A44694"/>
    <w:rsid w:val="00A86DDE"/>
    <w:rsid w:val="00A90695"/>
    <w:rsid w:val="00AA239A"/>
    <w:rsid w:val="00AB127E"/>
    <w:rsid w:val="00AB528D"/>
    <w:rsid w:val="00AB7655"/>
    <w:rsid w:val="00AC1EBC"/>
    <w:rsid w:val="00AC50ED"/>
    <w:rsid w:val="00AC5F5A"/>
    <w:rsid w:val="00B11F46"/>
    <w:rsid w:val="00B36736"/>
    <w:rsid w:val="00B55BA0"/>
    <w:rsid w:val="00B6221C"/>
    <w:rsid w:val="00B7746D"/>
    <w:rsid w:val="00B8672E"/>
    <w:rsid w:val="00BB6EC1"/>
    <w:rsid w:val="00BD4192"/>
    <w:rsid w:val="00BD6708"/>
    <w:rsid w:val="00BE2782"/>
    <w:rsid w:val="00BE69A5"/>
    <w:rsid w:val="00C02901"/>
    <w:rsid w:val="00C030E0"/>
    <w:rsid w:val="00C12C0A"/>
    <w:rsid w:val="00C635E8"/>
    <w:rsid w:val="00C73ECB"/>
    <w:rsid w:val="00C757B5"/>
    <w:rsid w:val="00C8556E"/>
    <w:rsid w:val="00C85D9C"/>
    <w:rsid w:val="00C90F4A"/>
    <w:rsid w:val="00C910A1"/>
    <w:rsid w:val="00CA150A"/>
    <w:rsid w:val="00CA6A04"/>
    <w:rsid w:val="00CB3A17"/>
    <w:rsid w:val="00CC3F65"/>
    <w:rsid w:val="00CC4983"/>
    <w:rsid w:val="00CC765E"/>
    <w:rsid w:val="00CE5EA6"/>
    <w:rsid w:val="00CF139E"/>
    <w:rsid w:val="00D04348"/>
    <w:rsid w:val="00D140E6"/>
    <w:rsid w:val="00D20435"/>
    <w:rsid w:val="00D24C38"/>
    <w:rsid w:val="00D5028C"/>
    <w:rsid w:val="00D54B59"/>
    <w:rsid w:val="00D54C2F"/>
    <w:rsid w:val="00D559FC"/>
    <w:rsid w:val="00D702C5"/>
    <w:rsid w:val="00D71571"/>
    <w:rsid w:val="00D754A4"/>
    <w:rsid w:val="00D80A2F"/>
    <w:rsid w:val="00D84A8E"/>
    <w:rsid w:val="00D97D27"/>
    <w:rsid w:val="00DA00F5"/>
    <w:rsid w:val="00DF4395"/>
    <w:rsid w:val="00DF51A2"/>
    <w:rsid w:val="00E14154"/>
    <w:rsid w:val="00E158C3"/>
    <w:rsid w:val="00E17F22"/>
    <w:rsid w:val="00E21A88"/>
    <w:rsid w:val="00E42AAB"/>
    <w:rsid w:val="00E51919"/>
    <w:rsid w:val="00E85C23"/>
    <w:rsid w:val="00EA033F"/>
    <w:rsid w:val="00EC31FA"/>
    <w:rsid w:val="00EC4DF6"/>
    <w:rsid w:val="00ED1FFB"/>
    <w:rsid w:val="00ED5443"/>
    <w:rsid w:val="00ED7168"/>
    <w:rsid w:val="00EE1545"/>
    <w:rsid w:val="00EE2619"/>
    <w:rsid w:val="00EE3C84"/>
    <w:rsid w:val="00F0174A"/>
    <w:rsid w:val="00F05086"/>
    <w:rsid w:val="00F45B42"/>
    <w:rsid w:val="00F523F4"/>
    <w:rsid w:val="00F52B0E"/>
    <w:rsid w:val="00F54047"/>
    <w:rsid w:val="00F5524F"/>
    <w:rsid w:val="00F6444F"/>
    <w:rsid w:val="00F720D9"/>
    <w:rsid w:val="00F72412"/>
    <w:rsid w:val="00F74B2C"/>
    <w:rsid w:val="00F75106"/>
    <w:rsid w:val="00F76AD4"/>
    <w:rsid w:val="00F839C9"/>
    <w:rsid w:val="00F96102"/>
    <w:rsid w:val="00FC2820"/>
    <w:rsid w:val="00FC5576"/>
    <w:rsid w:val="00FE0026"/>
    <w:rsid w:val="00FE208C"/>
    <w:rsid w:val="00FF219E"/>
    <w:rsid w:val="09953719"/>
    <w:rsid w:val="589B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page number"/>
    <w:basedOn w:val="5"/>
    <w:uiPriority w:val="0"/>
  </w:style>
  <w:style w:type="character" w:customStyle="1" w:styleId="8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574</Words>
  <Characters>3272</Characters>
  <Lines>27</Lines>
  <Paragraphs>7</Paragraphs>
  <TotalTime>2</TotalTime>
  <ScaleCrop>false</ScaleCrop>
  <LinksUpToDate>false</LinksUpToDate>
  <CharactersWithSpaces>3839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2017-04-16T07:31:00Z</dcterms:created>
  <dc:creator>操越</dc:creator>
  <cp:lastModifiedBy>网名不要太长我这样就行</cp:lastModifiedBy>
  <dcterms:modified xsi:type="dcterms:W3CDTF">2018-07-02T02:00:26Z</dcterms:modified>
  <dc:title>准考证号：              姓名：                单位：                 （A类）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