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参考地址：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"https://jingyan.baidu.com/article/adc81513b84721f723bf73a4.html"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https://jingyan.baidu.com/article/adc81513b84721f723bf73a4.html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201795" cy="8855075"/>
            <wp:effectExtent l="0" t="0" r="8255" b="3175"/>
            <wp:docPr id="2" name="图片 2" descr="火狐截图_2019-07-25T02-26-02.701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火狐截图_2019-07-25T02-26-02.701Z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1795" cy="885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852E70"/>
    <w:rsid w:val="56D06489"/>
    <w:rsid w:val="67C07FA5"/>
    <w:rsid w:val="78896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2019-07-25T02:24:37Z</dcterms:created>
  <dc:creator>Administrator</dc:creator>
  <cp:lastModifiedBy>小凯</cp:lastModifiedBy>
  <dcterms:modified xsi:type="dcterms:W3CDTF">2019-07-25T02:27:22Z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