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560" w:line="288" w:lineRule="auto"/>
        <w:jc w:val="center"/>
      </w:pPr>
      <w:r>
        <w:rPr>
          <w:rFonts w:ascii="Arial" w:hAnsi="Arial" w:eastAsia="Microsoft YaHei"/>
          <w:b/>
          <w:color w:val="245B78"/>
          <w:sz w:val="22"/>
        </w:rPr>
        <w:t>课程研发内部版</w:t>
      </w:r>
    </w:p>
    <w:p>
      <w:pPr>
        <w:spacing w:before="0" w:after="160" w:line="288" w:lineRule="auto"/>
        <w:jc w:val="center"/>
      </w:pPr>
      <w:r>
        <w:rPr>
          <w:rFonts w:ascii="Arial" w:hAnsi="Arial" w:eastAsia="Microsoft YaHei"/>
          <w:b/>
          <w:color w:val="17364D"/>
          <w:sz w:val="52"/>
        </w:rPr>
        <w:t>第一阶段：AI 产品经理系统课程</w:t>
      </w:r>
    </w:p>
    <w:p>
      <w:pPr>
        <w:spacing w:before="0" w:after="400" w:line="288" w:lineRule="auto"/>
        <w:jc w:val="center"/>
      </w:pPr>
      <w:r>
        <w:rPr>
          <w:rFonts w:ascii="Arial" w:hAnsi="Arial" w:eastAsia="Microsoft YaHei"/>
          <w:b w:val="0"/>
          <w:color w:val="245B78"/>
          <w:sz w:val="32"/>
        </w:rPr>
        <w:t>详细大纲与逐小节来源映射</w:t>
      </w:r>
    </w:p>
    <w:p>
      <w:pPr>
        <w:spacing w:before="0" w:after="560" w:line="288" w:lineRule="auto"/>
        <w:jc w:val="center"/>
      </w:pPr>
      <w:r>
        <w:rPr>
          <w:rFonts w:ascii="Arial" w:hAnsi="Arial" w:eastAsia="Microsoft YaHei"/>
          <w:b w:val="0"/>
          <w:color w:val="5E6B73"/>
          <w:sz w:val="22"/>
        </w:rPr>
        <w:t>知乎课程为主体｜智元亚慧补充复杂 B 端深度｜起点课堂用于框架校验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5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版本</w:t>
            </w:r>
          </w:p>
        </w:tc>
        <w:tc>
          <w:tcPr>
            <w:tcW w:type="dxa" w:w="7560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v2.0</w:t>
            </w:r>
          </w:p>
        </w:tc>
      </w:tr>
      <w:tr>
        <w:tc>
          <w:tcPr>
            <w:tcW w:type="dxa" w:w="1800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用途</w:t>
            </w:r>
          </w:p>
        </w:tc>
        <w:tc>
          <w:tcPr>
            <w:tcW w:type="dxa" w:w="7560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课程研发、素材学习、讲义与 PPT 生产、内部备课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课程结构</w:t>
            </w:r>
          </w:p>
        </w:tc>
        <w:tc>
          <w:tcPr>
            <w:tcW w:type="dxa" w:w="7560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0 课 + 12 次正式课，每次直播约 2 小时</w:t>
            </w:r>
          </w:p>
        </w:tc>
      </w:tr>
      <w:tr>
        <w:tc>
          <w:tcPr>
            <w:tcW w:type="dxa" w:w="1800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核心原则</w:t>
            </w:r>
          </w:p>
        </w:tc>
        <w:tc>
          <w:tcPr>
            <w:tcW w:type="dxa" w:w="7560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双线成长：会用 AI 提效 + 会设计和落地 AI 产品</w:t>
            </w:r>
          </w:p>
        </w:tc>
      </w:tr>
      <w:t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更新日期</w:t>
            </w:r>
          </w:p>
        </w:tc>
        <w:tc>
          <w:tcPr>
            <w:tcW w:type="dxa" w:w="7560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2026 年 7 月</w:t>
            </w:r>
          </w:p>
        </w:tc>
      </w:tr>
    </w:tbl>
    <w:p>
      <w:pPr>
        <w:spacing w:before="360" w:after="0" w:line="288" w:lineRule="auto"/>
      </w:pPr>
      <w:r>
        <w:rPr>
          <w:rFonts w:ascii="Arial" w:hAnsi="Arial" w:eastAsia="Microsoft YaHei"/>
          <w:b w:val="0"/>
          <w:color w:val="5E6B73"/>
          <w:sz w:val="19"/>
        </w:rPr>
        <w:t>说明：本文件保留丰富内容，但通过“核心必讲—案例扩展—加餐资料”控制课堂密度。来源映射中的知乎计划课程按当前课程大纲编号记录，实际更新后应补齐文件名、页码和录音时间戳。</w:t>
      </w:r>
    </w:p>
    <w:p>
      <w:r>
        <w:br w:type="page"/>
      </w:r>
    </w:p>
    <w:p>
      <w:pPr>
        <w:pStyle w:val="Heading1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32"/>
        </w:rPr>
        <w:t>一、v2 课程设计原则</w:t>
      </w:r>
    </w:p>
    <w:p>
      <w:pPr>
        <w:pStyle w:val="Heading2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1. 双线成长结构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320"/>
        <w:gridCol w:w="3096"/>
      </w:tblGrid>
      <w:tr>
        <w:trPr>
          <w:tblHeader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学习主线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解决的问题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对应课程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会用 AI 的产品经理</w:t>
            </w:r>
          </w:p>
        </w:tc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用 AI 提升调研、竞品、需求、PRD、原型与 Demo 效率</w:t>
            </w:r>
          </w:p>
        </w:tc>
        <w:tc>
          <w:tcPr>
            <w:tcW w:type="dxa" w:w="3096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2、5、6、7 课</w:t>
            </w:r>
          </w:p>
        </w:tc>
      </w:tr>
      <w:tr>
        <w:tc>
          <w:tcPr>
            <w:tcW w:type="dxa" w:w="1944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会做 AI 产品的产品经理</w:t>
            </w:r>
          </w:p>
        </w:tc>
        <w:tc>
          <w:tcPr>
            <w:tcW w:type="dxa" w:w="4320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完成场景、架构、风险、评估、成本和落地设计</w:t>
            </w:r>
          </w:p>
        </w:tc>
        <w:tc>
          <w:tcPr>
            <w:tcW w:type="dxa" w:w="3096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3、4、8～12 课</w:t>
            </w:r>
          </w:p>
        </w:tc>
      </w:tr>
    </w:tbl>
    <w:p>
      <w:pPr>
        <w:pStyle w:val="Heading2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2. 三套来源的固定分工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960"/>
        <w:gridCol w:w="3816"/>
      </w:tblGrid>
      <w:tr>
        <w:trPr>
          <w:tblHeader w:val="true"/>
        </w:trPr>
        <w:tc>
          <w:tcPr>
            <w:tcW w:type="dxa" w:w="15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39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主职责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使用原则</w:t>
            </w:r>
          </w:p>
        </w:tc>
      </w:tr>
      <w:tr>
        <w:tc>
          <w:tcPr>
            <w:tcW w:type="dxa" w:w="1584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知乎 AI 课程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主体知识、行业案例、Agent/Workflow/RAG 实操、后续 PRD/评估/选型/商业化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优先学习课件与录音；后续课程标为计划来源</w:t>
            </w:r>
          </w:p>
        </w:tc>
      </w:tr>
      <w:tr>
        <w:tc>
          <w:tcPr>
            <w:tcW w:type="dxa" w:w="1584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智元亚慧课程</w:t>
            </w:r>
          </w:p>
        </w:tc>
        <w:tc>
          <w:tcPr>
            <w:tcW w:type="dxa" w:w="3960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复杂 B 端、金融文档、核查审核、内容审核、人机协作和评测深度</w:t>
            </w:r>
          </w:p>
        </w:tc>
        <w:tc>
          <w:tcPr>
            <w:tcW w:type="dxa" w:w="3816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用于建立课程差异化和真实落地感</w:t>
            </w:r>
          </w:p>
        </w:tc>
      </w:tr>
      <w:tr>
        <w:tc>
          <w:tcPr>
            <w:tcW w:type="dxa" w:w="1584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起点课堂</w:t>
            </w:r>
          </w:p>
        </w:tc>
        <w:tc>
          <w:tcPr>
            <w:tcW w:type="dxa" w:w="3960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课程结构、AI 提效、IPO、Agent 四要素、MCP、商业化等框架补漏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因视频加密，不作为主要生产依赖</w:t>
            </w:r>
          </w:p>
        </w:tc>
      </w:tr>
      <w:tr>
        <w:tc>
          <w:tcPr>
            <w:tcW w:type="dxa" w:w="1584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你的原创</w:t>
            </w:r>
          </w:p>
        </w:tc>
        <w:tc>
          <w:tcPr>
            <w:tcW w:type="dxa" w:w="3960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五步法、课程串联、产品负责人判断、模板和贯穿案例</w:t>
            </w:r>
          </w:p>
        </w:tc>
        <w:tc>
          <w:tcPr>
            <w:tcW w:type="dxa" w:w="3816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必须形成课程自身方法论</w:t>
            </w:r>
          </w:p>
        </w:tc>
      </w:tr>
    </w:tbl>
    <w:p>
      <w:pPr>
        <w:pStyle w:val="Heading2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3. 素材状态标记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现有／可直接：工作区已有 PDF、录音或完整文字材料，可立即进入素材萃取。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计划：知乎课程大纲已列出，但当前工作区尚无完整课件或录音；更新后补齐精确定位。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仅框架：主要来自起点大纲，不建议为此优先人工观看加密视频。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原创：需要结合你的经验和多来源材料形成自己的判断、模板或方法论。</w:t>
      </w:r>
    </w:p>
    <w:p>
      <w:pPr>
        <w:pStyle w:val="Heading2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4. 备课映射维护规则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本大纲解决到“课程小节—来源课程”的对应关系；正式备课时继续补充到文件名、PDF 页码、录音时间戳。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每个小节优先指定一个主来源，其他课程只补案例或框架，避免三门课平均拼接。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先制作素材萃取卡，再写老师版讲义；不要直接将录音改写成自己的讲稿。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涉及课程表达、案例和图示时，应重新组织和原创呈现，避免复制原课程表述。</w:t>
      </w:r>
    </w:p>
    <w:p>
      <w:r>
        <w:br w:type="page"/>
      </w:r>
    </w:p>
    <w:p>
      <w:pPr>
        <w:pStyle w:val="Heading1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32"/>
        </w:rPr>
        <w:t>二、课程总体结构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92"/>
        <w:gridCol w:w="3816"/>
        <w:gridCol w:w="2563"/>
      </w:tblGrid>
      <w:tr>
        <w:trPr>
          <w:tblHeader w:val="true"/>
        </w:trP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8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课程名称</w:t>
            </w:r>
          </w:p>
        </w:tc>
        <w:tc>
          <w:tcPr>
            <w:tcW w:type="dxa" w:w="256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核心产出</w:t>
            </w:r>
          </w:p>
        </w:tc>
      </w:tr>
      <w:tr>
        <w:tc>
          <w:tcPr>
            <w:tcW w:type="dxa" w:w="2088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模块一：认知与方法论</w:t>
            </w:r>
          </w:p>
        </w:tc>
        <w:tc>
          <w:tcPr>
            <w:tcW w:type="dxa" w:w="892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0 课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课程说明会与 AI 产品五步法先导课</w:t>
            </w:r>
          </w:p>
        </w:tc>
        <w:tc>
          <w:tcPr>
            <w:tcW w:type="dxa" w:w="2563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 产品五步法画布、AI 场景判断表、个人能力自评表</w:t>
            </w:r>
          </w:p>
        </w:tc>
      </w:tr>
      <w:tr>
        <w:tc>
          <w:tcPr>
            <w:tcW w:type="dxa" w:w="2088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模块一：认知与方法论</w:t>
            </w:r>
          </w:p>
        </w:tc>
        <w:tc>
          <w:tcPr>
            <w:tcW w:type="dxa" w:w="892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1 课</w:t>
            </w:r>
          </w:p>
        </w:tc>
        <w:tc>
          <w:tcPr>
            <w:tcW w:type="dxa" w:w="3816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 产品经理岗位认知与转型路径</w:t>
            </w:r>
          </w:p>
        </w:tc>
        <w:tc>
          <w:tcPr>
            <w:tcW w:type="dxa" w:w="2563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 产品经理岗位地图、JD 拆解表、个人转型路径判断表</w:t>
            </w:r>
          </w:p>
        </w:tc>
      </w:tr>
      <w:tr>
        <w:tc>
          <w:tcPr>
            <w:tcW w:type="dxa" w:w="2088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模块一：认知与方法论</w:t>
            </w:r>
          </w:p>
        </w:tc>
        <w:tc>
          <w:tcPr>
            <w:tcW w:type="dxa" w:w="892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2 课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大模型基础、Prompt 与上下文设计</w:t>
            </w:r>
          </w:p>
        </w:tc>
        <w:tc>
          <w:tcPr>
            <w:tcW w:type="dxa" w:w="2563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结构化 Prompt 模板、上下文清单、结构化输出规范、Prompt 测试记录表</w:t>
            </w:r>
          </w:p>
        </w:tc>
      </w:tr>
      <w:tr>
        <w:tc>
          <w:tcPr>
            <w:tcW w:type="dxa" w:w="2088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模块一：认知与方法论</w:t>
            </w:r>
          </w:p>
        </w:tc>
        <w:tc>
          <w:tcPr>
            <w:tcW w:type="dxa" w:w="892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3 课</w:t>
            </w:r>
          </w:p>
        </w:tc>
        <w:tc>
          <w:tcPr>
            <w:tcW w:type="dxa" w:w="3816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 产品形态、能力架构与场景判断</w:t>
            </w:r>
          </w:p>
        </w:tc>
        <w:tc>
          <w:tcPr>
            <w:tcW w:type="dxa" w:w="2563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 产品四层地图、场景原子化拆解表、产品形态适配表</w:t>
            </w:r>
          </w:p>
        </w:tc>
      </w:tr>
      <w:tr>
        <w:tc>
          <w:tcPr>
            <w:tcW w:type="dxa" w:w="2088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模块一：认知与方法论</w:t>
            </w:r>
          </w:p>
        </w:tc>
        <w:tc>
          <w:tcPr>
            <w:tcW w:type="dxa" w:w="892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4 课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 能力边界、幻觉治理与人机协作</w:t>
            </w:r>
          </w:p>
        </w:tc>
        <w:tc>
          <w:tcPr>
            <w:tcW w:type="dxa" w:w="2563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风险分级矩阵、人机协作流程、低置信度兜底表、结果溯源清单</w:t>
            </w:r>
          </w:p>
        </w:tc>
      </w:tr>
      <w:tr>
        <w:tc>
          <w:tcPr>
            <w:tcW w:type="dxa" w:w="2088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模块二：AI 提效与产品产出</w:t>
            </w:r>
          </w:p>
        </w:tc>
        <w:tc>
          <w:tcPr>
            <w:tcW w:type="dxa" w:w="892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5 课</w:t>
            </w:r>
          </w:p>
        </w:tc>
        <w:tc>
          <w:tcPr>
            <w:tcW w:type="dxa" w:w="3816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 提效：调研、竞品、需求与 AI 产品 PRD</w:t>
            </w:r>
          </w:p>
        </w:tc>
        <w:tc>
          <w:tcPr>
            <w:tcW w:type="dxa" w:w="2563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Deep Research 提示词、竞品分析模板、需求拆解表、AI 产品 PRD 模板</w:t>
            </w:r>
          </w:p>
        </w:tc>
      </w:tr>
      <w:tr>
        <w:tc>
          <w:tcPr>
            <w:tcW w:type="dxa" w:w="2088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模块二：AI 提效与产品产出</w:t>
            </w:r>
          </w:p>
        </w:tc>
        <w:tc>
          <w:tcPr>
            <w:tcW w:type="dxa" w:w="892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6 课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 产品交互、原型与 Vibe Coding Demo</w:t>
            </w:r>
          </w:p>
        </w:tc>
        <w:tc>
          <w:tcPr>
            <w:tcW w:type="dxa" w:w="2563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 交互设计清单、原型状态表、Demo 脚本、Demo 到正式产品差距清单</w:t>
            </w:r>
          </w:p>
        </w:tc>
      </w:tr>
      <w:tr>
        <w:tc>
          <w:tcPr>
            <w:tcW w:type="dxa" w:w="2088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模块二：AI 提效与产品产出</w:t>
            </w:r>
          </w:p>
        </w:tc>
        <w:tc>
          <w:tcPr>
            <w:tcW w:type="dxa" w:w="892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7 课</w:t>
            </w:r>
          </w:p>
        </w:tc>
        <w:tc>
          <w:tcPr>
            <w:tcW w:type="dxa" w:w="3816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 产品测试、评估与持续调优</w:t>
            </w:r>
          </w:p>
        </w:tc>
        <w:tc>
          <w:tcPr>
            <w:tcW w:type="dxa" w:w="2563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测试集模板、四层指标表、Bad Case 归因表、反馈闭环模板</w:t>
            </w:r>
          </w:p>
        </w:tc>
      </w:tr>
      <w:tr>
        <w:tc>
          <w:tcPr>
            <w:tcW w:type="dxa" w:w="2088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模块三：AI 原生架构与落地</w:t>
            </w:r>
          </w:p>
        </w:tc>
        <w:tc>
          <w:tcPr>
            <w:tcW w:type="dxa" w:w="892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8 课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Workflow 类 AI 产品设计</w:t>
            </w:r>
          </w:p>
        </w:tc>
        <w:tc>
          <w:tcPr>
            <w:tcW w:type="dxa" w:w="2563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业务流程拆解表、Workflow 节点表、变量表、异常兜底表</w:t>
            </w:r>
          </w:p>
        </w:tc>
      </w:tr>
      <w:tr>
        <w:tc>
          <w:tcPr>
            <w:tcW w:type="dxa" w:w="2088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模块三：AI 原生架构与落地</w:t>
            </w:r>
          </w:p>
        </w:tc>
        <w:tc>
          <w:tcPr>
            <w:tcW w:type="dxa" w:w="892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9 课</w:t>
            </w:r>
          </w:p>
        </w:tc>
        <w:tc>
          <w:tcPr>
            <w:tcW w:type="dxa" w:w="3816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RAG 与企业知识库产品设计</w:t>
            </w:r>
          </w:p>
        </w:tc>
        <w:tc>
          <w:tcPr>
            <w:tcW w:type="dxa" w:w="2563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RAG 架构图、知识处理表、权限矩阵、引用溯源清单、RAG 评估表</w:t>
            </w:r>
          </w:p>
        </w:tc>
      </w:tr>
      <w:tr>
        <w:tc>
          <w:tcPr>
            <w:tcW w:type="dxa" w:w="2088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模块三：AI 原生架构与落地</w:t>
            </w:r>
          </w:p>
        </w:tc>
        <w:tc>
          <w:tcPr>
            <w:tcW w:type="dxa" w:w="892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10 课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Agent、工具调用与 Multi-Agent</w:t>
            </w:r>
          </w:p>
        </w:tc>
        <w:tc>
          <w:tcPr>
            <w:tcW w:type="dxa" w:w="2563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Agent 六要素表、工具调用设计表、权限清单、Multi-Agent 协作图</w:t>
            </w:r>
          </w:p>
        </w:tc>
      </w:tr>
      <w:tr>
        <w:tc>
          <w:tcPr>
            <w:tcW w:type="dxa" w:w="2088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模块三：AI 原生架构与落地</w:t>
            </w:r>
          </w:p>
        </w:tc>
        <w:tc>
          <w:tcPr>
            <w:tcW w:type="dxa" w:w="892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11 课</w:t>
            </w:r>
          </w:p>
        </w:tc>
        <w:tc>
          <w:tcPr>
            <w:tcW w:type="dxa" w:w="3816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模型选型、Token 成本与商业闭环</w:t>
            </w:r>
          </w:p>
        </w:tc>
        <w:tc>
          <w:tcPr>
            <w:tcW w:type="dxa" w:w="2563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模型选型评估表、成本测算表、AI 商业化画布、ROI 估算表</w:t>
            </w:r>
          </w:p>
        </w:tc>
      </w:tr>
      <w:tr>
        <w:tc>
          <w:tcPr>
            <w:tcW w:type="dxa" w:w="2088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模块三：AI 原生架构与落地</w:t>
            </w:r>
          </w:p>
        </w:tc>
        <w:tc>
          <w:tcPr>
            <w:tcW w:type="dxa" w:w="892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12 课</w:t>
            </w:r>
          </w:p>
        </w:tc>
        <w:tc>
          <w:tcPr>
            <w:tcW w:type="dxa" w:w="3816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 产品立项、落地避坑与阶段答辩</w:t>
            </w:r>
          </w:p>
        </w:tc>
        <w:tc>
          <w:tcPr>
            <w:tcW w:type="dxa" w:w="2563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AI 项目立项检查表、落地风险清单、汇报模板、第二阶段选题表</w:t>
            </w:r>
          </w:p>
        </w:tc>
      </w:tr>
    </w:tbl>
    <w:p>
      <w:pPr>
        <w:pStyle w:val="Heading2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建议贯穿案例</w:t>
      </w:r>
    </w:p>
    <w:p>
      <w:pPr>
        <w:spacing w:before="0" w:after="100" w:line="288" w:lineRule="auto"/>
      </w:pPr>
      <w:r>
        <w:rPr>
          <w:rFonts w:ascii="Arial" w:hAnsi="Arial" w:eastAsia="Microsoft YaHei"/>
          <w:b w:val="0"/>
          <w:color w:val="000000"/>
          <w:sz w:val="21"/>
        </w:rPr>
        <w:t>建议使用“企业客服与知识运营 AI 助手”贯穿全阶段：从场景判断、Prompt、风险、PRD、交互，到 Workflow、RAG、Agent、评估、成本和立项。行业案例仍可丰富，但每节课至少回到同一个贯穿案例，使学员最终形成一份完整 AI 产品立项方案。</w:t>
      </w:r>
    </w:p>
    <w:p>
      <w:pPr>
        <w:pStyle w:val="Heading1"/>
        <w:spacing w:before="240" w:after="100" w:line="288" w:lineRule="auto"/>
      </w:pPr>
      <w:r>
        <w:rPr>
          <w:rFonts w:ascii="Arial" w:hAnsi="Arial" w:eastAsia="Microsoft YaHei"/>
          <w:b/>
          <w:color w:val="245B78"/>
          <w:sz w:val="32"/>
        </w:rPr>
        <w:t>三、详细课程与逐小节来源映射</w:t>
      </w:r>
    </w:p>
    <w:p>
      <w:pPr>
        <w:spacing w:before="0" w:after="100" w:line="288" w:lineRule="auto"/>
      </w:pPr>
      <w:r>
        <w:rPr>
          <w:rFonts w:ascii="Arial" w:hAnsi="Arial" w:eastAsia="Microsoft YaHei"/>
          <w:b w:val="0"/>
          <w:color w:val="5E6B73"/>
          <w:sz w:val="21"/>
        </w:rPr>
        <w:t>以下每课均包含定位、成果、练习、作业、模板和小节级来源关系。映射中的课程编号依据现有三套课程大纲。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0 课｜课程说明会与 AI 产品五步法先导课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完成课程导入、学习预期管理和核心方法论建立。销售说明控制在前 20～30 分钟，主体必须让学员完成一次真实场景判断。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本课解决的问题：</w:t>
      </w:r>
      <w:r>
        <w:rPr>
          <w:rFonts w:ascii="Arial" w:hAnsi="Arial" w:eastAsia="Microsoft YaHei"/>
          <w:b w:val="0"/>
          <w:color w:val="000000"/>
          <w:sz w:val="21"/>
        </w:rPr>
        <w:t>这门课学什么、如何学、学完能产出什么；AI 产品经理应以什么方法分析一个业务问题。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学习成果：</w:t>
      </w:r>
      <w:r>
        <w:rPr>
          <w:rFonts w:ascii="Arial" w:hAnsi="Arial" w:eastAsia="Microsoft YaHei"/>
          <w:b w:val="0"/>
          <w:color w:val="000000"/>
          <w:sz w:val="21"/>
        </w:rPr>
        <w:t>学员能说清三阶段学习路径，并能用“场景判断—能力拆解—方案设计—效果评估—商业闭环”初步分析一个 AI 场景。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课堂练习：</w:t>
      </w:r>
      <w:r>
        <w:rPr>
          <w:rFonts w:ascii="Arial" w:hAnsi="Arial" w:eastAsia="Microsoft YaHei"/>
          <w:b w:val="0"/>
          <w:color w:val="000000"/>
          <w:sz w:val="21"/>
        </w:rPr>
        <w:t>选择一个熟悉的工作场景，使用五步法完成首次判断。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课后作业：</w:t>
      </w:r>
      <w:r>
        <w:rPr>
          <w:rFonts w:ascii="Arial" w:hAnsi="Arial" w:eastAsia="Microsoft YaHei"/>
          <w:b w:val="0"/>
          <w:color w:val="000000"/>
          <w:sz w:val="21"/>
        </w:rPr>
        <w:t>提交个人能力自评表和一个场景的五步法初稿。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模板交付：</w:t>
      </w:r>
      <w:r>
        <w:rPr>
          <w:rFonts w:ascii="Arial" w:hAnsi="Arial" w:eastAsia="Microsoft YaHei"/>
          <w:b w:val="0"/>
          <w:color w:val="000000"/>
          <w:sz w:val="21"/>
        </w:rPr>
        <w:t>AI 产品五步法画布、AI 场景判断表、个人能力自评表。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素材状态与备课说明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课程体系与三阶段路径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 01 开班典礼；43 职业规划（计划）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1.1 就业规划；6 求职模块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课程基础信息与两阶段结构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现有大纲可用；表达需原创整合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学员目标：会用 AI 与会做 AI 产品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02 核心能力和时代机遇；36 工具箱（计划）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1.1 岗位规划；2.1 轻应用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1.2 两条转型路径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现有＋计划；形成双线定位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课程学习与作业机制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01 开班典礼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录音中的学习要求与项目导向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项目实践与进度安排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现有参考；规则由你原创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AI 产品五步法总览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03 大模型产品构建方法；04 企业架构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金融文档、审核 SaaS 的完整项目链路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 可行性、8～9 架构与商业化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多源现有；方法名称与结构原创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场景判断示范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05～07 企业降本、标书、客服销售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金融文档／核查审核案例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 IPO 与可行性评估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现有素材可直接萃取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三阶段成果如何转化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08/20 求职专项；34 简历课（计划）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 简历与面试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 求职突围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现有＋计划；用于课程价值说明</w:t>
            </w:r>
          </w:p>
        </w:tc>
      </w:tr>
    </w:tbl>
    <w:p>
      <w:pPr>
        <w:spacing w:after="20"/>
      </w:pPr>
    </w:p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备课建议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五步法是你的课程主轴，来源课程只提供论据和案例，不应写成对三门课的拼接。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建议固定用一个企业知识助手案例示范五步法，后续课程持续迭代。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1 课｜AI 产品经理岗位认知与转型路径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解决方向感和学习动机问题，让不同背景的产品经理知道自己要补什么、适合投什么。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本课解决的问题：</w:t>
      </w:r>
      <w:r>
        <w:rPr>
          <w:rFonts w:ascii="Arial" w:hAnsi="Arial" w:eastAsia="Microsoft YaHei"/>
          <w:b w:val="0"/>
          <w:color w:val="000000"/>
          <w:sz w:val="21"/>
        </w:rPr>
        <w:t>AI 产品经理到底做什么，与传统产品经理有什么不同，我适合哪类岗位。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学习成果：</w:t>
      </w:r>
      <w:r>
        <w:rPr>
          <w:rFonts w:ascii="Arial" w:hAnsi="Arial" w:eastAsia="Microsoft YaHei"/>
          <w:b w:val="0"/>
          <w:color w:val="000000"/>
          <w:sz w:val="21"/>
        </w:rPr>
        <w:t>学员能识别四类岗位方向，完成个人能力差距和目标岗位判断。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课堂练习：</w:t>
      </w:r>
      <w:r>
        <w:rPr>
          <w:rFonts w:ascii="Arial" w:hAnsi="Arial" w:eastAsia="Microsoft YaHei"/>
          <w:b w:val="0"/>
          <w:color w:val="000000"/>
          <w:sz w:val="21"/>
        </w:rPr>
        <w:t>拆解 3 个真实 JD，识别业务、产品、AI 技术和行业要求。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课后作业：</w:t>
      </w:r>
      <w:r>
        <w:rPr>
          <w:rFonts w:ascii="Arial" w:hAnsi="Arial" w:eastAsia="Microsoft YaHei"/>
          <w:b w:val="0"/>
          <w:color w:val="000000"/>
          <w:sz w:val="21"/>
        </w:rPr>
        <w:t>完成《目标岗位与转型路径判断表》。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模板交付：</w:t>
      </w:r>
      <w:r>
        <w:rPr>
          <w:rFonts w:ascii="Arial" w:hAnsi="Arial" w:eastAsia="Microsoft YaHei"/>
          <w:b w:val="0"/>
          <w:color w:val="000000"/>
          <w:sz w:val="21"/>
        </w:rPr>
        <w:t>AI 产品经理岗位地图、JD 拆解表、个人转型路径判断表。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素材状态与备课说明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AI 产品与 AI 产品经理定义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02 核心能力和时代机遇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1.1 AI 产品及岗位就业规划（录音开篇）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1.1 传统 PM 问题与转型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知乎＋亚慧现有，可直接学习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传统 PM 与 AI PM 的工作差异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02；03 产品构建方法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1.1 岗位规划；1.5 核心工作方法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1.2 两条转型路径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现有素材可直接萃取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岗位方向：To B、To C、增长、解决方案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08 To B；20 To C；42 增长求职（计划）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1.1 岗位规划；6 求职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1.4 行业机会；10 求职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To B/To C 现有；增长待知乎更新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AI 产品经理能力模型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02 核心能力；43 职业规划（计划）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1.1 岗位规划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1.3 能力分层 L1～L5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现有主体＋起点框架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目标岗位 JD 拆解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08、20 求职专项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6.1 根据 JD 逆向提炼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10.1 简历与作品集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知乎＋亚慧现有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不同背景的转型路线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08、20；行业课 12～19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1.1 与行业项目背景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1.2、1.4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现有素材可直接萃取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个人学习计划与能力补齐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43 职业规划（计划）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1.1 就业规划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10.3 学习者工具箱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以亚慧现有为主，知乎后续补充</w:t>
            </w:r>
          </w:p>
        </w:tc>
      </w:tr>
    </w:tbl>
    <w:p>
      <w:pPr>
        <w:spacing w:after="20"/>
      </w:pPr>
    </w:p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备课建议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本课由知乎 02 和亚慧就业规划录音双主线生产，起点只补能力分层表达。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不要在本课展开过多技术概念，重点是建立目标岗位和后续学习地图。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2 课｜大模型基础、Prompt 与上下文设计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建立产品经理够用的技术底座，并把 Prompt 从个人技巧升级为可配置、可测试、可维护的产品组件。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本课解决的问题：</w:t>
      </w:r>
      <w:r>
        <w:rPr>
          <w:rFonts w:ascii="Arial" w:hAnsi="Arial" w:eastAsia="Microsoft YaHei"/>
          <w:b w:val="0"/>
          <w:color w:val="000000"/>
          <w:sz w:val="21"/>
        </w:rPr>
        <w:t>大模型为什么能生成、为什么会出错；Prompt 如何真正进入产品方案和 PRD。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学习成果：</w:t>
      </w:r>
      <w:r>
        <w:rPr>
          <w:rFonts w:ascii="Arial" w:hAnsi="Arial" w:eastAsia="Microsoft YaHei"/>
          <w:b w:val="0"/>
          <w:color w:val="000000"/>
          <w:sz w:val="21"/>
        </w:rPr>
        <w:t>学员能解释 Token、上下文和生成机制，完成一份结构化 Prompt 与输出约束设计。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课堂练习：</w:t>
      </w:r>
      <w:r>
        <w:rPr>
          <w:rFonts w:ascii="Arial" w:hAnsi="Arial" w:eastAsia="Microsoft YaHei"/>
          <w:b w:val="0"/>
          <w:color w:val="000000"/>
          <w:sz w:val="21"/>
        </w:rPr>
        <w:t>为客服回复助手设计系统角色、任务、上下文、规则和结构化输出。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课后作业：</w:t>
      </w:r>
      <w:r>
        <w:rPr>
          <w:rFonts w:ascii="Arial" w:hAnsi="Arial" w:eastAsia="Microsoft YaHei"/>
          <w:b w:val="0"/>
          <w:color w:val="000000"/>
          <w:sz w:val="21"/>
        </w:rPr>
        <w:t>提交《Prompt 产品化设计表》并完成两轮测试记录。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模板交付：</w:t>
      </w:r>
      <w:r>
        <w:rPr>
          <w:rFonts w:ascii="Arial" w:hAnsi="Arial" w:eastAsia="Microsoft YaHei"/>
          <w:b w:val="0"/>
          <w:color w:val="000000"/>
          <w:sz w:val="21"/>
        </w:rPr>
        <w:t>结构化 Prompt 模板、上下文清单、结构化输出规范、Prompt 测试记录表。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素材状态与备课说明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生成式 AI 与大模型基本概念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先修技术 01；02～04 正课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1.2 大模型关键技术（录音与课件）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 产品经理核心 AI 认知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知乎＋亚慧现有，可直接学习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Token、上下文窗口与生成过程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先修技术 01、12；03 构建方法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1.2 技术底座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2.1 Prompt 底层逻辑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现有素材可用；产品化解释需整合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大模型擅长与不擅长的任务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03～07 构建与企业案例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1.2；金融/审核项目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2.2 AI 八种使用模式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知乎、亚慧现有；起点补分类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Prompt 的角色、任务、输入与约束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先修技术 02；25 Prompt 设计（计划）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2.2 AI 测肤 JSON Prompt；4.2 核查 Prompt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2.1～2.2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亚慧现有强案例＋知乎计划来源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示例、分步推理与输出格式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25 Prompt 设计（计划）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测肤 JSON；核查 result/reason 格式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结构化 Prompt 项目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亚慧现有可先生产；知乎后续补方法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系统 Prompt、用户输入与业务上下文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25；31 PRD（均计划）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金融文档中的底稿、规则与业务数据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提示词工程生命周期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现有案例＋知乎计划；需你整合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Prompt 产品化：配置、版本与测试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25、33（计划）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金融文档评测与审核规则配置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 测试与优化</w:t>
            </w:r>
          </w:p>
        </w:tc>
        <w:tc>
          <w:tcPr>
            <w:tcW w:type="dxa" w:w="1411"/>
            <w:shd w:fill="F7DEDE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多源支撑；版本管理部分需原创补齐</w:t>
            </w:r>
          </w:p>
        </w:tc>
      </w:tr>
    </w:tbl>
    <w:p>
      <w:pPr>
        <w:spacing w:after="20"/>
      </w:pPr>
    </w:p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备课建议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重点学习亚慧的结构化输出与高风险业务 Prompt，再用知乎后续 Prompt 专项课补系统方法。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数学原理控制在能解释产品现象的程度，不展开 Transformer 推导。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3 课｜AI 产品形态、能力架构与场景判断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建立统一的 AI 产品地图，避免把 Chatbot、Workflow、RAG、Agent 和 AI SaaS 当成同一维度的选项。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本课解决的问题：</w:t>
      </w:r>
      <w:r>
        <w:rPr>
          <w:rFonts w:ascii="Arial" w:hAnsi="Arial" w:eastAsia="Microsoft YaHei"/>
          <w:b w:val="0"/>
          <w:color w:val="000000"/>
          <w:sz w:val="21"/>
        </w:rPr>
        <w:t>一个场景应该使用怎样的交互形态、执行机制和能力组件。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学习成果：</w:t>
      </w:r>
      <w:r>
        <w:rPr>
          <w:rFonts w:ascii="Arial" w:hAnsi="Arial" w:eastAsia="Microsoft YaHei"/>
          <w:b w:val="0"/>
          <w:color w:val="000000"/>
          <w:sz w:val="21"/>
        </w:rPr>
        <w:t>学员能使用四层架构拆解产品，并针对 5 个业务场景提出合理组合。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课堂练习：</w:t>
      </w:r>
      <w:r>
        <w:rPr>
          <w:rFonts w:ascii="Arial" w:hAnsi="Arial" w:eastAsia="Microsoft YaHei"/>
          <w:b w:val="0"/>
          <w:color w:val="000000"/>
          <w:sz w:val="21"/>
        </w:rPr>
        <w:t>拆解客服、标书、知识问答、内容运营和个人助理五类场景。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课后作业：</w:t>
      </w:r>
      <w:r>
        <w:rPr>
          <w:rFonts w:ascii="Arial" w:hAnsi="Arial" w:eastAsia="Microsoft YaHei"/>
          <w:b w:val="0"/>
          <w:color w:val="000000"/>
          <w:sz w:val="21"/>
        </w:rPr>
        <w:t>完成《AI 产品四层架构与场景适配表》。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模板交付：</w:t>
      </w:r>
      <w:r>
        <w:rPr>
          <w:rFonts w:ascii="Arial" w:hAnsi="Arial" w:eastAsia="Microsoft YaHei"/>
          <w:b w:val="0"/>
          <w:color w:val="000000"/>
          <w:sz w:val="21"/>
        </w:rPr>
        <w:t>AI 产品四层地图、场景原子化拆解表、产品形态适配表。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素材状态与备课说明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四层地图：交互、执行、能力、产品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03、04 产品构建与企业架构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1.1 产品体系；金融文档/审核平台架构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6.1 AI Native 与界面演进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现有素材；四层框架由你原创整合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交互层：Chatbot、Copilot、嵌入式 AI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07 客服销售；10 阅读智能体；03～04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金融文档的读查问写入口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6.1 GUI/LUI/HUI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知乎＋亚慧现有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执行层：单次生成、Workflow、Agent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05～07；09～11；先修 03～06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测肤流程、核查流程与 Agent 结构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5.2、6.2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现有素材丰富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能力层：Prompt、RAG、工具、多模态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07、09～11；先修 02、07～10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RAG、OCR、信息抽取、规则引擎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8.1～8.3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现有素材丰富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产品层：AI 功能、AI SaaS、AI Native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03～04；行业课 12～19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金融文档与内容审核 SaaS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6.1 AI Native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知乎＋亚慧现有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场景原子化与输入—处理—输出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05～07；21 需求分析（计划）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三个复杂项目的业务流程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 IPO 模型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知乎/亚慧现有案例；起点补框架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产品形态选择与组合决策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05～19 大量行业案例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轻应用、金融文档、核查、审核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 可行性框架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现有素材可直接构建案例库</w:t>
            </w:r>
          </w:p>
        </w:tc>
      </w:tr>
    </w:tbl>
    <w:p>
      <w:pPr>
        <w:spacing w:after="20"/>
      </w:pPr>
    </w:p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备课建议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这一课应大量使用知乎行业案例和亚慧复杂系统做对照，而不是只讲定义。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RAG 是能力组件、AI SaaS 是产品形态，必须在课件中明确层级。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4 课｜AI 能力边界、幻觉治理与人机协作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让学员理解 AI 产品的核心不是追求全自动，而是建立可信、可控、可追溯的业务闭环。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本课解决的问题：</w:t>
      </w:r>
      <w:r>
        <w:rPr>
          <w:rFonts w:ascii="Arial" w:hAnsi="Arial" w:eastAsia="Microsoft YaHei"/>
          <w:b w:val="0"/>
          <w:color w:val="000000"/>
          <w:sz w:val="21"/>
        </w:rPr>
        <w:t>AI 为什么会出错，不同风险场景应如何校验、人工复核和兜底。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学习成果：</w:t>
      </w:r>
      <w:r>
        <w:rPr>
          <w:rFonts w:ascii="Arial" w:hAnsi="Arial" w:eastAsia="Microsoft YaHei"/>
          <w:b w:val="0"/>
          <w:color w:val="000000"/>
          <w:sz w:val="21"/>
        </w:rPr>
        <w:t>学员能为一个高风险 AI 功能完成风险分级、人机分工和异常处理设计。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课堂练习：</w:t>
      </w:r>
      <w:r>
        <w:rPr>
          <w:rFonts w:ascii="Arial" w:hAnsi="Arial" w:eastAsia="Microsoft YaHei"/>
          <w:b w:val="0"/>
          <w:color w:val="000000"/>
          <w:sz w:val="21"/>
        </w:rPr>
        <w:t>为金融文档生成或医疗问答设计人工审核与升级机制。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课后作业：</w:t>
      </w:r>
      <w:r>
        <w:rPr>
          <w:rFonts w:ascii="Arial" w:hAnsi="Arial" w:eastAsia="Microsoft YaHei"/>
          <w:b w:val="0"/>
          <w:color w:val="000000"/>
          <w:sz w:val="21"/>
        </w:rPr>
        <w:t>完成《AI 风险控制与人机协作方案》。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模板交付：</w:t>
      </w:r>
      <w:r>
        <w:rPr>
          <w:rFonts w:ascii="Arial" w:hAnsi="Arial" w:eastAsia="Microsoft YaHei"/>
          <w:b w:val="0"/>
          <w:color w:val="000000"/>
          <w:sz w:val="21"/>
        </w:rPr>
        <w:t>风险分级矩阵、人机协作流程、低置信度兜底表、结果溯源清单。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素材状态与备课说明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幻觉与不确定性的来源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03～04；先修技术 01、12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1.2 技术底座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2.3 幻觉机理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知乎＋亚慧现有；起点补结构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能力边界与任务可行性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03～07 构建和企业案例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金融、核查、审核项目边界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2.4 能力边界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现有素材可直接萃取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风险分级：低风险到高风险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06 政府/标书；16 医疗；行业课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金融文档、投行核查、内容审核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 合规评估</w:t>
            </w:r>
          </w:p>
        </w:tc>
        <w:tc>
          <w:tcPr>
            <w:tcW w:type="dxa" w:w="1411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亚慧强主案例＋知乎行业对照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Human-in-the-loop 人机分工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05～07 企业场景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3.3 OCR→抽取→人工校对闭环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2.5 人机协作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亚慧现有核心素材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置信度、规则校验与人工升级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07 客服销售；33 测试（计划）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4.2 规则引擎＋大模型；5.2 审核规则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 测试；5.1 可行性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亚慧现有可直接生产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引用溯源、日志与审计留痕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07 RAG；28 结构设计（计划）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3.2 问答溯源；审核业务流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8.1 RAG 安全边界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亚慧现有＋知乎计划补充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权限、隐私、内容安全与合规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06、07、15～16；28（计划）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金融与内容审核的权限合规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5.1、8.1、9.1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现有案例；制度化清单需原创整合</w:t>
            </w:r>
          </w:p>
        </w:tc>
      </w:tr>
    </w:tbl>
    <w:p>
      <w:pPr>
        <w:spacing w:after="20"/>
      </w:pPr>
    </w:p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备课建议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本课应以亚慧金融文档和内容审核为主案例，知乎医疗、政府、客服做风险等级对照。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不要只讲“降低幻觉”，要让学员产出明确的业务处理规则。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5 课｜AI 提效：调研、竞品、需求与 AI 产品 PRD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满足学员“先学会用 AI 提效”的强需求，同时把效率工具自然过渡到 AI 产品需求与 PRD 设计。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本课解决的问题：</w:t>
      </w:r>
      <w:r>
        <w:rPr>
          <w:rFonts w:ascii="Arial" w:hAnsi="Arial" w:eastAsia="Microsoft YaHei"/>
          <w:b w:val="0"/>
          <w:color w:val="000000"/>
          <w:sz w:val="21"/>
        </w:rPr>
        <w:t>如何用 AI 提升产品工作效率；AI 产品 PRD 比传统 PRD 多写什么。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学习成果：</w:t>
      </w:r>
      <w:r>
        <w:rPr>
          <w:rFonts w:ascii="Arial" w:hAnsi="Arial" w:eastAsia="Microsoft YaHei"/>
          <w:b w:val="0"/>
          <w:color w:val="000000"/>
          <w:sz w:val="21"/>
        </w:rPr>
        <w:t>学员能用 AI 完成一次研究与需求整理，并输出包含模型、数据、评估和兜底要求的 PRD 初稿。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课堂练习：</w:t>
      </w:r>
      <w:r>
        <w:rPr>
          <w:rFonts w:ascii="Arial" w:hAnsi="Arial" w:eastAsia="Microsoft YaHei"/>
          <w:b w:val="0"/>
          <w:color w:val="000000"/>
          <w:sz w:val="21"/>
        </w:rPr>
        <w:t>现场完成一个行业问题的研究框架、需求拆解和 AI PRD 骨架。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课后作业：</w:t>
      </w:r>
      <w:r>
        <w:rPr>
          <w:rFonts w:ascii="Arial" w:hAnsi="Arial" w:eastAsia="Microsoft YaHei"/>
          <w:b w:val="0"/>
          <w:color w:val="000000"/>
          <w:sz w:val="21"/>
        </w:rPr>
        <w:t>提交《AI 辅助研究报告》或《小型 AI 产品 PRD》。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模板交付：</w:t>
      </w:r>
      <w:r>
        <w:rPr>
          <w:rFonts w:ascii="Arial" w:hAnsi="Arial" w:eastAsia="Microsoft YaHei"/>
          <w:b w:val="0"/>
          <w:color w:val="000000"/>
          <w:sz w:val="21"/>
        </w:rPr>
        <w:t>Deep Research 提示词、竞品分析模板、需求拆解表、AI 产品 PRD 模板。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素材状态与备课说明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AI 辅助行业调研与 Deep Research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产品基础 03～04；36 工具箱（计划）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1.5 产品经理核心方法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3.1 Deep Research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知乎现有基础＋起点框架；工具示范需更新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AI 辅助竞品分析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产品基础 02、05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1.5 核心工作方法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3.1 竞品分析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知乎现有可作为主体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AI 辅助用户需求挖掘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产品基础 01；21 需求分析（计划）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三个项目的业务痛点调研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3.1 与 5.1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现有＋知乎计划专题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从业务问题到 AI 产品需求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05～07 企业场景；21（计划）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金融文档、核查、审核业务拆解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 IPO 模型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知乎/亚慧现有案例充足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AI 产品 PRD 与传统 PRD 的差异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31 PRD/UE（计划）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19 PRD 金融智能文档平台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3.2 AI 辅助 PRD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亚慧现有主材料＋知乎计划来源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输入、输出、Prompt、知识和工具要求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21、25、28、31（计划）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金融文档 PRD 与核查 Prompt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3.2、8.2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亚慧现有＋知乎后续系统化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评估、异常、人机复核与验收标准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31、33（计划）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3.3～3.4 人机协同与评估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亚慧现有强支撑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AI 生成流程图、泳道图与时序图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36 工具箱（计划）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业务流程素材可供重绘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3.2 流程图工具</w:t>
            </w:r>
          </w:p>
        </w:tc>
        <w:tc>
          <w:tcPr>
            <w:tcW w:type="dxa" w:w="1411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起点仅框架；建议作为工具加餐</w:t>
            </w:r>
          </w:p>
        </w:tc>
      </w:tr>
    </w:tbl>
    <w:p>
      <w:pPr>
        <w:spacing w:after="20"/>
      </w:pPr>
    </w:p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备课建议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保留“AI 提效”是正确的商业选择；课堂前半讲效率，后半升级到 AI 产品设计。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工具名称容易过时，正式讲义应把方法与具体工具分开编写。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6 课｜AI 产品交互、原型与 Vibe Coding Demo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让学员把方案变成能验证、能演示、能获得反馈的产品原型。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本课解决的问题：</w:t>
      </w:r>
      <w:r>
        <w:rPr>
          <w:rFonts w:ascii="Arial" w:hAnsi="Arial" w:eastAsia="Microsoft YaHei"/>
          <w:b w:val="0"/>
          <w:color w:val="000000"/>
          <w:sz w:val="21"/>
        </w:rPr>
        <w:t>AI 产品交互有什么特殊性；产品经理如何快速做出可演示 Demo。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学习成果：</w:t>
      </w:r>
      <w:r>
        <w:rPr>
          <w:rFonts w:ascii="Arial" w:hAnsi="Arial" w:eastAsia="Microsoft YaHei"/>
          <w:b w:val="0"/>
          <w:color w:val="000000"/>
          <w:sz w:val="21"/>
        </w:rPr>
        <w:t>学员能设计核心交互状态，并完成原型说明或 Demo 演示脚本。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课堂练习：</w:t>
      </w:r>
      <w:r>
        <w:rPr>
          <w:rFonts w:ascii="Arial" w:hAnsi="Arial" w:eastAsia="Microsoft YaHei"/>
          <w:b w:val="0"/>
          <w:color w:val="000000"/>
          <w:sz w:val="21"/>
        </w:rPr>
        <w:t>设计知识助手的首页、提问、回答、引用、反馈与异常状态。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课后作业：</w:t>
      </w:r>
      <w:r>
        <w:rPr>
          <w:rFonts w:ascii="Arial" w:hAnsi="Arial" w:eastAsia="Microsoft YaHei"/>
          <w:b w:val="0"/>
          <w:color w:val="000000"/>
          <w:sz w:val="21"/>
        </w:rPr>
        <w:t>提交核心页面原型和 3 分钟 Demo 演示脚本。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模板交付：</w:t>
      </w:r>
      <w:r>
        <w:rPr>
          <w:rFonts w:ascii="Arial" w:hAnsi="Arial" w:eastAsia="Microsoft YaHei"/>
          <w:b w:val="0"/>
          <w:color w:val="000000"/>
          <w:sz w:val="21"/>
        </w:rPr>
        <w:t>AI 交互设计清单、原型状态表、Demo 脚本、Demo 到正式产品差距清单。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素材状态与备课说明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AI 交互与传统交互的差异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10～11 智能体案例；31 PRD/UE（计划）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金融文档读查问写交互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6.1 GUI/LUI/HUI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知乎/亚慧现有案例＋知乎计划专题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入口：对话、任务、嵌入式助手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07 客服；10 阅读；行业课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金融文档平台入口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6.1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现有素材可直接对照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输出：引用、置信度、编辑与反馈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07；33 测试（计划）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3.2～3.4 溯源、采纳、点赞点踩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亚慧现有强支撑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加载、失败、重试与人工接管状态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31、33（计划）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审核流转与人工校对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8.2 API 异常处理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亚慧现有案例＋知乎计划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原型与 Demo 的验证目标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22 Vibe Coding（计划）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2.2 Coze 测肤轻应用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4.1～4.2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亚慧现有轻案例＋知乎计划来源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Vibe Coding 的基本流程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22 Demo 搭建（计划）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轻应用可作需求示例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4.2 Vibe Coding</w:t>
            </w:r>
          </w:p>
        </w:tc>
        <w:tc>
          <w:tcPr>
            <w:tcW w:type="dxa" w:w="1411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主要依赖知乎后续；起点仅框架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Demo 演示脚本与用户测试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22～23（计划）；加更 Demo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AI 测肤应用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技能项目：Demo 搭建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知乎加更现有＋后续专项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Demo 到工业化产品的差距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22、31、33（计划）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复杂 B 端项目与轻应用对照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4.1 先 Demo 再工业化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亚慧现有对照＋起点框架</w:t>
            </w:r>
          </w:p>
        </w:tc>
      </w:tr>
    </w:tbl>
    <w:p>
      <w:pPr>
        <w:spacing w:after="20"/>
      </w:pPr>
    </w:p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备课建议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本课可先搭内容骨架，待知乎 22、31 更新后集中补充工具实操和 UE 方法。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不要承诺所有学员都完成可上线产品，至少保证核心原型和完整演示脚本。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7 课｜AI 产品测试、评估与持续调优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建立跨产品形态通用的评估框架，为后续 Workflow、RAG、Agent 课程提供质量意识。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本课解决的问题：</w:t>
      </w:r>
      <w:r>
        <w:rPr>
          <w:rFonts w:ascii="Arial" w:hAnsi="Arial" w:eastAsia="Microsoft YaHei"/>
          <w:b w:val="0"/>
          <w:color w:val="000000"/>
          <w:sz w:val="21"/>
        </w:rPr>
        <w:t>AI 输出没有唯一答案时如何测试，如何从 Bad Case 走向持续优化。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学习成果：</w:t>
      </w:r>
      <w:r>
        <w:rPr>
          <w:rFonts w:ascii="Arial" w:hAnsi="Arial" w:eastAsia="Microsoft YaHei"/>
          <w:b w:val="0"/>
          <w:color w:val="000000"/>
          <w:sz w:val="21"/>
        </w:rPr>
        <w:t>学员能设计小型测试集，选择模型、系统、体验和业务四层指标，并完成 Bad Case 归因。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课堂练习：</w:t>
      </w:r>
      <w:r>
        <w:rPr>
          <w:rFonts w:ascii="Arial" w:hAnsi="Arial" w:eastAsia="Microsoft YaHei"/>
          <w:b w:val="0"/>
          <w:color w:val="000000"/>
          <w:sz w:val="21"/>
        </w:rPr>
        <w:t>对一个问答或抽取产品设计测试用例并分析 3 个 Bad Case。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课后作业：</w:t>
      </w:r>
      <w:r>
        <w:rPr>
          <w:rFonts w:ascii="Arial" w:hAnsi="Arial" w:eastAsia="Microsoft YaHei"/>
          <w:b w:val="0"/>
          <w:color w:val="000000"/>
          <w:sz w:val="21"/>
        </w:rPr>
        <w:t>提交《AI 产品评估方案》和《Bad Case 分析表》。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模板交付：</w:t>
      </w:r>
      <w:r>
        <w:rPr>
          <w:rFonts w:ascii="Arial" w:hAnsi="Arial" w:eastAsia="Microsoft YaHei"/>
          <w:b w:val="0"/>
          <w:color w:val="000000"/>
          <w:sz w:val="21"/>
        </w:rPr>
        <w:t>测试集模板、四层指标表、Bad Case 归因表、反馈闭环模板。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素材状态与备课说明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为什么 AI 产品需要专门评估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03～07 案例；33 测试与数据（计划）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3.4 数据埋点与效果评测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 测试评估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亚慧现有＋知乎计划专题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测试集、基准样本与场景覆盖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金融文档提取准确率与样本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 测试方法</w:t>
            </w:r>
          </w:p>
        </w:tc>
        <w:tc>
          <w:tcPr>
            <w:tcW w:type="dxa" w:w="1411"/>
            <w:shd w:fill="FFF1CC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亚慧案例可先生产；系统方法待知乎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功能、边界、对抗与安全测试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核查、审核的异常与合规场景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 边界/红队测试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亚慧现有案例＋起点框架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四层指标：模型、系统、体验、业务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33、39～40（计划）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Top_k、Rerank、提取准确率、采纳率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4.3、9.2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亚慧现有核心指标；框架需原创整合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不同任务如何选指标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05 决策；06 生成；07 问答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抽取、审核、问答、文档生成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知乎/亚慧现有案例丰富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Bad Case 收集、归因与修复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评测与人工校对流程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 调优闭环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现有案例＋知乎后续专题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用户反馈、线上监控与版本对比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点赞/点踩、采纳生成文段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亚慧现有；版本与监控需原创补充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Prompt/RAG/流程的调优路径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25、27、28、33（计划）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Prompt、Rerank、规则引擎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4.3、8.1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亚慧现有案例＋知乎计划系统化</w:t>
            </w:r>
          </w:p>
        </w:tc>
      </w:tr>
    </w:tbl>
    <w:p>
      <w:pPr>
        <w:spacing w:after="20"/>
      </w:pPr>
    </w:p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备课建议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本课讲通用评估；第 8～10 课仍需分别补充 Workflow、RAG、Agent 的专项指标。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避免把准确率、召回率套用到所有场景，必须按生成、分类、抽取、检索、任务执行分别讲。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8 课｜Workflow 类 AI 产品设计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训练企业降本增效场景最常用的流程拆解、节点设计和异常兜底能力。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本课解决的问题：</w:t>
      </w:r>
      <w:r>
        <w:rPr>
          <w:rFonts w:ascii="Arial" w:hAnsi="Arial" w:eastAsia="Microsoft YaHei"/>
          <w:b w:val="0"/>
          <w:color w:val="000000"/>
          <w:sz w:val="21"/>
        </w:rPr>
        <w:t>何时应该使用 Workflow，怎样把真实业务拆成可执行、可审核的节点。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学习成果：</w:t>
      </w:r>
      <w:r>
        <w:rPr>
          <w:rFonts w:ascii="Arial" w:hAnsi="Arial" w:eastAsia="Microsoft YaHei"/>
          <w:b w:val="0"/>
          <w:color w:val="000000"/>
          <w:sz w:val="21"/>
        </w:rPr>
        <w:t>学员能完成至少 5 个节点的工作流设计，明确输入、输出、变量、分支、异常和人工节点。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课堂练习：</w:t>
      </w:r>
      <w:r>
        <w:rPr>
          <w:rFonts w:ascii="Arial" w:hAnsi="Arial" w:eastAsia="Microsoft YaHei"/>
          <w:b w:val="0"/>
          <w:color w:val="000000"/>
          <w:sz w:val="21"/>
        </w:rPr>
        <w:t>将客服工单或用户反馈分析流程拆成 Workflow。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课后作业：</w:t>
      </w:r>
      <w:r>
        <w:rPr>
          <w:rFonts w:ascii="Arial" w:hAnsi="Arial" w:eastAsia="Microsoft YaHei"/>
          <w:b w:val="0"/>
          <w:color w:val="000000"/>
          <w:sz w:val="21"/>
        </w:rPr>
        <w:t>提交《Workflow 节点设计表》和流程图。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模板交付：</w:t>
      </w:r>
      <w:r>
        <w:rPr>
          <w:rFonts w:ascii="Arial" w:hAnsi="Arial" w:eastAsia="Microsoft YaHei"/>
          <w:b w:val="0"/>
          <w:color w:val="000000"/>
          <w:sz w:val="21"/>
        </w:rPr>
        <w:t>业务流程拆解表、Workflow 节点表、变量表、异常兜底表。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素材状态与备课说明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Workflow、Chatbot 与 Agent 的区别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先修技术 03～06；27 工作流（计划）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AI 测肤流程；复杂业务系统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5.2 Workflow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知乎先修现有＋后续专项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适合 Workflow 的业务特征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05～07 企业降本与客服销售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核查审核、内容审核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5.1～5.2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知乎＋亚慧现有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现状流程与目标流程拆解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05～07；15/18 作业解析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3.3、4.1、5.3 业务流程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 IPO 模型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现有素材可直接萃取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节点、变量、条件分支与循环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先修技术 04～06；27（计划）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测肤、核查和审核规则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5.2 Coze/Dify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知乎先修＋亚慧现有；专项待更新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人工审核、规则引擎与 AI 节点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05 决策类；15/18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3.3、4.2、5.2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 人机分工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亚慧现有强主案例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异常、超时、重试与兜底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27（计划）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核查差异、审核流转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8.2 异常处理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亚慧现有案例；系统清单待原创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Coze/Dify 的产品视角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先修 13～19；15/18；27（计划）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2.2 Coze AI 测肤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5.2 低代码实操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知乎＋亚慧现有，可演示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专项评估：节点成功率与人工介入率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提取准确率、审核结果、人工校对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亚慧现有；纳入第 7 课框架</w:t>
            </w:r>
          </w:p>
        </w:tc>
      </w:tr>
    </w:tbl>
    <w:p>
      <w:pPr>
        <w:spacing w:after="20"/>
      </w:pPr>
    </w:p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备课建议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知乎 05～07 提供场景，亚慧提供复杂流程深度，知乎 15/18 和先修课提供实操。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课堂应以一张完整流程图为主线，避免变成平台按钮教学。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9 课｜RAG 与企业知识库产品设计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讲清企业知识如何进入 AI 产品，以及知识、权限、检索、溯源和反馈如何组成产品闭环。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本课解决的问题：</w:t>
      </w:r>
      <w:r>
        <w:rPr>
          <w:rFonts w:ascii="Arial" w:hAnsi="Arial" w:eastAsia="Microsoft YaHei"/>
          <w:b w:val="0"/>
          <w:color w:val="000000"/>
          <w:sz w:val="21"/>
        </w:rPr>
        <w:t>通用模型为什么不知道企业知识，企业知识库怎样做到可用、可信、可管理。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学习成果：</w:t>
      </w:r>
      <w:r>
        <w:rPr>
          <w:rFonts w:ascii="Arial" w:hAnsi="Arial" w:eastAsia="Microsoft YaHei"/>
          <w:b w:val="0"/>
          <w:color w:val="000000"/>
          <w:sz w:val="21"/>
        </w:rPr>
        <w:t>学员能画出 RAG 产品架构，设计知识处理、权限、引用和反馈要求。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课堂练习：</w:t>
      </w:r>
      <w:r>
        <w:rPr>
          <w:rFonts w:ascii="Arial" w:hAnsi="Arial" w:eastAsia="Microsoft YaHei"/>
          <w:b w:val="0"/>
          <w:color w:val="000000"/>
          <w:sz w:val="21"/>
        </w:rPr>
        <w:t>设计企业制度问答产品的 RAG 架构。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课后作业：</w:t>
      </w:r>
      <w:r>
        <w:rPr>
          <w:rFonts w:ascii="Arial" w:hAnsi="Arial" w:eastAsia="Microsoft YaHei"/>
          <w:b w:val="0"/>
          <w:color w:val="000000"/>
          <w:sz w:val="21"/>
        </w:rPr>
        <w:t>提交《RAG 产品架构图》和《知识库治理清单》。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模板交付：</w:t>
      </w:r>
      <w:r>
        <w:rPr>
          <w:rFonts w:ascii="Arial" w:hAnsi="Arial" w:eastAsia="Microsoft YaHei"/>
          <w:b w:val="0"/>
          <w:color w:val="000000"/>
          <w:sz w:val="21"/>
        </w:rPr>
        <w:t>RAG 架构图、知识处理表、权限矩阵、引用溯源清单、RAG 评估表。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素材状态与备课说明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为什么需要 RAG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07 客服销售；先修 07～08；28（计划）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1.3 RAG；3.2 金融文档问答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8.1 RAG 产品化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知乎＋亚慧现有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文档接入、解析与数据质量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28（计划）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3.2 OCR、多源异构数据与底稿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8.1 文档处理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亚慧现有强主案例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切片、向量化、检索、重排、生成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先修 07；28（计划）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1.3；3.4 Top_k 与 Rerank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8.1 四步流程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亚慧现有＋知乎计划系统化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知识更新、版本与生命周期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28、33（计划）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金融文档数据资产管理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需要在现有案例上原创补齐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权限、数据隔离与敏感信息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07；28（计划）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金融底稿与法规权限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8.1 数据安全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亚慧现有强场景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引用溯源与用户反馈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07；28、33（计划）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法律法规/案例问答与点赞点踩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8.1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亚慧现有可直接生产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RAG 专项评估与 Bad Case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Top_k、Rerank、答案采纳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4.3、8.1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亚慧现有核心指标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RAG、长上下文与微调边界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39（计划）；先修 11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1.3 RAG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9.3 RAG vs 微调</w:t>
            </w:r>
          </w:p>
        </w:tc>
        <w:tc>
          <w:tcPr>
            <w:tcW w:type="dxa" w:w="1411"/>
            <w:shd w:fill="FFF1CC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知乎计划＋起点框架；需你综合判断</w:t>
            </w:r>
          </w:p>
        </w:tc>
      </w:tr>
    </w:tbl>
    <w:p>
      <w:pPr>
        <w:spacing w:after="20"/>
      </w:pPr>
    </w:p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备课建议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本课以亚慧金融智能文档作为深度主案例，以知乎客服知识库作为通用场景。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不要只画技术链路，要把知识运营、权限和反馈责任人纳入产品方案。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10 课｜Agent、工具调用与 Multi-Agent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从单 Agent 的可靠任务闭环出发，理解工具调用、记忆、规划和多智能体协作。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本课解决的问题：</w:t>
      </w:r>
      <w:r>
        <w:rPr>
          <w:rFonts w:ascii="Arial" w:hAnsi="Arial" w:eastAsia="Microsoft YaHei"/>
          <w:b w:val="0"/>
          <w:color w:val="000000"/>
          <w:sz w:val="21"/>
        </w:rPr>
        <w:t>Agent 与聊天机器人有什么不同，怎样让 Agent 安全地执行真实任务。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学习成果：</w:t>
      </w:r>
      <w:r>
        <w:rPr>
          <w:rFonts w:ascii="Arial" w:hAnsi="Arial" w:eastAsia="Microsoft YaHei"/>
          <w:b w:val="0"/>
          <w:color w:val="000000"/>
          <w:sz w:val="21"/>
        </w:rPr>
        <w:t>学员能设计一个单 Agent 的角色、目标、记忆、工具、权限和失败处理，并理解何时需要 Multi-Agent。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课堂练习：</w:t>
      </w:r>
      <w:r>
        <w:rPr>
          <w:rFonts w:ascii="Arial" w:hAnsi="Arial" w:eastAsia="Microsoft YaHei"/>
          <w:b w:val="0"/>
          <w:color w:val="000000"/>
          <w:sz w:val="21"/>
        </w:rPr>
        <w:t>设计个人助理或阅读助手 Agent。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课后作业：</w:t>
      </w:r>
      <w:r>
        <w:rPr>
          <w:rFonts w:ascii="Arial" w:hAnsi="Arial" w:eastAsia="Microsoft YaHei"/>
          <w:b w:val="0"/>
          <w:color w:val="000000"/>
          <w:sz w:val="21"/>
        </w:rPr>
        <w:t>提交《Agent 系统设计表》和工具调用清单。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模板交付：</w:t>
      </w:r>
      <w:r>
        <w:rPr>
          <w:rFonts w:ascii="Arial" w:hAnsi="Arial" w:eastAsia="Microsoft YaHei"/>
          <w:b w:val="0"/>
          <w:color w:val="000000"/>
          <w:sz w:val="21"/>
        </w:rPr>
        <w:t>Agent 六要素表、工具调用设计表、权限清单、Multi-Agent 协作图。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素材状态与备课说明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Chatbot、Workflow 与 Agent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09～11；先修 03～06；24（计划）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1.4 Agent 结构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6.1～6.2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知乎现有强主素材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角色、目标、规划与行动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09～11；24（计划）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1.4 Agent 结构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6.2 四要素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知乎现有＋后续专项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短期记忆、长期记忆与个性化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09、11；37 长期记忆（计划）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1.4 RAG/Agent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6.2 Memory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 09/11 现有，37 后续补系统化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工具调用与 Function Calling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07；先修 09；28（计划）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金融平台连接业务能力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8.2 Function Calling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知乎先修现有＋计划专题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MCP 的产品意义与适用边界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先修 10；28（计划）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可作为外部系统需求对照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8.3 MCP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知乎先修现有；专项待更新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权限、确认、超时、重试与人工接管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24、28、33（计划）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审核流程、人机协作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8.2 异常与权限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亚慧现有场景＋知乎计划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Multi-Agent 的价值与协作结构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09、11；24（计划）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1.4 Agent 结构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7.1～7.3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知乎现有案例＋起点框架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多 Agent 冲突、成本与治理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24、37、39（计划）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复杂系统协作可作对照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7.3 冲突/死锁/Token</w:t>
            </w:r>
          </w:p>
        </w:tc>
        <w:tc>
          <w:tcPr>
            <w:tcW w:type="dxa" w:w="1411"/>
            <w:shd w:fill="FFF1CC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主要依赖知乎计划与起点框架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Agent 专项评估：任务完成率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业务结果与人工采纳指标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1411"/>
            <w:shd w:fill="FFF1CC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待知乎更新；评估框架需原创整合</w:t>
            </w:r>
          </w:p>
        </w:tc>
      </w:tr>
    </w:tbl>
    <w:p>
      <w:pPr>
        <w:spacing w:after="20"/>
      </w:pPr>
    </w:p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备课建议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课堂深度优先放在单 Agent 的可靠闭环，Multi-Agent 作为进阶拓展。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知乎 09～11 是现有主体，后续 24、28、37 用于补齐架构、工具和记忆。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11 课｜模型选型、Token 成本与商业闭环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从产品负责人视角判断方案能否长期运行、成本能否承受、价值能否闭环。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本课解决的问题：</w:t>
      </w:r>
      <w:r>
        <w:rPr>
          <w:rFonts w:ascii="Arial" w:hAnsi="Arial" w:eastAsia="Microsoft YaHei"/>
          <w:b w:val="0"/>
          <w:color w:val="000000"/>
          <w:sz w:val="21"/>
        </w:rPr>
        <w:t>底座模型怎么选，调用成本怎么算，AI 产品如何收费并证明 ROI。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学习成果：</w:t>
      </w:r>
      <w:r>
        <w:rPr>
          <w:rFonts w:ascii="Arial" w:hAnsi="Arial" w:eastAsia="Microsoft YaHei"/>
          <w:b w:val="0"/>
          <w:color w:val="000000"/>
          <w:sz w:val="21"/>
        </w:rPr>
        <w:t>学员能完成一份模型选型比较、单位成本估算和初步商业化画布。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课堂练习：</w:t>
      </w:r>
      <w:r>
        <w:rPr>
          <w:rFonts w:ascii="Arial" w:hAnsi="Arial" w:eastAsia="Microsoft YaHei"/>
          <w:b w:val="0"/>
          <w:color w:val="000000"/>
          <w:sz w:val="21"/>
        </w:rPr>
        <w:t>为知识助手比较两类模型，并测算单用户或单任务成本。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课后作业：</w:t>
      </w:r>
      <w:r>
        <w:rPr>
          <w:rFonts w:ascii="Arial" w:hAnsi="Arial" w:eastAsia="Microsoft YaHei"/>
          <w:b w:val="0"/>
          <w:color w:val="000000"/>
          <w:sz w:val="21"/>
        </w:rPr>
        <w:t>提交《模型选型与 Token 成本测算表》。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模板交付：</w:t>
      </w:r>
      <w:r>
        <w:rPr>
          <w:rFonts w:ascii="Arial" w:hAnsi="Arial" w:eastAsia="Microsoft YaHei"/>
          <w:b w:val="0"/>
          <w:color w:val="000000"/>
          <w:sz w:val="21"/>
        </w:rPr>
        <w:t>模型选型评估表、成本测算表、AI 商业化画布、ROI 估算表。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素材状态与备课说明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模型选型的业务前提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03～04；39 模型选型（计划）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1.2 技术底座与项目选型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9.1 选型指南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现有基础＋知乎计划专题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能力、成本、安全三维评估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39（计划）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金融/审核对安全和准确性的要求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9.1 三要素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亚慧现有场景＋知乎计划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开源、闭源、云端与本地部署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39（计划）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企业 B 端项目可作需求背景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9.1 开源 vs 闭源</w:t>
            </w:r>
          </w:p>
        </w:tc>
        <w:tc>
          <w:tcPr>
            <w:tcW w:type="dxa" w:w="1411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主要依赖知乎后续；起点补框架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Token、并发、限流与单位成本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39（计划）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复杂系统业务量可作测算案例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9.2 成本与限流</w:t>
            </w:r>
          </w:p>
        </w:tc>
        <w:tc>
          <w:tcPr>
            <w:tcW w:type="dxa" w:w="1411"/>
            <w:shd w:fill="FFF1CC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知乎计划来源；测算模板需原创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模型路由、缓存与降级策略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39（计划）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高风险/低风险任务分工可作案例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9.1～9.2</w:t>
            </w:r>
          </w:p>
        </w:tc>
        <w:tc>
          <w:tcPr>
            <w:tcW w:type="dxa" w:w="1411"/>
            <w:shd w:fill="FFF1CC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知乎计划＋原创补充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订阅、按量、Token 包与混合计费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40 增长商业化（计划）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SaaS 项目商业背景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9.2 计费模式</w:t>
            </w:r>
          </w:p>
        </w:tc>
        <w:tc>
          <w:tcPr>
            <w:tcW w:type="dxa" w:w="1411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主要依赖知乎后续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业务价值、ROI 与立项口径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40（计划）；05 企业提效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金融文档与审核的人工替代价值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5.1、9.2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现有案例＋知乎计划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RAG、微调与产品壁垒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39（计划）；先修 11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金融行业知识与数据壁垒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9.3 微调</w:t>
            </w:r>
          </w:p>
        </w:tc>
        <w:tc>
          <w:tcPr>
            <w:tcW w:type="dxa" w:w="1411"/>
            <w:shd w:fill="FFF1CC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知乎计划＋亚慧行业案例</w:t>
            </w:r>
          </w:p>
        </w:tc>
      </w:tr>
    </w:tbl>
    <w:p>
      <w:pPr>
        <w:spacing w:after="20"/>
      </w:pPr>
    </w:p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备课建议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本课适合后生产，等待知乎 39～40 更新后再完成主体讲义。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成本测算必须使用清晰假设，避免只讲 Token 单价而不讲单任务和单位经济模型。</w:t>
      </w:r>
    </w:p>
    <w:p>
      <w:r>
        <w:br w:type="page"/>
      </w:r>
    </w:p>
    <w:p>
      <w:pPr>
        <w:pStyle w:val="Heading1"/>
        <w:spacing w:before="0" w:after="160" w:line="288" w:lineRule="auto"/>
      </w:pPr>
      <w:r>
        <w:rPr>
          <w:rFonts w:ascii="Arial" w:hAnsi="Arial" w:eastAsia="Microsoft YaHei"/>
          <w:b/>
          <w:color w:val="245B78"/>
          <w:sz w:val="32"/>
        </w:rPr>
        <w:t>第 12 课｜AI 产品立项、落地避坑与阶段答辩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课程定位：</w:t>
      </w:r>
      <w:r>
        <w:rPr>
          <w:rFonts w:ascii="Arial" w:hAnsi="Arial" w:eastAsia="Microsoft YaHei"/>
          <w:b w:val="0"/>
          <w:color w:val="000000"/>
          <w:sz w:val="21"/>
        </w:rPr>
        <w:t>把全阶段知识整合为一次立项评审，突出你的产品负责人经验，并衔接第二阶段项目营。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本课解决的问题：</w:t>
      </w:r>
      <w:r>
        <w:rPr>
          <w:rFonts w:ascii="Arial" w:hAnsi="Arial" w:eastAsia="Microsoft YaHei"/>
          <w:b w:val="0"/>
          <w:color w:val="000000"/>
          <w:sz w:val="21"/>
        </w:rPr>
        <w:t>为什么 Demo 好看但上线困难；怎样判断一个 AI 项目是否值得做、能否落地。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学习成果：</w:t>
      </w:r>
      <w:r>
        <w:rPr>
          <w:rFonts w:ascii="Arial" w:hAnsi="Arial" w:eastAsia="Microsoft YaHei"/>
          <w:b w:val="0"/>
          <w:color w:val="000000"/>
          <w:sz w:val="21"/>
        </w:rPr>
        <w:t>学员能完成一份包含场景、方案、评估、风险、成本和 ROI 的 AI 产品立项方案。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课堂练习：</w:t>
      </w:r>
      <w:r>
        <w:rPr>
          <w:rFonts w:ascii="Arial" w:hAnsi="Arial" w:eastAsia="Microsoft YaHei"/>
          <w:b w:val="0"/>
          <w:color w:val="000000"/>
          <w:sz w:val="21"/>
        </w:rPr>
        <w:t>分组进行立项评审和 5 分钟路演。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课后作业：</w:t>
      </w:r>
      <w:r>
        <w:rPr>
          <w:rFonts w:ascii="Arial" w:hAnsi="Arial" w:eastAsia="Microsoft YaHei"/>
          <w:b w:val="0"/>
          <w:color w:val="000000"/>
          <w:sz w:val="21"/>
        </w:rPr>
        <w:t>完善《AI 产品立项方案》，确定第二阶段项目选题。</w:t>
      </w:r>
    </w:p>
    <w:p>
      <w:pPr>
        <w:spacing w:after="100" w:line="288" w:lineRule="auto"/>
      </w:pPr>
      <w:r>
        <w:rPr>
          <w:rFonts w:ascii="Arial" w:hAnsi="Arial" w:eastAsia="Microsoft YaHei"/>
          <w:b/>
          <w:color w:val="17364D"/>
          <w:sz w:val="21"/>
        </w:rPr>
        <w:t>模板交付：</w:t>
      </w:r>
      <w:r>
        <w:rPr>
          <w:rFonts w:ascii="Arial" w:hAnsi="Arial" w:eastAsia="Microsoft YaHei"/>
          <w:b w:val="0"/>
          <w:color w:val="000000"/>
          <w:sz w:val="21"/>
        </w:rPr>
        <w:t>AI 项目立项检查表、落地风险清单、汇报模板、第二阶段选题表。</w:t>
      </w:r>
    </w:p>
    <w:p>
      <w:pPr>
        <w:pStyle w:val="Heading2"/>
        <w:spacing w:before="160" w:after="100" w:line="288" w:lineRule="auto"/>
      </w:pPr>
      <w:r>
        <w:rPr>
          <w:rFonts w:ascii="Arial" w:hAnsi="Arial" w:eastAsia="Microsoft YaHei"/>
          <w:b/>
          <w:color w:val="245B78"/>
          <w:sz w:val="26"/>
        </w:rPr>
        <w:t>逐小节来源映射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7"/>
        <w:gridCol w:w="2275"/>
        <w:gridCol w:w="1929"/>
        <w:gridCol w:w="1699"/>
        <w:gridCol w:w="1497"/>
        <w:gridCol w:w="1411"/>
      </w:tblGrid>
      <w:tr>
        <w:trPr>
          <w:tblHeader w:val="true"/>
        </w:trPr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27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课程小节与核心内容</w:t>
            </w:r>
          </w:p>
        </w:tc>
        <w:tc>
          <w:tcPr>
            <w:tcW w:type="dxa" w:w="192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知乎课程（主体）</w:t>
            </w:r>
          </w:p>
        </w:tc>
        <w:tc>
          <w:tcPr>
            <w:tcW w:type="dxa" w:w="16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亚慧课程（深度补充）</w:t>
            </w:r>
          </w:p>
        </w:tc>
        <w:tc>
          <w:tcPr>
            <w:tcW w:type="dxa" w:w="149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起点课堂（框架补充）</w:t>
            </w:r>
          </w:p>
        </w:tc>
        <w:tc>
          <w:tcPr>
            <w:tcW w:type="dxa" w:w="14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6"/>
              </w:rPr>
              <w:t>素材状态与备课说明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Demo、试点与正式上线的差距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22、31、33（计划）；企业案例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轻应用与三类复杂 B 端项目对照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4.1 先 Demo 再工业化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亚慧现有对照；观点以你原创为主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场景价值与业务负责人买单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05～07；12～19 行业课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三个项目的业务痛点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 可行性评估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知乎＋亚慧现有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数据、权限、安全与合规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06、07、16；28/33（计划）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金融、投行、内容审核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5.1、8.1、9.1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亚慧现有强主案例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效果评估与上线门槛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33（计划）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3.4 评测体系与审核准确性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4.3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亚慧现有＋知乎计划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成本、ROI 与资源投入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39～40（计划）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复杂项目业务价值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5.1、9.2</w:t>
            </w:r>
          </w:p>
        </w:tc>
        <w:tc>
          <w:tcPr>
            <w:tcW w:type="dxa" w:w="1411"/>
            <w:shd w:fill="FFF1CC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知乎计划；你的项目经验主导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业务、产品、算法、研发、运营协作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03～07；31/33（计划）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复杂 B 端业务流和运营校对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4.1 新产研流程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亚慧现有＋原创总结</w:t>
            </w:r>
          </w:p>
        </w:tc>
      </w:tr>
      <w:tr>
        <w:tc>
          <w:tcPr>
            <w:tcW w:type="dxa" w:w="547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75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向老板汇报 AI 项目价值</w:t>
            </w:r>
          </w:p>
        </w:tc>
        <w:tc>
          <w:tcPr>
            <w:tcW w:type="dxa" w:w="192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产品基础 11；40（计划）</w:t>
            </w:r>
          </w:p>
        </w:tc>
        <w:tc>
          <w:tcPr>
            <w:tcW w:type="dxa" w:w="169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项目负责人和求职表达素材</w:t>
            </w:r>
          </w:p>
        </w:tc>
        <w:tc>
          <w:tcPr>
            <w:tcW w:type="dxa" w:w="1497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5.1、10.2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知乎现有基础＋原创方法</w:t>
            </w:r>
          </w:p>
        </w:tc>
      </w:tr>
      <w:tr>
        <w:tc>
          <w:tcPr>
            <w:tcW w:type="dxa" w:w="547"/>
            <w:shd w:fill="F4F7F9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275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/>
                <w:color w:val="000000"/>
                <w:sz w:val="16"/>
              </w:rPr>
              <w:t>立项答辩与第二阶段选题</w:t>
            </w:r>
          </w:p>
        </w:tc>
        <w:tc>
          <w:tcPr>
            <w:tcW w:type="dxa" w:w="192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23/26/29/32/35/41 实操（计划）</w:t>
            </w:r>
          </w:p>
        </w:tc>
        <w:tc>
          <w:tcPr>
            <w:tcW w:type="dxa" w:w="1699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三个项目可作为选题参考</w:t>
            </w:r>
          </w:p>
        </w:tc>
        <w:tc>
          <w:tcPr>
            <w:tcW w:type="dxa" w:w="1497"/>
            <w:shd w:fill="F4F7F9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项目实践与路演</w:t>
            </w:r>
          </w:p>
        </w:tc>
        <w:tc>
          <w:tcPr>
            <w:tcW w:type="dxa" w:w="1411"/>
            <w:shd w:fill="DDEFE2"/>
          </w:tcPr>
          <w:p>
            <w:pPr>
              <w:spacing w:after="0" w:line="259" w:lineRule="auto"/>
            </w:pPr>
            <w:r>
              <w:rPr>
                <w:rFonts w:ascii="Arial" w:hAnsi="Arial" w:eastAsia="Microsoft YaHei"/>
                <w:b w:val="0"/>
                <w:color w:val="000000"/>
                <w:sz w:val="15"/>
              </w:rPr>
              <w:t>知乎计划＋亚慧现有；机制由你原创</w:t>
            </w:r>
          </w:p>
        </w:tc>
      </w:tr>
    </w:tbl>
    <w:p>
      <w:pPr>
        <w:spacing w:after="20"/>
      </w:pPr>
    </w:p>
    <w:p>
      <w:pPr>
        <w:pStyle w:val="Heading2"/>
        <w:spacing w:before="120" w:after="80" w:line="288" w:lineRule="auto"/>
      </w:pPr>
      <w:r>
        <w:rPr>
          <w:rFonts w:ascii="Arial" w:hAnsi="Arial" w:eastAsia="Microsoft YaHei"/>
          <w:b/>
          <w:color w:val="245B78"/>
          <w:sz w:val="26"/>
        </w:rPr>
        <w:t>备课建议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本课的核心价值是你的真实产品负责人判断，不要把它做成来源课程摘要。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建议将贯穿案例最终成果作为第一阶段结课作品，并直接进入第二阶段深化。</w:t>
      </w:r>
    </w:p>
    <w:p>
      <w:r>
        <w:br w:type="page"/>
      </w:r>
    </w:p>
    <w:p>
      <w:pPr>
        <w:pStyle w:val="Heading1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32"/>
        </w:rPr>
        <w:t>四、素材生产顺序建议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4320"/>
      </w:tblGrid>
      <w:tr>
        <w:trPr>
          <w:tblHeader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批次</w:t>
            </w:r>
          </w:p>
        </w:tc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建议课程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第一批：立即生产</w:t>
            </w:r>
          </w:p>
        </w:tc>
        <w:tc>
          <w:tcPr>
            <w:tcW w:type="dxa" w:w="3096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0、1、3、4、8、9、10、12 课</w:t>
            </w:r>
          </w:p>
        </w:tc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知乎和亚慧现有素材支撑较强，可先完成主体讲义</w:t>
            </w:r>
          </w:p>
        </w:tc>
      </w:tr>
      <w:tr>
        <w:tc>
          <w:tcPr>
            <w:tcW w:type="dxa" w:w="1944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第二批：边生产边补</w:t>
            </w:r>
          </w:p>
        </w:tc>
        <w:tc>
          <w:tcPr>
            <w:tcW w:type="dxa" w:w="3096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2、5、7 课</w:t>
            </w:r>
          </w:p>
        </w:tc>
        <w:tc>
          <w:tcPr>
            <w:tcW w:type="dxa" w:w="4320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现有材料足够搭骨架，等待知乎 Prompt/PRD/评估专项补齐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第三批：待知乎更新后集中生产</w:t>
            </w:r>
          </w:p>
        </w:tc>
        <w:tc>
          <w:tcPr>
            <w:tcW w:type="dxa" w:w="3096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第 6、11 课</w:t>
            </w:r>
          </w:p>
        </w:tc>
        <w:tc>
          <w:tcPr>
            <w:tcW w:type="dxa" w:w="4320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Vibe Coding、UE、模型选型和商业化主要依赖知乎后续课程</w:t>
            </w:r>
          </w:p>
        </w:tc>
      </w:tr>
    </w:tbl>
    <w:p>
      <w:pPr>
        <w:pStyle w:val="Heading1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32"/>
        </w:rPr>
        <w:t>五、正式备课时需要继续补齐的字段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4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245B78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填写要求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主来源文件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写到具体 PDF、录音 Markdown 或课程文件名</w:t>
            </w:r>
          </w:p>
        </w:tc>
      </w:tr>
      <w:tr>
        <w:tc>
          <w:tcPr>
            <w:tcW w:type="dxa" w:w="1944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精确位置</w:t>
            </w:r>
          </w:p>
        </w:tc>
        <w:tc>
          <w:tcPr>
            <w:tcW w:type="dxa" w:w="7416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PDF 页码、录音时间戳或 Markdown 行号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可提取内容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标记为概念、框架、案例、图示、话术、练习或数据</w:t>
            </w:r>
          </w:p>
        </w:tc>
      </w:tr>
      <w:tr>
        <w:tc>
          <w:tcPr>
            <w:tcW w:type="dxa" w:w="1944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加工方式</w:t>
            </w:r>
          </w:p>
        </w:tc>
        <w:tc>
          <w:tcPr>
            <w:tcW w:type="dxa" w:w="7416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保留事实、重新讲解、合并框架、替换案例或原创总结</w:t>
            </w:r>
          </w:p>
        </w:tc>
      </w:tr>
      <w:t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使用位置</w:t>
            </w:r>
          </w:p>
        </w:tc>
        <w:tc>
          <w:tcPr>
            <w:tcW w:type="dxa" w:w="7416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老师版讲义、学员讲义、PPT、课堂练习、课后作业或模板</w:t>
            </w:r>
          </w:p>
        </w:tc>
      </w:tr>
      <w:tr>
        <w:tc>
          <w:tcPr>
            <w:tcW w:type="dxa" w:w="1944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/>
                <w:color w:val="000000"/>
                <w:sz w:val="17"/>
              </w:rPr>
              <w:t>完成状态</w:t>
            </w:r>
          </w:p>
        </w:tc>
        <w:tc>
          <w:tcPr>
            <w:tcW w:type="dxa" w:w="7416"/>
            <w:shd w:fill="F4F7F9"/>
          </w:tcPr>
          <w:p>
            <w:pPr>
              <w:spacing w:after="0" w:line="264" w:lineRule="auto"/>
            </w:pPr>
            <w:r>
              <w:rPr>
                <w:rFonts w:ascii="Arial" w:hAnsi="Arial" w:eastAsia="Microsoft YaHei"/>
                <w:b w:val="0"/>
                <w:color w:val="000000"/>
                <w:sz w:val="17"/>
              </w:rPr>
              <w:t>待学习、已萃取、已写讲义、已做 PPT、已验证</w:t>
            </w:r>
          </w:p>
        </w:tc>
      </w:tr>
    </w:tbl>
    <w:p>
      <w:pPr>
        <w:pStyle w:val="Heading1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32"/>
        </w:rPr>
        <w:t>六、来源文件索引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知乎课程大纲：准备材料/参考课程/知乎AI课程/知乎AI课程大纲.md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知乎录音：准备材料/参考课程/知乎AI课程/录音/知乎AI 正课 1-10.md、知乎AI 正课11-19.md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知乎课件：准备材料/参考课程/知乎AI课程/01～19 相关 PDF，以及后续更新文件。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亚慧课程大纲：准备材料/参考课程/智元亚慧/智元亚慧课程大纲.md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亚慧录音：准备材料/参考课程/智元亚慧/智元亚慧AI课程录音.md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亚慧课件：产品经理核心工作方法、金融智能文档写作平台、智能审核、简历面试等 PDF。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起点课程大纲：准备材料/参考课程/起点课堂AI产品经理转型课/两份课程大纲.md。</w:t>
      </w:r>
    </w:p>
    <w:p>
      <w:r>
        <w:br w:type="page"/>
      </w:r>
    </w:p>
    <w:p>
      <w:pPr>
        <w:pStyle w:val="Heading1"/>
        <w:spacing w:before="0" w:after="100" w:line="288" w:lineRule="auto"/>
      </w:pPr>
      <w:r>
        <w:rPr>
          <w:rFonts w:ascii="Arial" w:hAnsi="Arial" w:eastAsia="Microsoft YaHei"/>
          <w:b/>
          <w:color w:val="245B78"/>
          <w:sz w:val="32"/>
        </w:rPr>
        <w:t>七、课程生产质量检查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每节课是否同时回答：为什么学、解决什么业务问题、怎么设计、如何验证。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每节课是否至少有一个可带走模板和一个可完成的小练习。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是否明确区分核心必讲、案例扩展和加餐内容，避免两小时内信息过载。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是否优先使用知乎与亚慧的现有录音和材料，起点是否仅承担框架校验。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是否加入你的观点、案例重组和统一方法论，而不是按来源课程顺序复述。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是否把本课产出继续沉淀到贯穿案例和最终立项方案。</w:t>
      </w:r>
    </w:p>
    <w:p>
      <w:pPr>
        <w:pStyle w:val="ListBullet"/>
        <w:spacing w:after="60" w:line="283" w:lineRule="auto"/>
      </w:pPr>
      <w:r>
        <w:rPr>
          <w:rFonts w:ascii="Arial" w:hAnsi="Arial" w:eastAsia="Microsoft YaHei"/>
          <w:b w:val="0"/>
          <w:color w:val="000000"/>
          <w:sz w:val="20"/>
        </w:rPr>
        <w:t>是否说明本课如何迁移到第二阶段项目、作品集和第三阶段面试表达。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96" w:bottom="1037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5E6B73"/>
        <w:sz w:val="16"/>
      </w:rPr>
      <w:t>课程研发内部使用｜来源映射随素材更新持续维护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Microsoft YaHei"/>
        <w:b w:val="0"/>
        <w:color w:val="5E6B73"/>
        <w:sz w:val="17"/>
      </w:rPr>
      <w:t>AI 产品经理系统课程｜内部研发版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B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59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59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