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3284B"/>
        </w:rPr>
        <w:t xml:space="preserve">第一阶段：AI 产品经理系统学习班</w:t>
      </w:r>
    </w:p>
    <w:p>
      <w:pPr>
        <w:jc w:val="center"/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V3.0 执行与售卖版｜建议售价 ¥2299｜第 0 课 + 12 次正式课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一、阶段定位</w:t>
      </w:r>
    </w:p>
    <w:p>
      <w:pPr>
        <w:ind w:left="800" w:right="800" w:first-line="-800"/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帮助初级产品经理建立 AI 应用产品经理的完整地图，能够判断场景、设计方案、理解 Workflow/RAG/Agent、完成原型与评估，并形成一份可用于第二阶段的 AI 产品立项方案。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本阶段坚持“内容丰富、课堂分级”。丰富度用于建立课程吸引力和完整感，但每节课必须区分：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核心必讲：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学员必须掌握并完成练习，核心结论必须已有来源。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案例扩展：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用于丰富课堂和行业理解，可根据时间选择。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工具加餐：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Deep Research、Vibe Coding、MCP、Multi-Agent 等，采用演示、录播或资料包，不挤占核心练习。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二、适合与不适合人群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适合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不适合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1-5 年产品经理；传统 PM 转 AI；运营/项目/业务转产品；已接触 AI 但知识零散；需要系统补齐场景、架构、评估的人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希望系统学习模型训练与算法工程；只想学某一个工具；不愿完成课堂练习和作业；期望课程承诺 Offer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三、核心卖点与标准交付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卖点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交付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从岗位到落地的完整 AI 产品地图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13 次直播/回放、学员讲义、PPT、知识地图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覆盖 Prompt、Workflow、RAG、Agent、MCP、评估、成本等热门主题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核心课内讲透，MCP/Multi-Agent/Vibe Coding 以加餐增强丰富度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每节课有可复用模板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场景表、PRD、节点表、RAG 架构、Agent 设计表、测试集、成本表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产品负责人视角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字节本地生活业务场景、立项评审、优先级、ROI 与落地风险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为项目营直接准备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个人能力地图、项目选题、AI 产品立项方案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四、课程结构总览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模块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课次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主题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核心产出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认知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课程说明会、学习地图与首次场景思考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学习目标、场景思考卡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认知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产品经理岗位认知与转型路径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JD 拆解、方向判断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基础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大模型基础、Prompt 与上下文设计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Prompt 与测试记录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判断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场景判断与产品形态选择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场景适配表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方案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产品需求分析与 PRD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PRD 骨架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形态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Workflow 类 AI 产品设计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流程图、节点表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形态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RAG 与企业知识库产品设计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RAG 架构、治理表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形态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Agent 与工具调用产品设计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Agent 设计表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表达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产品交互、原型与 Demo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状态表、原型、演示脚本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验证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产品测试、指标与 Bad Case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测试集、评估方案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治理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幻觉治理、权限与人机协作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风险矩阵、兜底流程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经营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模型选择、Token 成本与价值测算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选型与 ROI 表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收口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产品立项、落地避坑与阶段答辩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立项方案、项目选题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五、逐课详细设计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0 课｜课程说明会、学习地图与首次场景思考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核心问题：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学什么、怎么学、会用工具与会做产品有什么区别。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三阶段路径；AI 应用产品经理边界；学-练-项目闭环；工具与产品判断的区别。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扩展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Prompt、RAG、Workflow、Agent、MCP 全课程地图预告。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练习：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围绕一个熟悉业务回答“谁遇到什么问题、AI 可能帮助什么、如何判断有帮助”。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作业：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个人能力自评与学习目标。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主来源：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知乎录音《1.开班典礼》P54-P64、P108-P134、P274、P288-P316；客服案例预告来自知乎第 7 课。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边界：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不把综合提炼的五步法当作成熟专业方法论深入讲授。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1 课｜AI 产品经理岗位认知与转型路径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岗位定义；传统 PM 可迁移能力；To B/To C/解决方案等岗位原型；能力模型；真实 JD 拆解。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扩展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增长商业化、行业岗位、不同年限能力深度。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练习：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拆解三家不同类型公司的真实岗位；写个人定位句。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知乎第 2、8、18 课；亚慧第 1 课；开课当周真实 JD。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2 课｜大模型基础、Prompt 与上下文设计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模型输入输出、Token、上下文、概率性生成；Prompt 的角色/任务/背景/规则/输出；结构化输出；基础测试。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扩展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Few-shot、长上下文、提示词注入、版本管理、Prompt 评测。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练习：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客服回复助手 Prompt，使用 5 条样本进行两轮修改。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知乎第 3、4 课；亚慧第 2 课及现有项目中的 Prompt 示例。知乎后续 Prompt 专题到位后再补进阶内容。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3 课｜AI 场景判断与产品形态选择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业务问题、任务、输入输出、确定性与不确定性；规则/Prompt/Workflow/RAG/Agent 的适用关系。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扩展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Chatbot、Copilot、AI SaaS、多模态产品形态；行业机会地图。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练习：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将同一客服问题分别用规则、Workflow、RAG、Agent 处理并比较。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知乎第 3-7、9-17 课；亚慧第 6、8 课。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4 课｜AI 产品需求分析与 PRD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用户与业务场景、现状流程、痛点证据、AI 介入点、输入输出、异常、数据和验收要求。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扩展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用 AI 辅助访谈提纲、竞品分析、Deep Research 和 PRD 初稿。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练习：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围绕会议、客服或本地生活商家运营场景形成 PRD 骨架。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知乎第 19 课及企业案例；亚慧第 17 课 P342-P506；亚慧金融文档 PRD。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5 课｜Workflow 类 AI 产品设计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业务流程拆解、节点输入输出、变量、分支、循环、人工审核、失败重试。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扩展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Dify/Coze 等平台演示、MCP 与外部工具连接预告。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练习：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客服工单分流或用户反馈归类 Workflow。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知乎第 5、6、7、13、14 课；起点工作流框架；知乎后续 Workflow 专题补强。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6 课｜RAG 与企业知识库产品设计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文档采集、解析、切片、检索、重排、生成、引用；知识治理、权限、更新与反馈。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扩展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混合检索、Graph RAG、多模态 RAG、高精度调优。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练习：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企业制度或本地生活商家客服知识库架构。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知乎第 7 课；亚慧第 3、4、8 课及金融文档项目；知乎后续 RAG 专题补强。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7 课｜Agent 与工具调用产品设计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目标、任务、规划、记忆、工具、权限、反馈；Agent 与 Chatbot/Workflow 的区别。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扩展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长期记忆、Multi-Agent、MCP、Skills、Manus 案例。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练习：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运营助理、阅读助手或本地生活商家经营助手 Agent。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知乎第 9-11、19 课；亚慧第 5、12 课。Multi-Agent 只作进阶。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8 课｜AI 产品交互、原型与 Demo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等待、流式输出、引用、编辑、重试、拒答、人工接管、反馈等 AI 特有状态。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扩展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Vibe Coding、V0/Cursor/Claude Code 类工具演示、三分钟 Demo。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练习：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知识助手核心状态原型与演示脚本。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知乎第 9-11、19 课现有产品案例；后续 UE/Vibe Coding 专题到位后更新工具部分。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9 课｜AI 产品测试、指标与 Bad Case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测试集、金标、效果/系统/体验/业务四层指标、Bad Case 分类和复测。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扩展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自动评测、LLM-as-Judge、A/B Test、RAG/Agent 专项指标。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练习：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对问答、分类或抽取功能设计 10 条测试样本。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亚慧第 17 课 P132-P214；亚慧审核项目；知乎后续测试专题补强。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10 课｜幻觉治理、权限与人机协作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错误来源、风险分级、引用溯源、规则校验、低置信兜底、人工复核、权限与审计。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扩展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金融/医疗/政务高风险案例、内容安全、Prompt 注入。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练习：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为审核或客服场景设计正常、失败和人工接管路径。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知乎第 7、15 课；亚慧金融文档、核查与内容审核项目。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11 课｜模型选择、Token 成本与价值测算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三看一测、真实数据集评测；API/私有部署基础；Token 成本、人工成本、效率收益和试点 ROI。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扩展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微调与 RAG 选择、缓存/路由降本、定价模式、商业化画布。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练习：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比较候选模型，估算单任务成本与试点收益。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亚慧第 17 课 P16-P216；亚慧第 13 课商业化评估；知乎后续模型选型专题补强。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 12 课｜AI 产品立项、落地避坑与阶段答辩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业务价值、现状流程、方案、数据条件、系统依赖、指标、风险、成本、负责人和试点计划。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扩展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 大厂协作、采购与合规、从 Demo 到生产、复盘与规模化。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练习：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五分钟立项答辩；同学按业务、AI、评估、风险和价值点评。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来源：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前 11 课综合；亚慧复杂 B 端项目；字节本地生活公开业务场景与教学抽象。不得表述为内部在职项目或未公开业务事实。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六、贯穿案例与加餐包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类别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内容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公共贯穿案例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企业客服与知识运营助手：从场景、PRD、Workflow、RAG、Agent、交互、评估到成本。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讲师差异化案例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字节本地生活商家客服、商家经营助手、评价归因、营销内容和运营分析等场景；统一说明案例基于公开信息与教学假设，不代表字节内部现行产品或未公开项目。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工具加餐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Deep Research、Coze/Dify、Vibe Coding、MCP、Multi-Agent、AI 简历助手；不承诺全部在正课深讲。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行业案例库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金融、教育、电商、营销、医疗、政务、制造、本地生活等，用于提高课程吸引力和迁移理解。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七、来源与生产门槛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等级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标准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处理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 可生产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核心结论已有文件、页码/段落和完整案例；讲师已学习并可复述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可生成正式课程包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B 可准备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已有部分来源，但关键专题依赖后续更新或技术审核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只做来源卡、教学骨架和待补清单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C 暂缓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主要来源仍为计划，或讲师无法回答关键追问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不生成正式讲义和 PPT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每个知识点必须记录：来源文件、段落/页码、原文锚点、课程加工方式、掌握状态、时效风险。核心必讲内容不得仅依赖“计划来源”。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八、阶段验收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完成个人岗位和能力地图；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完成至少 8 个课堂模板；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能解释 Prompt、Workflow、RAG、Agent 的作用和边界；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完成一个 AI 产品立项方案；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确定第二阶段的公共项目、两个方向项目候选和一个主项目方向。</w:t>
      </w:r>
    </w:p>
    <w:p>
      <w:pPr>
        <w:spacing w:after="215"/>
      </w:pPr>
      <w:r>
        <w:rPr>
          <w:rFonts w:ascii="Helvetica Neue" w:hAnsi="Helvetica Neue" w:cs="Helvetica Neue"/>
          <w:sz w:val="21"/>
          <w:sz-cs w:val="21"/>
          <w:spacing w:val="0"/>
          <w:color w:val="434343"/>
        </w:rPr>
        <w:t xml:space="preserve">版本说明：V3.0 将内容丰富度用于售卖吸引力，通过“必讲/扩展/加餐”控制课堂负担；最终授课内容以来源覆盖和讲师掌握状态为准。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